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9E" w:rsidRDefault="00740BB5" w:rsidP="00740BB5">
      <w:pPr>
        <w:pStyle w:val="Title"/>
        <w:rPr>
          <w:lang w:val="en-US"/>
        </w:rPr>
      </w:pPr>
      <w:r>
        <w:rPr>
          <w:lang w:val="en-US"/>
        </w:rPr>
        <w:t>Dialogue System</w:t>
      </w:r>
    </w:p>
    <w:p w:rsidR="00740BB5" w:rsidRDefault="00740BB5" w:rsidP="00740BB5">
      <w:pPr>
        <w:rPr>
          <w:lang w:val="en-US"/>
        </w:rPr>
      </w:pPr>
    </w:p>
    <w:p w:rsidR="000D39AA" w:rsidRDefault="00206975" w:rsidP="00206975">
      <w:pPr>
        <w:jc w:val="both"/>
        <w:rPr>
          <w:rFonts w:ascii="Times New Roman" w:hAnsi="Times New Roman" w:cs="Times New Roman"/>
          <w:sz w:val="24"/>
          <w:lang w:val="en-US"/>
        </w:rPr>
      </w:pPr>
      <w:r>
        <w:rPr>
          <w:rFonts w:ascii="Times New Roman" w:hAnsi="Times New Roman" w:cs="Times New Roman"/>
          <w:sz w:val="24"/>
          <w:lang w:val="en-US"/>
        </w:rPr>
        <w:t>Two types of dialogue are implemented in the game: dialo</w:t>
      </w:r>
      <w:r w:rsidR="000D39AA">
        <w:rPr>
          <w:rFonts w:ascii="Times New Roman" w:hAnsi="Times New Roman" w:cs="Times New Roman"/>
          <w:sz w:val="24"/>
          <w:lang w:val="en-US"/>
        </w:rPr>
        <w:t>gue boxes and dialogue bubbles:</w:t>
      </w:r>
    </w:p>
    <w:p w:rsidR="000D39AA" w:rsidRDefault="000D39AA" w:rsidP="000D39AA">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5760720" cy="3237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u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237230"/>
                    </a:xfrm>
                    <a:prstGeom prst="rect">
                      <a:avLst/>
                    </a:prstGeom>
                  </pic:spPr>
                </pic:pic>
              </a:graphicData>
            </a:graphic>
          </wp:inline>
        </w:drawing>
      </w:r>
    </w:p>
    <w:p w:rsidR="000D39AA" w:rsidRDefault="000D39AA" w:rsidP="000D39AA">
      <w:pPr>
        <w:jc w:val="both"/>
        <w:rPr>
          <w:rFonts w:ascii="Times New Roman" w:hAnsi="Times New Roman" w:cs="Times New Roman"/>
          <w:sz w:val="24"/>
          <w:lang w:val="en-US"/>
        </w:rPr>
      </w:pPr>
      <w:r>
        <w:rPr>
          <w:rFonts w:ascii="Times New Roman" w:hAnsi="Times New Roman" w:cs="Times New Roman"/>
          <w:sz w:val="24"/>
          <w:lang w:val="en-US"/>
        </w:rPr>
        <w:t>Above you can see an example of choices for a dialogue. Below is an example of dialogue with bubbles:</w:t>
      </w:r>
    </w:p>
    <w:p w:rsidR="000D39AA" w:rsidRDefault="000D39AA" w:rsidP="000D39AA">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5760720" cy="3231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ue bubbl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rsidR="00740BB5" w:rsidRDefault="00206975" w:rsidP="00206975">
      <w:pPr>
        <w:jc w:val="both"/>
        <w:rPr>
          <w:rFonts w:ascii="Times New Roman" w:hAnsi="Times New Roman" w:cs="Times New Roman"/>
          <w:sz w:val="24"/>
          <w:lang w:val="en-US"/>
        </w:rPr>
      </w:pPr>
      <w:r>
        <w:rPr>
          <w:rFonts w:ascii="Times New Roman" w:hAnsi="Times New Roman" w:cs="Times New Roman"/>
          <w:sz w:val="24"/>
          <w:lang w:val="en-US"/>
        </w:rPr>
        <w:lastRenderedPageBreak/>
        <w:t xml:space="preserve">In both cases the same </w:t>
      </w:r>
      <w:r w:rsidRPr="002D75DA">
        <w:rPr>
          <w:rFonts w:ascii="Times New Roman" w:hAnsi="Times New Roman" w:cs="Times New Roman"/>
          <w:b/>
          <w:sz w:val="24"/>
          <w:lang w:val="en-US"/>
        </w:rPr>
        <w:t>dialogue manager</w:t>
      </w:r>
      <w:r>
        <w:rPr>
          <w:rFonts w:ascii="Times New Roman" w:hAnsi="Times New Roman" w:cs="Times New Roman"/>
          <w:sz w:val="24"/>
          <w:lang w:val="en-US"/>
        </w:rPr>
        <w:t xml:space="preserve"> controls them. Beside the manager, a </w:t>
      </w:r>
      <w:r w:rsidRPr="002D75DA">
        <w:rPr>
          <w:rFonts w:ascii="Times New Roman" w:hAnsi="Times New Roman" w:cs="Times New Roman"/>
          <w:b/>
          <w:sz w:val="24"/>
          <w:lang w:val="en-US"/>
        </w:rPr>
        <w:t xml:space="preserve">dialogue trigger </w:t>
      </w:r>
      <w:r>
        <w:rPr>
          <w:rFonts w:ascii="Times New Roman" w:hAnsi="Times New Roman" w:cs="Times New Roman"/>
          <w:sz w:val="24"/>
          <w:lang w:val="en-US"/>
        </w:rPr>
        <w:t>is needed in order to start dialogues. It can be placed somewhere in the scene if we wish to make our character comment something, or it can be placed on an NPC. Dialogues can be triggered automatically or through player interaction. When using boxes, dialogue branching is allowed through multiple choices.</w:t>
      </w:r>
      <w:r w:rsidR="002D75DA">
        <w:rPr>
          <w:rFonts w:ascii="Times New Roman" w:hAnsi="Times New Roman" w:cs="Times New Roman"/>
          <w:sz w:val="24"/>
          <w:lang w:val="en-US"/>
        </w:rPr>
        <w:t xml:space="preserve"> In order to know which text to show, a </w:t>
      </w:r>
      <w:r w:rsidR="002D75DA" w:rsidRPr="002D75DA">
        <w:rPr>
          <w:rFonts w:ascii="Times New Roman" w:hAnsi="Times New Roman" w:cs="Times New Roman"/>
          <w:b/>
          <w:sz w:val="24"/>
          <w:lang w:val="en-US"/>
        </w:rPr>
        <w:t>dialogue importer</w:t>
      </w:r>
      <w:r w:rsidR="002D75DA">
        <w:rPr>
          <w:rFonts w:ascii="Times New Roman" w:hAnsi="Times New Roman" w:cs="Times New Roman"/>
          <w:sz w:val="24"/>
          <w:lang w:val="en-US"/>
        </w:rPr>
        <w:t xml:space="preserve"> is also required. These three elements will be explored in the following sections.</w:t>
      </w:r>
    </w:p>
    <w:p w:rsidR="002D75DA" w:rsidRDefault="002D75DA" w:rsidP="00206975">
      <w:pPr>
        <w:jc w:val="both"/>
        <w:rPr>
          <w:rFonts w:ascii="Times New Roman" w:hAnsi="Times New Roman" w:cs="Times New Roman"/>
          <w:sz w:val="24"/>
          <w:lang w:val="en-US"/>
        </w:rPr>
      </w:pPr>
    </w:p>
    <w:p w:rsidR="002D75DA" w:rsidRDefault="002D75DA" w:rsidP="002D75DA">
      <w:pPr>
        <w:pStyle w:val="Heading1"/>
        <w:rPr>
          <w:lang w:val="en-US"/>
        </w:rPr>
      </w:pPr>
      <w:proofErr w:type="spellStart"/>
      <w:r>
        <w:rPr>
          <w:lang w:val="en-US"/>
        </w:rPr>
        <w:t>DialogBox</w:t>
      </w:r>
      <w:proofErr w:type="spellEnd"/>
    </w:p>
    <w:p w:rsidR="002D75DA" w:rsidRPr="002D75DA" w:rsidRDefault="002D75DA" w:rsidP="002D75DA">
      <w:pPr>
        <w:rPr>
          <w:lang w:val="en-US"/>
        </w:rPr>
      </w:pPr>
    </w:p>
    <w:p w:rsidR="001B2186" w:rsidRDefault="001B2186" w:rsidP="00206975">
      <w:pPr>
        <w:jc w:val="both"/>
        <w:rPr>
          <w:rFonts w:ascii="Times New Roman" w:hAnsi="Times New Roman" w:cs="Times New Roman"/>
          <w:sz w:val="24"/>
          <w:lang w:val="en-US"/>
        </w:rPr>
      </w:pPr>
      <w:r>
        <w:rPr>
          <w:rFonts w:ascii="Times New Roman" w:hAnsi="Times New Roman" w:cs="Times New Roman"/>
          <w:sz w:val="24"/>
          <w:lang w:val="en-US"/>
        </w:rPr>
        <w:t xml:space="preserve">On the following picture you can see the hierarchy of the </w:t>
      </w:r>
      <w:proofErr w:type="spellStart"/>
      <w:r>
        <w:rPr>
          <w:rFonts w:ascii="Times New Roman" w:hAnsi="Times New Roman" w:cs="Times New Roman"/>
          <w:sz w:val="24"/>
          <w:lang w:val="en-US"/>
        </w:rPr>
        <w:t>DialogBox</w:t>
      </w:r>
      <w:proofErr w:type="spellEnd"/>
      <w:r>
        <w:rPr>
          <w:rFonts w:ascii="Times New Roman" w:hAnsi="Times New Roman" w:cs="Times New Roman"/>
          <w:sz w:val="24"/>
          <w:lang w:val="en-US"/>
        </w:rPr>
        <w:t xml:space="preserve"> and what it looks like in the scene:</w:t>
      </w:r>
    </w:p>
    <w:p w:rsidR="001B2186" w:rsidRDefault="001B2186" w:rsidP="001B2186">
      <w:pPr>
        <w:ind w:left="-1134"/>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7181850" cy="401445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ueBoxHierarchy.png"/>
                    <pic:cNvPicPr/>
                  </pic:nvPicPr>
                  <pic:blipFill>
                    <a:blip r:embed="rId11">
                      <a:extLst>
                        <a:ext uri="{28A0092B-C50C-407E-A947-70E740481C1C}">
                          <a14:useLocalDpi xmlns:a14="http://schemas.microsoft.com/office/drawing/2010/main" val="0"/>
                        </a:ext>
                      </a:extLst>
                    </a:blip>
                    <a:stretch>
                      <a:fillRect/>
                    </a:stretch>
                  </pic:blipFill>
                  <pic:spPr>
                    <a:xfrm>
                      <a:off x="0" y="0"/>
                      <a:ext cx="7190529" cy="4019310"/>
                    </a:xfrm>
                    <a:prstGeom prst="rect">
                      <a:avLst/>
                    </a:prstGeom>
                  </pic:spPr>
                </pic:pic>
              </a:graphicData>
            </a:graphic>
          </wp:inline>
        </w:drawing>
      </w:r>
    </w:p>
    <w:p w:rsidR="002D75DA" w:rsidRDefault="001B2186" w:rsidP="002D75DA">
      <w:pPr>
        <w:jc w:val="both"/>
        <w:rPr>
          <w:rFonts w:ascii="Times New Roman" w:hAnsi="Times New Roman" w:cs="Times New Roman"/>
          <w:sz w:val="24"/>
          <w:lang w:val="en-US"/>
        </w:rPr>
      </w:pPr>
      <w:r>
        <w:rPr>
          <w:rFonts w:ascii="Times New Roman" w:hAnsi="Times New Roman" w:cs="Times New Roman"/>
          <w:sz w:val="24"/>
          <w:lang w:val="en-US"/>
        </w:rPr>
        <w:t xml:space="preserve">Whether you plan on using dialogue boxes or bubbles, the </w:t>
      </w:r>
      <w:proofErr w:type="spellStart"/>
      <w:r>
        <w:rPr>
          <w:rFonts w:ascii="Times New Roman" w:hAnsi="Times New Roman" w:cs="Times New Roman"/>
          <w:sz w:val="24"/>
          <w:lang w:val="en-US"/>
        </w:rPr>
        <w:t>DialogBox</w:t>
      </w:r>
      <w:proofErr w:type="spellEnd"/>
      <w:r>
        <w:rPr>
          <w:rFonts w:ascii="Times New Roman" w:hAnsi="Times New Roman" w:cs="Times New Roman"/>
          <w:sz w:val="24"/>
          <w:lang w:val="en-US"/>
        </w:rPr>
        <w:t xml:space="preserve"> GO should be present and disabled among the UI elements. It is important to have it in the scene as it contains the </w:t>
      </w:r>
      <w:proofErr w:type="spellStart"/>
      <w:r>
        <w:rPr>
          <w:rFonts w:ascii="Times New Roman" w:hAnsi="Times New Roman" w:cs="Times New Roman"/>
          <w:sz w:val="24"/>
          <w:lang w:val="en-US"/>
        </w:rPr>
        <w:t>DialogManager</w:t>
      </w:r>
      <w:proofErr w:type="spellEnd"/>
      <w:r>
        <w:rPr>
          <w:rFonts w:ascii="Times New Roman" w:hAnsi="Times New Roman" w:cs="Times New Roman"/>
          <w:sz w:val="24"/>
          <w:lang w:val="en-US"/>
        </w:rPr>
        <w:t xml:space="preserve"> script and it is hooked up to manage all dialogue </w:t>
      </w:r>
      <w:r w:rsidR="002D75DA">
        <w:rPr>
          <w:rFonts w:ascii="Times New Roman" w:hAnsi="Times New Roman" w:cs="Times New Roman"/>
          <w:sz w:val="24"/>
          <w:lang w:val="en-US"/>
        </w:rPr>
        <w:t>with</w:t>
      </w:r>
      <w:r>
        <w:rPr>
          <w:rFonts w:ascii="Times New Roman" w:hAnsi="Times New Roman" w:cs="Times New Roman"/>
          <w:sz w:val="24"/>
          <w:lang w:val="en-US"/>
        </w:rPr>
        <w:t>in the UI controller (UI elements).</w:t>
      </w:r>
    </w:p>
    <w:p w:rsidR="002D75DA" w:rsidRDefault="002D75DA" w:rsidP="002D75DA">
      <w:pPr>
        <w:jc w:val="both"/>
        <w:rPr>
          <w:rFonts w:ascii="Times New Roman" w:hAnsi="Times New Roman" w:cs="Times New Roman"/>
          <w:sz w:val="24"/>
          <w:lang w:val="en-US"/>
        </w:rPr>
      </w:pPr>
    </w:p>
    <w:p w:rsidR="002D75DA" w:rsidRDefault="002D75DA" w:rsidP="002D75DA">
      <w:pPr>
        <w:pStyle w:val="Heading1"/>
        <w:rPr>
          <w:lang w:val="en-US"/>
        </w:rPr>
      </w:pPr>
      <w:proofErr w:type="spellStart"/>
      <w:r>
        <w:rPr>
          <w:lang w:val="en-US"/>
        </w:rPr>
        <w:lastRenderedPageBreak/>
        <w:t>DialogTrigger</w:t>
      </w:r>
      <w:proofErr w:type="spellEnd"/>
    </w:p>
    <w:p w:rsidR="002D75DA" w:rsidRPr="002D75DA" w:rsidRDefault="002D75DA" w:rsidP="002D75DA">
      <w:pPr>
        <w:rPr>
          <w:lang w:val="en-US"/>
        </w:rPr>
      </w:pPr>
    </w:p>
    <w:p w:rsidR="002D75DA" w:rsidRDefault="002D75DA" w:rsidP="001B2186">
      <w:pPr>
        <w:jc w:val="both"/>
        <w:rPr>
          <w:rFonts w:ascii="Times New Roman" w:hAnsi="Times New Roman" w:cs="Times New Roman"/>
          <w:sz w:val="24"/>
          <w:lang w:val="en-US"/>
        </w:rPr>
      </w:pPr>
      <w:r>
        <w:rPr>
          <w:rFonts w:ascii="Times New Roman" w:hAnsi="Times New Roman" w:cs="Times New Roman"/>
          <w:sz w:val="24"/>
          <w:lang w:val="en-US"/>
        </w:rPr>
        <w:t>The second key element to dialogues is the dialogue trigger:</w:t>
      </w:r>
    </w:p>
    <w:p w:rsidR="002D75DA" w:rsidRDefault="002D75DA" w:rsidP="002D75DA">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3296110" cy="3134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ueTrigger.PNG"/>
                    <pic:cNvPicPr/>
                  </pic:nvPicPr>
                  <pic:blipFill>
                    <a:blip r:embed="rId12">
                      <a:extLst>
                        <a:ext uri="{28A0092B-C50C-407E-A947-70E740481C1C}">
                          <a14:useLocalDpi xmlns:a14="http://schemas.microsoft.com/office/drawing/2010/main" val="0"/>
                        </a:ext>
                      </a:extLst>
                    </a:blip>
                    <a:stretch>
                      <a:fillRect/>
                    </a:stretch>
                  </pic:blipFill>
                  <pic:spPr>
                    <a:xfrm>
                      <a:off x="0" y="0"/>
                      <a:ext cx="3296110" cy="3134163"/>
                    </a:xfrm>
                    <a:prstGeom prst="rect">
                      <a:avLst/>
                    </a:prstGeom>
                  </pic:spPr>
                </pic:pic>
              </a:graphicData>
            </a:graphic>
          </wp:inline>
        </w:drawing>
      </w:r>
    </w:p>
    <w:p w:rsidR="002D75DA" w:rsidRDefault="001A68CD" w:rsidP="002D75DA">
      <w:pPr>
        <w:jc w:val="both"/>
        <w:rPr>
          <w:rFonts w:ascii="Times New Roman" w:hAnsi="Times New Roman" w:cs="Times New Roman"/>
          <w:sz w:val="24"/>
          <w:lang w:val="en-US"/>
        </w:rPr>
      </w:pPr>
      <w:r>
        <w:rPr>
          <w:rFonts w:ascii="Times New Roman" w:hAnsi="Times New Roman" w:cs="Times New Roman"/>
          <w:sz w:val="24"/>
          <w:lang w:val="en-US"/>
        </w:rPr>
        <w:t>It has to be put on a game object with a trigger collider.</w:t>
      </w:r>
      <w:r w:rsidR="009F5580">
        <w:rPr>
          <w:rFonts w:ascii="Times New Roman" w:hAnsi="Times New Roman" w:cs="Times New Roman"/>
          <w:sz w:val="24"/>
          <w:lang w:val="en-US"/>
        </w:rPr>
        <w:t xml:space="preserve"> The exposed variables are as follows:</w:t>
      </w:r>
    </w:p>
    <w:p w:rsidR="009F5580" w:rsidRDefault="009F5580" w:rsidP="009F5580">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Dialog Id – It has to match the filename in the dialogue importer, the file we wish to read from</w:t>
      </w:r>
    </w:p>
    <w:p w:rsidR="009F5580" w:rsidRDefault="009F5580" w:rsidP="009F5580">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Start Line</w:t>
      </w:r>
      <w:r w:rsidR="007B7FA1">
        <w:rPr>
          <w:rFonts w:ascii="Times New Roman" w:hAnsi="Times New Roman" w:cs="Times New Roman"/>
          <w:sz w:val="24"/>
          <w:lang w:val="en-US"/>
        </w:rPr>
        <w:t xml:space="preserve"> &amp; End Line</w:t>
      </w:r>
      <w:r>
        <w:rPr>
          <w:rFonts w:ascii="Times New Roman" w:hAnsi="Times New Roman" w:cs="Times New Roman"/>
          <w:sz w:val="24"/>
          <w:lang w:val="en-US"/>
        </w:rPr>
        <w:t xml:space="preserve"> – </w:t>
      </w:r>
      <w:r w:rsidR="007B7FA1">
        <w:rPr>
          <w:rFonts w:ascii="Times New Roman" w:hAnsi="Times New Roman" w:cs="Times New Roman"/>
          <w:sz w:val="24"/>
          <w:lang w:val="en-US"/>
        </w:rPr>
        <w:t>A file can contain multiple dialogues thus we have to specify on which lines the dialogue for this trigger starts and ends. The line numbering starts with 1, whereas the end line number is inclusive (in the above examples the dialogue will consists of lines 8 and 9 from the file)</w:t>
      </w:r>
    </w:p>
    <w:p w:rsidR="007B7FA1" w:rsidRDefault="007B7FA1" w:rsidP="009F5580">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Only Once – Indicates whether the dialogue should fire only once or multiple times</w:t>
      </w:r>
    </w:p>
    <w:p w:rsidR="00D06235" w:rsidRDefault="00D06235" w:rsidP="009F5580">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 xml:space="preserve">Require </w:t>
      </w:r>
      <w:proofErr w:type="spellStart"/>
      <w:r>
        <w:rPr>
          <w:rFonts w:ascii="Times New Roman" w:hAnsi="Times New Roman" w:cs="Times New Roman"/>
          <w:sz w:val="24"/>
          <w:lang w:val="en-US"/>
        </w:rPr>
        <w:t>Btn</w:t>
      </w:r>
      <w:proofErr w:type="spellEnd"/>
      <w:r>
        <w:rPr>
          <w:rFonts w:ascii="Times New Roman" w:hAnsi="Times New Roman" w:cs="Times New Roman"/>
          <w:sz w:val="24"/>
          <w:lang w:val="en-US"/>
        </w:rPr>
        <w:t xml:space="preserve"> Press – Indicates whether the dialogue should start automatically when the player enters the trigger or if it requires the player to press a button.</w:t>
      </w:r>
    </w:p>
    <w:p w:rsidR="00D06235" w:rsidRDefault="00D06235" w:rsidP="009F5580">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Bubble Dialogue – Indicates if the dialogue will be displayed in bubbles or in a box</w:t>
      </w:r>
    </w:p>
    <w:p w:rsidR="00D06235" w:rsidRDefault="00D06235" w:rsidP="009F5580">
      <w:pPr>
        <w:pStyle w:val="ListParagraph"/>
        <w:numPr>
          <w:ilvl w:val="0"/>
          <w:numId w:val="1"/>
        </w:numPr>
        <w:jc w:val="both"/>
        <w:rPr>
          <w:rFonts w:ascii="Times New Roman" w:hAnsi="Times New Roman" w:cs="Times New Roman"/>
          <w:sz w:val="24"/>
          <w:lang w:val="en-US"/>
        </w:rPr>
      </w:pPr>
      <w:r>
        <w:rPr>
          <w:rFonts w:ascii="Times New Roman" w:hAnsi="Times New Roman" w:cs="Times New Roman"/>
          <w:sz w:val="24"/>
          <w:lang w:val="en-US"/>
        </w:rPr>
        <w:t>Character Names &amp; Transforms – If we want to use dialogue bubbles, these two lists should be populated with the characters’ names and the appropriate transforms. Based on the transforms, the script will create a dialogue bubble next to the speaking character.</w:t>
      </w:r>
      <w:r w:rsidR="005C04E5">
        <w:rPr>
          <w:rFonts w:ascii="Times New Roman" w:hAnsi="Times New Roman" w:cs="Times New Roman"/>
          <w:sz w:val="24"/>
          <w:lang w:val="en-US"/>
        </w:rPr>
        <w:t xml:space="preserve"> The character names should match the names from the dialogue file.</w:t>
      </w:r>
    </w:p>
    <w:p w:rsidR="00A76991" w:rsidRDefault="00A76991" w:rsidP="00A76991">
      <w:pPr>
        <w:jc w:val="both"/>
        <w:rPr>
          <w:rFonts w:ascii="Times New Roman" w:hAnsi="Times New Roman" w:cs="Times New Roman"/>
          <w:sz w:val="24"/>
          <w:lang w:val="en-US"/>
        </w:rPr>
      </w:pPr>
    </w:p>
    <w:p w:rsidR="000D39AA" w:rsidRDefault="000D39AA">
      <w:pPr>
        <w:rPr>
          <w:rFonts w:asciiTheme="majorHAnsi" w:eastAsiaTheme="majorEastAsia" w:hAnsiTheme="majorHAnsi" w:cstheme="majorBidi"/>
          <w:b/>
          <w:bCs/>
          <w:color w:val="365F91" w:themeColor="accent1" w:themeShade="BF"/>
          <w:sz w:val="28"/>
          <w:szCs w:val="28"/>
          <w:lang w:val="en-US"/>
        </w:rPr>
      </w:pPr>
      <w:r>
        <w:rPr>
          <w:lang w:val="en-US"/>
        </w:rPr>
        <w:br w:type="page"/>
      </w:r>
    </w:p>
    <w:p w:rsidR="00A76991" w:rsidRDefault="00A76991" w:rsidP="00A76991">
      <w:pPr>
        <w:pStyle w:val="Heading1"/>
        <w:rPr>
          <w:lang w:val="en-US"/>
        </w:rPr>
      </w:pPr>
      <w:bookmarkStart w:id="0" w:name="_GoBack"/>
      <w:bookmarkEnd w:id="0"/>
      <w:proofErr w:type="spellStart"/>
      <w:r>
        <w:rPr>
          <w:lang w:val="en-US"/>
        </w:rPr>
        <w:lastRenderedPageBreak/>
        <w:t>DialogImporter</w:t>
      </w:r>
      <w:proofErr w:type="spellEnd"/>
    </w:p>
    <w:p w:rsidR="00A76991" w:rsidRDefault="00A76991" w:rsidP="00A76991">
      <w:pPr>
        <w:rPr>
          <w:lang w:val="en-US"/>
        </w:rPr>
      </w:pPr>
    </w:p>
    <w:p w:rsidR="00A76991" w:rsidRDefault="0012446A" w:rsidP="00A76991">
      <w:pPr>
        <w:jc w:val="both"/>
        <w:rPr>
          <w:rFonts w:ascii="Times New Roman" w:hAnsi="Times New Roman" w:cs="Times New Roman"/>
          <w:sz w:val="24"/>
          <w:lang w:val="en-US"/>
        </w:rPr>
      </w:pPr>
      <w:r>
        <w:rPr>
          <w:rFonts w:ascii="Times New Roman" w:hAnsi="Times New Roman" w:cs="Times New Roman"/>
          <w:sz w:val="24"/>
          <w:lang w:val="en-US"/>
        </w:rPr>
        <w:t>The dialogue importer is a critical part of the dialogue system. It should be planned with the rest of the team as it is unlikely that the programmer will be writing all dialogues. You should first make sure to communicate with the dialogue writer and agree on the file format. Without an agreement, it is impossible to go on.</w:t>
      </w:r>
      <w:r w:rsidR="00DC0970">
        <w:rPr>
          <w:rFonts w:ascii="Times New Roman" w:hAnsi="Times New Roman" w:cs="Times New Roman"/>
          <w:sz w:val="24"/>
          <w:lang w:val="en-US"/>
        </w:rPr>
        <w:t xml:space="preserve"> After a thorough research on the writing tool features, Unity integration, documentation and support, t</w:t>
      </w:r>
      <w:r>
        <w:rPr>
          <w:rFonts w:ascii="Times New Roman" w:hAnsi="Times New Roman" w:cs="Times New Roman"/>
          <w:sz w:val="24"/>
          <w:lang w:val="en-US"/>
        </w:rPr>
        <w:t>he idea was to maybe use Yarn Spinner</w:t>
      </w:r>
      <w:r w:rsidR="00DC0970">
        <w:rPr>
          <w:rFonts w:ascii="Times New Roman" w:hAnsi="Times New Roman" w:cs="Times New Roman"/>
          <w:sz w:val="24"/>
          <w:lang w:val="en-US"/>
        </w:rPr>
        <w:t>. It is free, a lot of tutorials can be found online, there is even a sample project which I downloaded and tried modifying to match our needs and it was all fairly easy. In my opinion, a huge pro is the simple localization (even though we may not need it in the start, it is better to plan ahead). Another candidate was Ink which is much stronger than Yarn but does not offer localization support. Since Ominous is not controlled by the narrative, Yarn should be more than enough for the game’s needs. To this point the team has not reached an agreement (nor a disagreement, just a lack of feedback whatsoever) therefore the import system was not implemented. Should the need for it arise, I could share with you the test project and documentation I used to try Yarn with Unity.</w:t>
      </w:r>
    </w:p>
    <w:p w:rsidR="006D0C86" w:rsidRDefault="006D0C86" w:rsidP="00A76991">
      <w:pPr>
        <w:jc w:val="both"/>
        <w:rPr>
          <w:rFonts w:ascii="Times New Roman" w:hAnsi="Times New Roman" w:cs="Times New Roman"/>
          <w:sz w:val="24"/>
          <w:lang w:val="en-US"/>
        </w:rPr>
      </w:pPr>
      <w:r>
        <w:rPr>
          <w:rFonts w:ascii="Times New Roman" w:hAnsi="Times New Roman" w:cs="Times New Roman"/>
          <w:sz w:val="24"/>
          <w:lang w:val="en-US"/>
        </w:rPr>
        <w:t>In order to test the rest of the dialogue system, a simple importer had to be made. It expects a .txt file with the following format:</w:t>
      </w:r>
    </w:p>
    <w:p w:rsidR="006D0C86" w:rsidRDefault="006D0C86" w:rsidP="006D0C86">
      <w:pPr>
        <w:jc w:val="center"/>
        <w:rPr>
          <w:rFonts w:ascii="Times New Roman" w:hAnsi="Times New Roman" w:cs="Times New Roman"/>
          <w:sz w:val="24"/>
          <w:lang w:val="en-US"/>
        </w:rPr>
      </w:pPr>
      <w:proofErr w:type="spellStart"/>
      <w:r w:rsidRPr="006D0C86">
        <w:rPr>
          <w:rFonts w:ascii="Times New Roman" w:hAnsi="Times New Roman" w:cs="Times New Roman"/>
          <w:i/>
          <w:sz w:val="24"/>
          <w:lang w:val="en-US"/>
        </w:rPr>
        <w:t>ImageName#CharacterName#Text</w:t>
      </w:r>
      <w:proofErr w:type="spellEnd"/>
    </w:p>
    <w:p w:rsidR="004F0BE5" w:rsidRDefault="006D0C86" w:rsidP="006D0C86">
      <w:pPr>
        <w:jc w:val="both"/>
        <w:rPr>
          <w:rFonts w:ascii="Times New Roman" w:hAnsi="Times New Roman" w:cs="Times New Roman"/>
          <w:sz w:val="24"/>
          <w:lang w:val="en-US"/>
        </w:rPr>
      </w:pPr>
      <w:r>
        <w:rPr>
          <w:rFonts w:ascii="Times New Roman" w:hAnsi="Times New Roman" w:cs="Times New Roman"/>
          <w:sz w:val="24"/>
          <w:lang w:val="en-US"/>
        </w:rPr>
        <w:t xml:space="preserve">The </w:t>
      </w:r>
      <w:proofErr w:type="spellStart"/>
      <w:r w:rsidRPr="006D0C86">
        <w:rPr>
          <w:rFonts w:ascii="Times New Roman" w:hAnsi="Times New Roman" w:cs="Times New Roman"/>
          <w:i/>
          <w:sz w:val="24"/>
          <w:lang w:val="en-US"/>
        </w:rPr>
        <w:t>ImageName</w:t>
      </w:r>
      <w:proofErr w:type="spellEnd"/>
      <w:r>
        <w:rPr>
          <w:rFonts w:ascii="Times New Roman" w:hAnsi="Times New Roman" w:cs="Times New Roman"/>
          <w:sz w:val="24"/>
          <w:lang w:val="en-US"/>
        </w:rPr>
        <w:t xml:space="preserve"> is the filename located in a Resources folder and it will be used as the character’s portrait while talking. When bubbles are used, the </w:t>
      </w:r>
      <w:proofErr w:type="spellStart"/>
      <w:r w:rsidRPr="006D0C86">
        <w:rPr>
          <w:rFonts w:ascii="Times New Roman" w:hAnsi="Times New Roman" w:cs="Times New Roman"/>
          <w:i/>
          <w:sz w:val="24"/>
          <w:lang w:val="en-US"/>
        </w:rPr>
        <w:t>ImageName</w:t>
      </w:r>
      <w:proofErr w:type="spellEnd"/>
      <w:r>
        <w:rPr>
          <w:rFonts w:ascii="Times New Roman" w:hAnsi="Times New Roman" w:cs="Times New Roman"/>
          <w:sz w:val="24"/>
          <w:lang w:val="en-US"/>
        </w:rPr>
        <w:t xml:space="preserve"> will be ignored (but it should still be present in the line otherwise the parsing will fail). Moreover, with bubble dialogue enabled, </w:t>
      </w:r>
      <w:r w:rsidR="004F0BE5">
        <w:rPr>
          <w:rFonts w:ascii="Times New Roman" w:hAnsi="Times New Roman" w:cs="Times New Roman"/>
          <w:sz w:val="24"/>
          <w:lang w:val="en-US"/>
        </w:rPr>
        <w:t xml:space="preserve">the characters’ names from the </w:t>
      </w:r>
      <w:proofErr w:type="spellStart"/>
      <w:r w:rsidR="004F0BE5">
        <w:rPr>
          <w:rFonts w:ascii="Times New Roman" w:hAnsi="Times New Roman" w:cs="Times New Roman"/>
          <w:sz w:val="24"/>
          <w:lang w:val="en-US"/>
        </w:rPr>
        <w:t>DialogTrigger</w:t>
      </w:r>
      <w:proofErr w:type="spellEnd"/>
      <w:r w:rsidR="004F0BE5">
        <w:rPr>
          <w:rFonts w:ascii="Times New Roman" w:hAnsi="Times New Roman" w:cs="Times New Roman"/>
          <w:sz w:val="24"/>
          <w:lang w:val="en-US"/>
        </w:rPr>
        <w:t xml:space="preserve"> </w:t>
      </w:r>
      <w:proofErr w:type="gramStart"/>
      <w:r w:rsidR="004F0BE5">
        <w:rPr>
          <w:rFonts w:ascii="Times New Roman" w:hAnsi="Times New Roman" w:cs="Times New Roman"/>
          <w:sz w:val="24"/>
          <w:lang w:val="en-US"/>
        </w:rPr>
        <w:t>element,</w:t>
      </w:r>
      <w:proofErr w:type="gramEnd"/>
      <w:r w:rsidR="004F0BE5">
        <w:rPr>
          <w:rFonts w:ascii="Times New Roman" w:hAnsi="Times New Roman" w:cs="Times New Roman"/>
          <w:sz w:val="24"/>
          <w:lang w:val="en-US"/>
        </w:rPr>
        <w:t xml:space="preserve"> have to match these </w:t>
      </w:r>
      <w:proofErr w:type="spellStart"/>
      <w:r w:rsidR="004F0BE5">
        <w:rPr>
          <w:rFonts w:ascii="Times New Roman" w:hAnsi="Times New Roman" w:cs="Times New Roman"/>
          <w:i/>
          <w:sz w:val="24"/>
          <w:lang w:val="en-US"/>
        </w:rPr>
        <w:t>CharacterNames</w:t>
      </w:r>
      <w:proofErr w:type="spellEnd"/>
      <w:r w:rsidR="004F0BE5">
        <w:rPr>
          <w:rFonts w:ascii="Times New Roman" w:hAnsi="Times New Roman" w:cs="Times New Roman"/>
          <w:sz w:val="24"/>
          <w:lang w:val="en-US"/>
        </w:rPr>
        <w:t xml:space="preserve"> within the file.</w:t>
      </w:r>
    </w:p>
    <w:p w:rsidR="004F0BE5" w:rsidRDefault="004F0BE5" w:rsidP="006D0C86">
      <w:pPr>
        <w:jc w:val="both"/>
        <w:rPr>
          <w:rFonts w:ascii="Times New Roman" w:hAnsi="Times New Roman" w:cs="Times New Roman"/>
          <w:sz w:val="24"/>
          <w:lang w:val="en-US"/>
        </w:rPr>
      </w:pPr>
      <w:r>
        <w:rPr>
          <w:rFonts w:ascii="Times New Roman" w:hAnsi="Times New Roman" w:cs="Times New Roman"/>
          <w:sz w:val="24"/>
          <w:lang w:val="en-US"/>
        </w:rPr>
        <w:t xml:space="preserve">In the following picture you can see the temporary simple </w:t>
      </w:r>
      <w:proofErr w:type="spellStart"/>
      <w:r>
        <w:rPr>
          <w:rFonts w:ascii="Times New Roman" w:hAnsi="Times New Roman" w:cs="Times New Roman"/>
          <w:sz w:val="24"/>
          <w:lang w:val="en-US"/>
        </w:rPr>
        <w:t>DialogImporter</w:t>
      </w:r>
      <w:proofErr w:type="spellEnd"/>
      <w:r>
        <w:rPr>
          <w:rFonts w:ascii="Times New Roman" w:hAnsi="Times New Roman" w:cs="Times New Roman"/>
          <w:sz w:val="24"/>
          <w:lang w:val="en-US"/>
        </w:rPr>
        <w:t xml:space="preserve">. It can accept multiple text files. The important thing is that the </w:t>
      </w:r>
      <w:proofErr w:type="spellStart"/>
      <w:r>
        <w:rPr>
          <w:rFonts w:ascii="Times New Roman" w:hAnsi="Times New Roman" w:cs="Times New Roman"/>
          <w:sz w:val="24"/>
          <w:lang w:val="en-US"/>
        </w:rPr>
        <w:t>DialogId</w:t>
      </w:r>
      <w:proofErr w:type="spellEnd"/>
      <w:r>
        <w:rPr>
          <w:rFonts w:ascii="Times New Roman" w:hAnsi="Times New Roman" w:cs="Times New Roman"/>
          <w:sz w:val="24"/>
          <w:lang w:val="en-US"/>
        </w:rPr>
        <w:t xml:space="preserve"> in the </w:t>
      </w:r>
      <w:proofErr w:type="spellStart"/>
      <w:proofErr w:type="gramStart"/>
      <w:r>
        <w:rPr>
          <w:rFonts w:ascii="Times New Roman" w:hAnsi="Times New Roman" w:cs="Times New Roman"/>
          <w:sz w:val="24"/>
          <w:lang w:val="en-US"/>
        </w:rPr>
        <w:t>DialogTrigger</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matches the filename in the </w:t>
      </w:r>
      <w:proofErr w:type="spellStart"/>
      <w:r>
        <w:rPr>
          <w:rFonts w:ascii="Times New Roman" w:hAnsi="Times New Roman" w:cs="Times New Roman"/>
          <w:sz w:val="24"/>
          <w:lang w:val="en-US"/>
        </w:rPr>
        <w:t>DialogImporter</w:t>
      </w:r>
      <w:proofErr w:type="spellEnd"/>
      <w:r>
        <w:rPr>
          <w:rFonts w:ascii="Times New Roman" w:hAnsi="Times New Roman" w:cs="Times New Roman"/>
          <w:sz w:val="24"/>
          <w:lang w:val="en-US"/>
        </w:rPr>
        <w:t>.</w:t>
      </w:r>
    </w:p>
    <w:p w:rsidR="006D0C86" w:rsidRPr="006D0C86" w:rsidRDefault="004F0BE5" w:rsidP="004F0BE5">
      <w:pPr>
        <w:jc w:val="center"/>
        <w:rPr>
          <w:rFonts w:ascii="Times New Roman" w:hAnsi="Times New Roman" w:cs="Times New Roman"/>
          <w:sz w:val="24"/>
          <w:lang w:val="en-US"/>
        </w:rPr>
      </w:pPr>
      <w:r>
        <w:rPr>
          <w:rFonts w:ascii="Times New Roman" w:hAnsi="Times New Roman" w:cs="Times New Roman"/>
          <w:noProof/>
          <w:sz w:val="24"/>
          <w:lang w:eastAsia="hr-HR"/>
        </w:rPr>
        <w:drawing>
          <wp:inline distT="0" distB="0" distL="0" distR="0">
            <wp:extent cx="3400900" cy="105742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Importer.PNG"/>
                    <pic:cNvPicPr/>
                  </pic:nvPicPr>
                  <pic:blipFill>
                    <a:blip r:embed="rId13">
                      <a:extLst>
                        <a:ext uri="{28A0092B-C50C-407E-A947-70E740481C1C}">
                          <a14:useLocalDpi xmlns:a14="http://schemas.microsoft.com/office/drawing/2010/main" val="0"/>
                        </a:ext>
                      </a:extLst>
                    </a:blip>
                    <a:stretch>
                      <a:fillRect/>
                    </a:stretch>
                  </pic:blipFill>
                  <pic:spPr>
                    <a:xfrm>
                      <a:off x="0" y="0"/>
                      <a:ext cx="3400900" cy="1057423"/>
                    </a:xfrm>
                    <a:prstGeom prst="rect">
                      <a:avLst/>
                    </a:prstGeom>
                  </pic:spPr>
                </pic:pic>
              </a:graphicData>
            </a:graphic>
          </wp:inline>
        </w:drawing>
      </w:r>
    </w:p>
    <w:sectPr w:rsidR="006D0C86" w:rsidRPr="006D0C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5F9" w:rsidRDefault="009A25F9" w:rsidP="0012446A">
      <w:pPr>
        <w:spacing w:after="0" w:line="240" w:lineRule="auto"/>
      </w:pPr>
      <w:r>
        <w:separator/>
      </w:r>
    </w:p>
  </w:endnote>
  <w:endnote w:type="continuationSeparator" w:id="0">
    <w:p w:rsidR="009A25F9" w:rsidRDefault="009A25F9" w:rsidP="00124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5F9" w:rsidRDefault="009A25F9" w:rsidP="0012446A">
      <w:pPr>
        <w:spacing w:after="0" w:line="240" w:lineRule="auto"/>
      </w:pPr>
      <w:r>
        <w:separator/>
      </w:r>
    </w:p>
  </w:footnote>
  <w:footnote w:type="continuationSeparator" w:id="0">
    <w:p w:rsidR="009A25F9" w:rsidRDefault="009A25F9" w:rsidP="001244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232EE"/>
    <w:multiLevelType w:val="hybridMultilevel"/>
    <w:tmpl w:val="1504B8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BB5"/>
    <w:rsid w:val="000D39AA"/>
    <w:rsid w:val="0012446A"/>
    <w:rsid w:val="001A68CD"/>
    <w:rsid w:val="001B2186"/>
    <w:rsid w:val="00206975"/>
    <w:rsid w:val="002D75DA"/>
    <w:rsid w:val="004F0BE5"/>
    <w:rsid w:val="005C04E5"/>
    <w:rsid w:val="006D0C86"/>
    <w:rsid w:val="00740BB5"/>
    <w:rsid w:val="007B7FA1"/>
    <w:rsid w:val="009A25F9"/>
    <w:rsid w:val="009F5580"/>
    <w:rsid w:val="00A76991"/>
    <w:rsid w:val="00CF109E"/>
    <w:rsid w:val="00D06235"/>
    <w:rsid w:val="00DC0970"/>
    <w:rsid w:val="00E976B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BB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186"/>
    <w:rPr>
      <w:rFonts w:ascii="Tahoma" w:hAnsi="Tahoma" w:cs="Tahoma"/>
      <w:sz w:val="16"/>
      <w:szCs w:val="16"/>
    </w:rPr>
  </w:style>
  <w:style w:type="character" w:customStyle="1" w:styleId="Heading1Char">
    <w:name w:val="Heading 1 Char"/>
    <w:basedOn w:val="DefaultParagraphFont"/>
    <w:link w:val="Heading1"/>
    <w:uiPriority w:val="9"/>
    <w:rsid w:val="002D75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5580"/>
    <w:pPr>
      <w:ind w:left="720"/>
      <w:contextualSpacing/>
    </w:pPr>
  </w:style>
  <w:style w:type="paragraph" w:styleId="FootnoteText">
    <w:name w:val="footnote text"/>
    <w:basedOn w:val="Normal"/>
    <w:link w:val="FootnoteTextChar"/>
    <w:uiPriority w:val="99"/>
    <w:semiHidden/>
    <w:unhideWhenUsed/>
    <w:rsid w:val="00124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446A"/>
    <w:rPr>
      <w:sz w:val="20"/>
      <w:szCs w:val="20"/>
    </w:rPr>
  </w:style>
  <w:style w:type="character" w:styleId="FootnoteReference">
    <w:name w:val="footnote reference"/>
    <w:basedOn w:val="DefaultParagraphFont"/>
    <w:uiPriority w:val="99"/>
    <w:semiHidden/>
    <w:unhideWhenUsed/>
    <w:rsid w:val="001244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BB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2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186"/>
    <w:rPr>
      <w:rFonts w:ascii="Tahoma" w:hAnsi="Tahoma" w:cs="Tahoma"/>
      <w:sz w:val="16"/>
      <w:szCs w:val="16"/>
    </w:rPr>
  </w:style>
  <w:style w:type="character" w:customStyle="1" w:styleId="Heading1Char">
    <w:name w:val="Heading 1 Char"/>
    <w:basedOn w:val="DefaultParagraphFont"/>
    <w:link w:val="Heading1"/>
    <w:uiPriority w:val="9"/>
    <w:rsid w:val="002D75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5580"/>
    <w:pPr>
      <w:ind w:left="720"/>
      <w:contextualSpacing/>
    </w:pPr>
  </w:style>
  <w:style w:type="paragraph" w:styleId="FootnoteText">
    <w:name w:val="footnote text"/>
    <w:basedOn w:val="Normal"/>
    <w:link w:val="FootnoteTextChar"/>
    <w:uiPriority w:val="99"/>
    <w:semiHidden/>
    <w:unhideWhenUsed/>
    <w:rsid w:val="00124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446A"/>
    <w:rPr>
      <w:sz w:val="20"/>
      <w:szCs w:val="20"/>
    </w:rPr>
  </w:style>
  <w:style w:type="character" w:styleId="FootnoteReference">
    <w:name w:val="footnote reference"/>
    <w:basedOn w:val="DefaultParagraphFont"/>
    <w:uiPriority w:val="99"/>
    <w:semiHidden/>
    <w:unhideWhenUsed/>
    <w:rsid w:val="00124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FD2D0-A4C1-4DD9-9DB9-AD0EFEC7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Nataša Prodić</dc:creator>
  <cp:lastModifiedBy>Nataša Prodić</cp:lastModifiedBy>
  <cp:revision>5</cp:revision>
  <dcterms:created xsi:type="dcterms:W3CDTF">2021-07-26T11:56:00Z</dcterms:created>
  <dcterms:modified xsi:type="dcterms:W3CDTF">2021-08-02T13:13:00Z</dcterms:modified>
</cp:coreProperties>
</file>