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lang w:val="en-US" w:eastAsia="zh-CN"/>
        </w:rPr>
      </w:pPr>
      <w:r>
        <w:rPr>
          <w:rFonts w:hint="eastAsia"/>
          <w:lang w:val="en-US" w:eastAsia="zh-CN"/>
        </w:rPr>
        <w:t>模板</w:t>
      </w:r>
    </w:p>
    <w:p>
      <w:pPr>
        <w:widowControl w:val="0"/>
        <w:numPr>
          <w:ilvl w:val="0"/>
          <w:numId w:val="2"/>
        </w:numPr>
        <w:tabs>
          <w:tab w:val="left" w:pos="2038"/>
        </w:tabs>
        <w:jc w:val="left"/>
        <w:rPr>
          <w:rFonts w:hint="eastAsia"/>
          <w:lang w:val="en-US" w:eastAsia="zh-CN"/>
        </w:rPr>
      </w:pPr>
      <w:r>
        <w:rPr>
          <w:rFonts w:hint="eastAsia"/>
          <w:lang w:val="en-US" w:eastAsia="zh-CN"/>
        </w:rPr>
        <w:t>函数模板与模板函数</w:t>
      </w:r>
      <w:r>
        <w:rPr>
          <w:rFonts w:hint="eastAsia"/>
          <w:lang w:val="en-US" w:eastAsia="zh-CN"/>
        </w:rPr>
        <w:tab/>
      </w:r>
    </w:p>
    <w:p>
      <w:pPr>
        <w:widowControl w:val="0"/>
        <w:numPr>
          <w:ilvl w:val="0"/>
          <w:numId w:val="3"/>
        </w:numPr>
        <w:ind w:firstLine="420" w:firstLineChars="0"/>
        <w:jc w:val="left"/>
        <w:rPr>
          <w:rFonts w:hint="eastAsia"/>
          <w:lang w:val="en-US" w:eastAsia="zh-CN"/>
        </w:rPr>
      </w:pPr>
      <w:r>
        <w:rPr>
          <w:rFonts w:hint="eastAsia"/>
          <w:lang w:val="en-US" w:eastAsia="zh-CN"/>
        </w:rPr>
        <w:t>应用场景：形参类型不同但处理算法相同的函数</w:t>
      </w:r>
    </w:p>
    <w:p>
      <w:pPr>
        <w:widowControl w:val="0"/>
        <w:numPr>
          <w:ilvl w:val="0"/>
          <w:numId w:val="3"/>
        </w:numPr>
        <w:ind w:firstLine="420" w:firstLineChars="0"/>
        <w:jc w:val="left"/>
        <w:rPr>
          <w:rFonts w:hint="eastAsia"/>
          <w:lang w:val="en-US" w:eastAsia="zh-CN"/>
        </w:rPr>
      </w:pPr>
      <w:r>
        <w:rPr>
          <w:rFonts w:hint="eastAsia"/>
          <w:lang w:val="en-US" w:eastAsia="zh-CN"/>
        </w:rPr>
        <w:t>使用方法：</w:t>
      </w:r>
    </w:p>
    <w:p>
      <w:pPr>
        <w:widowControl w:val="0"/>
        <w:numPr>
          <w:numId w:val="0"/>
        </w:numPr>
        <w:ind w:left="420" w:leftChars="0" w:firstLine="420" w:firstLineChars="0"/>
        <w:jc w:val="left"/>
        <w:rPr>
          <w:rFonts w:hint="eastAsia"/>
          <w:lang w:val="en-US" w:eastAsia="zh-CN"/>
        </w:rPr>
      </w:pPr>
      <w:r>
        <w:rPr>
          <w:rFonts w:hint="eastAsia"/>
          <w:lang w:val="en-US" w:eastAsia="zh-CN"/>
        </w:rPr>
        <w:t>首先需要定义函数模板，再将其实例化为相应的模板函数，最后才能使用模板函数。</w:t>
      </w:r>
    </w:p>
    <w:p>
      <w:pPr>
        <w:widowControl w:val="0"/>
        <w:numPr>
          <w:numId w:val="0"/>
        </w:numPr>
        <w:ind w:left="840" w:leftChars="0"/>
        <w:jc w:val="left"/>
        <w:rPr>
          <w:rFonts w:hint="eastAsia"/>
          <w:lang w:val="en-US" w:eastAsia="zh-CN"/>
        </w:rPr>
      </w:pPr>
      <w:r>
        <w:rPr>
          <w:rFonts w:hint="eastAsia"/>
          <w:lang w:val="en-US" w:eastAsia="zh-CN"/>
        </w:rPr>
        <w:t>模板函数可以与重载函数共存。在此情况下，</w:t>
      </w:r>
    </w:p>
    <w:p>
      <w:pPr>
        <w:widowControl w:val="0"/>
        <w:numPr>
          <w:numId w:val="0"/>
        </w:numPr>
        <w:ind w:left="840" w:leftChars="0"/>
        <w:jc w:val="left"/>
        <w:rPr>
          <w:rFonts w:hint="eastAsia"/>
          <w:lang w:val="en-US" w:eastAsia="zh-CN"/>
        </w:rPr>
      </w:pPr>
      <w:r>
        <w:rPr>
          <w:rFonts w:hint="eastAsia"/>
          <w:lang w:val="en-US" w:eastAsia="zh-CN"/>
        </w:rPr>
        <w:t xml:space="preserve">    首先匹配类型完全相同的重载函数。</w:t>
      </w:r>
    </w:p>
    <w:p>
      <w:pPr>
        <w:widowControl w:val="0"/>
        <w:numPr>
          <w:numId w:val="0"/>
        </w:numPr>
        <w:ind w:left="840" w:leftChars="0"/>
        <w:jc w:val="left"/>
        <w:rPr>
          <w:rFonts w:hint="eastAsia"/>
          <w:lang w:val="en-US" w:eastAsia="zh-CN"/>
        </w:rPr>
      </w:pPr>
      <w:r>
        <w:rPr>
          <w:rFonts w:hint="eastAsia"/>
          <w:lang w:val="en-US" w:eastAsia="zh-CN"/>
        </w:rPr>
        <w:t xml:space="preserve">    其次</w:t>
      </w:r>
      <w:bookmarkStart w:id="0" w:name="_GoBack"/>
      <w:bookmarkEnd w:id="0"/>
      <w:r>
        <w:rPr>
          <w:rFonts w:hint="eastAsia"/>
          <w:lang w:val="en-US" w:eastAsia="zh-CN"/>
        </w:rPr>
        <w:t>才寻求函数模板来匹配，</w:t>
      </w:r>
    </w:p>
    <w:p>
      <w:pPr>
        <w:widowControl w:val="0"/>
        <w:numPr>
          <w:numId w:val="0"/>
        </w:numPr>
        <w:ind w:left="840" w:leftChars="0"/>
        <w:jc w:val="left"/>
        <w:rPr>
          <w:rFonts w:hint="eastAsia"/>
          <w:lang w:val="en-US" w:eastAsia="zh-CN"/>
        </w:rPr>
      </w:pPr>
      <w:r>
        <w:rPr>
          <w:rFonts w:hint="eastAsia"/>
          <w:lang w:val="en-US" w:eastAsia="zh-CN"/>
        </w:rPr>
        <w:t>注意，当实参类型不同于形参类型时，不能进行隐式类型转换。</w:t>
      </w:r>
    </w:p>
    <w:p>
      <w:pPr>
        <w:widowControl w:val="0"/>
        <w:numPr>
          <w:numId w:val="0"/>
        </w:numPr>
        <w:ind w:left="840" w:leftChars="0"/>
        <w:jc w:val="left"/>
        <w:rPr>
          <w:rFonts w:hint="eastAsia"/>
          <w:lang w:val="en-US" w:eastAsia="zh-CN"/>
        </w:rPr>
      </w:pPr>
    </w:p>
    <w:p>
      <w:pPr>
        <w:widowControl w:val="0"/>
        <w:numPr>
          <w:ilvl w:val="0"/>
          <w:numId w:val="3"/>
        </w:numPr>
        <w:ind w:firstLine="420" w:firstLineChars="0"/>
        <w:jc w:val="left"/>
        <w:rPr>
          <w:rFonts w:hint="default"/>
          <w:lang w:val="en-US" w:eastAsia="zh-CN"/>
        </w:rPr>
      </w:pPr>
      <w:r>
        <w:rPr>
          <w:rFonts w:hint="eastAsia"/>
          <w:lang w:val="en-US" w:eastAsia="zh-CN"/>
        </w:rPr>
        <w:t>声明格式：</w:t>
      </w:r>
    </w:p>
    <w:p>
      <w:pPr>
        <w:widowControl w:val="0"/>
        <w:numPr>
          <w:ilvl w:val="0"/>
          <w:numId w:val="0"/>
        </w:numPr>
        <w:ind w:left="840" w:leftChars="0" w:firstLine="420" w:firstLineChars="0"/>
        <w:jc w:val="left"/>
        <w:rPr>
          <w:rFonts w:hint="eastAsia"/>
          <w:lang w:val="en-US" w:eastAsia="zh-CN"/>
        </w:rPr>
      </w:pPr>
      <w:r>
        <w:rPr>
          <w:rFonts w:hint="eastAsia"/>
          <w:lang w:val="en-US" w:eastAsia="zh-CN"/>
        </w:rPr>
        <w:t>template &lt; class 类型形参名&gt;</w:t>
      </w:r>
    </w:p>
    <w:p>
      <w:pPr>
        <w:widowControl w:val="0"/>
        <w:numPr>
          <w:ilvl w:val="0"/>
          <w:numId w:val="0"/>
        </w:numPr>
        <w:ind w:left="840" w:leftChars="0" w:firstLine="420" w:firstLineChars="0"/>
        <w:jc w:val="left"/>
        <w:rPr>
          <w:rFonts w:hint="eastAsia"/>
          <w:lang w:val="en-US" w:eastAsia="zh-CN"/>
        </w:rPr>
      </w:pPr>
      <w:r>
        <w:rPr>
          <w:rFonts w:hint="eastAsia"/>
          <w:lang w:val="en-US" w:eastAsia="zh-CN"/>
        </w:rPr>
        <w:t>&lt;函数返回值类型&gt; &lt;函数名&gt;（形参表）</w:t>
      </w:r>
    </w:p>
    <w:p>
      <w:pPr>
        <w:widowControl w:val="0"/>
        <w:numPr>
          <w:ilvl w:val="0"/>
          <w:numId w:val="0"/>
        </w:numPr>
        <w:ind w:left="840" w:leftChars="0" w:firstLine="420" w:firstLineChars="0"/>
        <w:jc w:val="left"/>
        <w:rPr>
          <w:rFonts w:hint="eastAsia"/>
          <w:lang w:val="en-US" w:eastAsia="zh-CN"/>
        </w:rPr>
      </w:pPr>
      <w:r>
        <w:rPr>
          <w:rFonts w:hint="eastAsia"/>
          <w:lang w:val="en-US" w:eastAsia="zh-CN"/>
        </w:rPr>
        <w:t xml:space="preserve">{     </w:t>
      </w:r>
    </w:p>
    <w:p>
      <w:pPr>
        <w:widowControl w:val="0"/>
        <w:numPr>
          <w:ilvl w:val="0"/>
          <w:numId w:val="0"/>
        </w:numPr>
        <w:ind w:left="840" w:leftChars="0" w:firstLine="420" w:firstLineChars="0"/>
        <w:jc w:val="left"/>
        <w:rPr>
          <w:rFonts w:hint="eastAsia"/>
          <w:lang w:val="en-US" w:eastAsia="zh-CN"/>
        </w:rPr>
      </w:pPr>
      <w:r>
        <w:rPr>
          <w:rFonts w:hint="eastAsia"/>
          <w:lang w:val="en-US" w:eastAsia="zh-CN"/>
        </w:rPr>
        <w:t xml:space="preserve"> //函数定义体</w:t>
      </w:r>
    </w:p>
    <w:p>
      <w:pPr>
        <w:widowControl w:val="0"/>
        <w:numPr>
          <w:ilvl w:val="0"/>
          <w:numId w:val="0"/>
        </w:numPr>
        <w:ind w:left="840" w:leftChars="0" w:firstLine="420" w:firstLineChars="0"/>
        <w:jc w:val="left"/>
        <w:rPr>
          <w:rFonts w:hint="eastAsia"/>
          <w:lang w:val="en-US" w:eastAsia="zh-CN"/>
        </w:rPr>
      </w:pPr>
      <w:r>
        <w:rPr>
          <w:rFonts w:hint="eastAsia"/>
          <w:lang w:val="en-US" w:eastAsia="zh-CN"/>
        </w:rPr>
        <w:t>}</w:t>
      </w:r>
    </w:p>
    <w:p>
      <w:pPr>
        <w:widowControl w:val="0"/>
        <w:numPr>
          <w:ilvl w:val="0"/>
          <w:numId w:val="0"/>
        </w:numPr>
        <w:ind w:left="420" w:leftChars="0" w:firstLine="420" w:firstLineChars="0"/>
        <w:jc w:val="left"/>
        <w:rPr>
          <w:rFonts w:hint="eastAsia"/>
          <w:lang w:val="en-US" w:eastAsia="zh-CN"/>
        </w:rPr>
      </w:pPr>
      <w:r>
        <w:rPr>
          <w:rFonts w:hint="eastAsia"/>
          <w:lang w:val="en-US" w:eastAsia="zh-CN"/>
        </w:rPr>
        <w:t>//形参列表可以是自定义类，可以是不同的类，也可以是标准化类型</w:t>
      </w:r>
    </w:p>
    <w:p>
      <w:pPr>
        <w:widowControl w:val="0"/>
        <w:numPr>
          <w:ilvl w:val="0"/>
          <w:numId w:val="3"/>
        </w:numPr>
        <w:ind w:left="0" w:leftChars="0" w:firstLine="420" w:firstLineChars="0"/>
        <w:jc w:val="left"/>
        <w:rPr>
          <w:rFonts w:hint="eastAsia"/>
          <w:lang w:val="en-US" w:eastAsia="zh-CN"/>
        </w:rPr>
      </w:pPr>
      <w:r>
        <w:rPr>
          <w:rFonts w:hint="eastAsia"/>
          <w:lang w:val="en-US" w:eastAsia="zh-CN"/>
        </w:rPr>
        <w:t>作用：</w:t>
      </w:r>
    </w:p>
    <w:p>
      <w:pPr>
        <w:widowControl w:val="0"/>
        <w:numPr>
          <w:ilvl w:val="0"/>
          <w:numId w:val="0"/>
        </w:numPr>
        <w:ind w:left="1260" w:leftChars="0"/>
        <w:jc w:val="left"/>
        <w:rPr>
          <w:rFonts w:hint="eastAsia"/>
          <w:lang w:val="en-US" w:eastAsia="zh-CN"/>
        </w:rPr>
      </w:pPr>
      <w:r>
        <w:rPr>
          <w:rFonts w:hint="eastAsia"/>
          <w:lang w:val="en-US" w:eastAsia="zh-CN"/>
        </w:rPr>
        <w:t>定义了一个通用性的算法，可以对不同类型的参数使用。</w:t>
      </w:r>
    </w:p>
    <w:p>
      <w:pPr>
        <w:widowControl w:val="0"/>
        <w:numPr>
          <w:ilvl w:val="0"/>
          <w:numId w:val="0"/>
        </w:numPr>
        <w:ind w:left="1260" w:leftChars="0"/>
        <w:jc w:val="left"/>
        <w:rPr>
          <w:rFonts w:hint="default"/>
          <w:lang w:val="en-US" w:eastAsia="zh-CN"/>
        </w:rPr>
      </w:pPr>
      <w:r>
        <w:rPr>
          <w:rFonts w:hint="eastAsia"/>
          <w:lang w:val="en-US" w:eastAsia="zh-CN"/>
        </w:rPr>
        <w:t>将形参列表中不确定的参数在实例中用确定的参数类型替代即为函数实例化。</w:t>
      </w:r>
    </w:p>
    <w:p>
      <w:pPr>
        <w:widowControl w:val="0"/>
        <w:numPr>
          <w:ilvl w:val="0"/>
          <w:numId w:val="0"/>
        </w:numPr>
        <w:jc w:val="left"/>
        <w:rPr>
          <w:rFonts w:hint="eastAsia"/>
          <w:lang w:val="en-US" w:eastAsia="zh-CN"/>
        </w:rPr>
      </w:pPr>
    </w:p>
    <w:p>
      <w:pPr>
        <w:widowControl w:val="0"/>
        <w:numPr>
          <w:ilvl w:val="0"/>
          <w:numId w:val="2"/>
        </w:numPr>
        <w:ind w:left="0" w:leftChars="0" w:firstLine="0" w:firstLineChars="0"/>
        <w:jc w:val="left"/>
        <w:rPr>
          <w:rFonts w:hint="eastAsia"/>
          <w:lang w:val="en-US" w:eastAsia="zh-CN"/>
        </w:rPr>
      </w:pPr>
      <w:r>
        <w:rPr>
          <w:rFonts w:hint="eastAsia"/>
          <w:lang w:val="en-US" w:eastAsia="zh-CN"/>
        </w:rPr>
        <w:t>类模板与模板类</w:t>
      </w:r>
    </w:p>
    <w:p>
      <w:pPr>
        <w:widowControl w:val="0"/>
        <w:numPr>
          <w:ilvl w:val="0"/>
          <w:numId w:val="4"/>
        </w:numPr>
        <w:ind w:firstLine="420" w:firstLineChars="0"/>
        <w:jc w:val="left"/>
        <w:rPr>
          <w:rFonts w:hint="eastAsia"/>
          <w:lang w:val="en-US" w:eastAsia="zh-CN"/>
        </w:rPr>
      </w:pPr>
      <w:r>
        <w:rPr>
          <w:rFonts w:hint="eastAsia"/>
          <w:lang w:val="en-US" w:eastAsia="zh-CN"/>
        </w:rPr>
        <w:t>应用场景：处理类型不同但类对象内部构造相同的各个类</w:t>
      </w:r>
    </w:p>
    <w:p>
      <w:pPr>
        <w:widowControl w:val="0"/>
        <w:numPr>
          <w:ilvl w:val="0"/>
          <w:numId w:val="4"/>
        </w:numPr>
        <w:ind w:firstLine="420" w:firstLineChars="0"/>
        <w:jc w:val="left"/>
        <w:rPr>
          <w:rFonts w:hint="default"/>
          <w:lang w:val="en-US" w:eastAsia="zh-CN"/>
        </w:rPr>
      </w:pPr>
      <w:r>
        <w:rPr>
          <w:rFonts w:hint="eastAsia"/>
          <w:lang w:val="en-US" w:eastAsia="zh-CN"/>
        </w:rPr>
        <w:t>关系：类模板实例化之后成为模板类</w:t>
      </w:r>
    </w:p>
    <w:p>
      <w:pPr>
        <w:widowControl w:val="0"/>
        <w:numPr>
          <w:ilvl w:val="0"/>
          <w:numId w:val="5"/>
        </w:numPr>
        <w:ind w:firstLine="420" w:firstLineChars="0"/>
        <w:jc w:val="left"/>
        <w:rPr>
          <w:rFonts w:hint="eastAsia"/>
          <w:lang w:val="en-US" w:eastAsia="zh-CN"/>
        </w:rPr>
      </w:pPr>
      <w:r>
        <w:rPr>
          <w:rFonts w:hint="eastAsia"/>
          <w:lang w:val="en-US" w:eastAsia="zh-CN"/>
        </w:rPr>
        <w:t>声明格式：</w:t>
      </w:r>
    </w:p>
    <w:p>
      <w:pPr>
        <w:widowControl w:val="0"/>
        <w:numPr>
          <w:ilvl w:val="0"/>
          <w:numId w:val="0"/>
        </w:numPr>
        <w:ind w:left="1260" w:leftChars="0"/>
        <w:jc w:val="left"/>
        <w:rPr>
          <w:rFonts w:hint="eastAsia"/>
          <w:lang w:val="en-US" w:eastAsia="zh-CN"/>
        </w:rPr>
      </w:pPr>
      <w:r>
        <w:rPr>
          <w:rFonts w:hint="eastAsia"/>
          <w:lang w:val="en-US" w:eastAsia="zh-CN"/>
        </w:rPr>
        <w:t>Template&lt;class type&gt;</w:t>
      </w:r>
    </w:p>
    <w:p>
      <w:pPr>
        <w:widowControl w:val="0"/>
        <w:numPr>
          <w:ilvl w:val="0"/>
          <w:numId w:val="0"/>
        </w:numPr>
        <w:ind w:left="1260" w:leftChars="0"/>
        <w:jc w:val="left"/>
        <w:rPr>
          <w:rFonts w:hint="eastAsia"/>
          <w:lang w:val="en-US" w:eastAsia="zh-CN"/>
        </w:rPr>
      </w:pPr>
      <w:r>
        <w:rPr>
          <w:rFonts w:hint="eastAsia"/>
          <w:lang w:val="en-US" w:eastAsia="zh-CN"/>
        </w:rPr>
        <w:t>Class T-Number{</w:t>
      </w:r>
    </w:p>
    <w:p>
      <w:pPr>
        <w:widowControl w:val="0"/>
        <w:numPr>
          <w:ilvl w:val="0"/>
          <w:numId w:val="0"/>
        </w:numPr>
        <w:ind w:left="1260" w:leftChars="0"/>
        <w:jc w:val="left"/>
        <w:rPr>
          <w:rFonts w:hint="eastAsia"/>
          <w:lang w:val="en-US" w:eastAsia="zh-CN"/>
        </w:rPr>
      </w:pPr>
      <w:r>
        <w:rPr>
          <w:rFonts w:hint="eastAsia"/>
          <w:lang w:val="en-US" w:eastAsia="zh-CN"/>
        </w:rPr>
        <w:t>public:</w:t>
      </w:r>
    </w:p>
    <w:p>
      <w:pPr>
        <w:widowControl w:val="0"/>
        <w:numPr>
          <w:ilvl w:val="0"/>
          <w:numId w:val="0"/>
        </w:numPr>
        <w:ind w:left="1260" w:leftChars="0"/>
        <w:jc w:val="left"/>
        <w:rPr>
          <w:rFonts w:hint="eastAsia"/>
          <w:lang w:val="en-US" w:eastAsia="zh-CN"/>
        </w:rPr>
      </w:pPr>
      <w:r>
        <w:rPr>
          <w:rFonts w:hint="eastAsia"/>
          <w:lang w:val="en-US" w:eastAsia="zh-CN"/>
        </w:rPr>
        <w:tab/>
      </w:r>
      <w:r>
        <w:rPr>
          <w:rFonts w:hint="eastAsia"/>
          <w:lang w:val="en-US" w:eastAsia="zh-CN"/>
        </w:rPr>
        <w:t>T-Number(Type);</w:t>
      </w:r>
    </w:p>
    <w:p>
      <w:pPr>
        <w:widowControl w:val="0"/>
        <w:numPr>
          <w:ilvl w:val="0"/>
          <w:numId w:val="0"/>
        </w:numPr>
        <w:ind w:left="1260" w:leftChars="0"/>
        <w:jc w:val="left"/>
        <w:rPr>
          <w:rFonts w:hint="eastAsia"/>
          <w:lang w:val="en-US" w:eastAsia="zh-CN"/>
        </w:rPr>
      </w:pPr>
      <w:r>
        <w:rPr>
          <w:rFonts w:hint="eastAsia"/>
          <w:lang w:val="en-US" w:eastAsia="zh-CN"/>
        </w:rPr>
        <w:tab/>
      </w:r>
      <w:r>
        <w:rPr>
          <w:rFonts w:hint="eastAsia"/>
          <w:lang w:val="en-US" w:eastAsia="zh-CN"/>
        </w:rPr>
        <w:t>~T-Number(){ };</w:t>
      </w:r>
    </w:p>
    <w:p>
      <w:pPr>
        <w:widowControl w:val="0"/>
        <w:numPr>
          <w:ilvl w:val="0"/>
          <w:numId w:val="0"/>
        </w:numPr>
        <w:ind w:left="1260" w:leftChars="0"/>
        <w:jc w:val="left"/>
        <w:rPr>
          <w:rFonts w:hint="eastAsia"/>
          <w:lang w:val="en-US" w:eastAsia="zh-CN"/>
        </w:rPr>
      </w:pPr>
      <w:r>
        <w:rPr>
          <w:rFonts w:hint="eastAsia"/>
          <w:lang w:val="en-US" w:eastAsia="zh-CN"/>
        </w:rPr>
        <w:tab/>
      </w:r>
      <w:r>
        <w:rPr>
          <w:rFonts w:hint="eastAsia"/>
          <w:lang w:val="en-US" w:eastAsia="zh-CN"/>
        </w:rPr>
        <w:t>void Set-Item(Type);</w:t>
      </w:r>
    </w:p>
    <w:p>
      <w:pPr>
        <w:widowControl w:val="0"/>
        <w:numPr>
          <w:ilvl w:val="0"/>
          <w:numId w:val="0"/>
        </w:numPr>
        <w:ind w:left="1260" w:leftChars="0"/>
        <w:jc w:val="left"/>
        <w:rPr>
          <w:rFonts w:hint="eastAsia"/>
          <w:lang w:val="en-US" w:eastAsia="zh-CN"/>
        </w:rPr>
      </w:pPr>
      <w:r>
        <w:rPr>
          <w:rFonts w:hint="eastAsia"/>
          <w:lang w:val="en-US" w:eastAsia="zh-CN"/>
        </w:rPr>
        <w:tab/>
      </w:r>
      <w:r>
        <w:rPr>
          <w:rFonts w:hint="eastAsia"/>
          <w:lang w:val="en-US" w:eastAsia="zh-CN"/>
        </w:rPr>
        <w:t>Type Get-Item( );</w:t>
      </w:r>
    </w:p>
    <w:p>
      <w:pPr>
        <w:widowControl w:val="0"/>
        <w:numPr>
          <w:ilvl w:val="0"/>
          <w:numId w:val="0"/>
        </w:numPr>
        <w:ind w:left="1260" w:leftChars="0"/>
        <w:jc w:val="left"/>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1260" w:leftChars="0"/>
        <w:jc w:val="left"/>
        <w:rPr>
          <w:rFonts w:hint="eastAsia"/>
          <w:lang w:val="en-US" w:eastAsia="zh-CN"/>
        </w:rPr>
      </w:pPr>
      <w:r>
        <w:rPr>
          <w:rFonts w:hint="eastAsia"/>
          <w:lang w:val="en-US" w:eastAsia="zh-CN"/>
        </w:rPr>
        <w:t>private:</w:t>
      </w:r>
    </w:p>
    <w:p>
      <w:pPr>
        <w:widowControl w:val="0"/>
        <w:numPr>
          <w:ilvl w:val="0"/>
          <w:numId w:val="0"/>
        </w:numPr>
        <w:ind w:left="1260" w:leftChars="0"/>
        <w:jc w:val="left"/>
        <w:rPr>
          <w:rFonts w:hint="eastAsia"/>
          <w:lang w:val="en-US" w:eastAsia="zh-CN"/>
        </w:rPr>
      </w:pPr>
      <w:r>
        <w:rPr>
          <w:rFonts w:hint="eastAsia"/>
          <w:lang w:val="en-US" w:eastAsia="zh-CN"/>
        </w:rPr>
        <w:tab/>
      </w:r>
      <w:r>
        <w:rPr>
          <w:rFonts w:hint="eastAsia"/>
          <w:lang w:val="en-US" w:eastAsia="zh-CN"/>
        </w:rPr>
        <w:t>Type m_item;</w:t>
      </w:r>
    </w:p>
    <w:p>
      <w:pPr>
        <w:widowControl w:val="0"/>
        <w:numPr>
          <w:ilvl w:val="0"/>
          <w:numId w:val="0"/>
        </w:numPr>
        <w:ind w:left="1260" w:leftChars="0" w:firstLine="420" w:firstLineChars="0"/>
        <w:jc w:val="left"/>
        <w:rPr>
          <w:rFonts w:hint="eastAsia"/>
          <w:lang w:val="en-US" w:eastAsia="zh-CN"/>
        </w:rPr>
      </w:pPr>
      <w:r>
        <w:rPr>
          <w:rFonts w:hint="eastAsia"/>
          <w:lang w:val="en-US" w:eastAsia="zh-CN"/>
        </w:rPr>
        <w:t>……</w:t>
      </w:r>
    </w:p>
    <w:p>
      <w:pPr>
        <w:widowControl w:val="0"/>
        <w:numPr>
          <w:ilvl w:val="0"/>
          <w:numId w:val="0"/>
        </w:numPr>
        <w:ind w:left="1260" w:leftChars="0"/>
        <w:jc w:val="left"/>
        <w:rPr>
          <w:rFonts w:hint="eastAsia"/>
          <w:lang w:val="en-US" w:eastAsia="zh-CN"/>
        </w:rPr>
      </w:pPr>
      <w:r>
        <w:rPr>
          <w:rFonts w:hint="eastAsia"/>
          <w:lang w:val="en-US" w:eastAsia="zh-CN"/>
        </w:rPr>
        <w:t>}</w:t>
      </w:r>
    </w:p>
    <w:p>
      <w:pPr>
        <w:widowControl w:val="0"/>
        <w:numPr>
          <w:ilvl w:val="0"/>
          <w:numId w:val="5"/>
        </w:numPr>
        <w:ind w:left="0" w:leftChars="0" w:firstLine="420" w:firstLineChars="0"/>
        <w:jc w:val="left"/>
        <w:rPr>
          <w:rFonts w:hint="eastAsia"/>
          <w:lang w:val="en-US" w:eastAsia="zh-CN"/>
        </w:rPr>
      </w:pPr>
      <w:r>
        <w:rPr>
          <w:rFonts w:hint="eastAsia"/>
          <w:lang w:val="en-US" w:eastAsia="zh-CN"/>
        </w:rPr>
        <w:t>使用方法：</w:t>
      </w:r>
    </w:p>
    <w:p>
      <w:pPr>
        <w:widowControl w:val="0"/>
        <w:numPr>
          <w:ilvl w:val="0"/>
          <w:numId w:val="0"/>
        </w:numPr>
        <w:ind w:left="1260" w:leftChars="0"/>
        <w:jc w:val="left"/>
        <w:rPr>
          <w:rFonts w:hint="eastAsia"/>
          <w:lang w:val="en-US" w:eastAsia="zh-CN"/>
        </w:rPr>
      </w:pPr>
      <w:r>
        <w:rPr>
          <w:rFonts w:hint="eastAsia"/>
          <w:lang w:val="en-US" w:eastAsia="zh-CN"/>
        </w:rPr>
        <w:t>如</w:t>
      </w:r>
      <w:r>
        <w:rPr>
          <w:rFonts w:hint="eastAsia"/>
          <w:lang w:val="en-US" w:eastAsia="zh-CN"/>
        </w:rPr>
        <w:tab/>
      </w:r>
      <w:r>
        <w:rPr>
          <w:rFonts w:hint="eastAsia"/>
          <w:lang w:val="en-US" w:eastAsia="zh-CN"/>
        </w:rPr>
        <w:t>T_number&lt; int &gt; a;</w:t>
      </w:r>
    </w:p>
    <w:p>
      <w:pPr>
        <w:widowControl w:val="0"/>
        <w:numPr>
          <w:ilvl w:val="0"/>
          <w:numId w:val="0"/>
        </w:numPr>
        <w:ind w:left="1260" w:leftChars="0" w:firstLine="420" w:firstLineChars="0"/>
        <w:jc w:val="left"/>
        <w:rPr>
          <w:rFonts w:hint="eastAsia"/>
          <w:lang w:val="en-US" w:eastAsia="zh-CN"/>
        </w:rPr>
      </w:pPr>
      <w:r>
        <w:rPr>
          <w:rFonts w:hint="eastAsia"/>
          <w:lang w:val="en-US" w:eastAsia="zh-CN"/>
        </w:rPr>
        <w:t>T_number&lt; double &gt; b;</w:t>
      </w:r>
    </w:p>
    <w:p>
      <w:pPr>
        <w:widowControl w:val="0"/>
        <w:numPr>
          <w:ilvl w:val="0"/>
          <w:numId w:val="0"/>
        </w:numPr>
        <w:ind w:left="1260" w:leftChars="0"/>
        <w:jc w:val="left"/>
        <w:rPr>
          <w:rFonts w:hint="eastAsia"/>
          <w:lang w:val="en-US" w:eastAsia="zh-CN"/>
        </w:rPr>
      </w:pPr>
      <w:r>
        <w:rPr>
          <w:rFonts w:hint="eastAsia"/>
          <w:lang w:val="en-US" w:eastAsia="zh-CN"/>
        </w:rPr>
        <w:t>可以创建参数为int/double的模板类</w:t>
      </w:r>
    </w:p>
    <w:p>
      <w:pPr>
        <w:widowControl w:val="0"/>
        <w:numPr>
          <w:ilvl w:val="0"/>
          <w:numId w:val="5"/>
        </w:numPr>
        <w:ind w:left="0" w:leftChars="0" w:firstLine="420" w:firstLineChars="0"/>
        <w:jc w:val="left"/>
        <w:rPr>
          <w:rFonts w:hint="default"/>
          <w:lang w:val="en-US" w:eastAsia="zh-CN"/>
        </w:rPr>
      </w:pPr>
      <w:r>
        <w:rPr>
          <w:rFonts w:hint="eastAsia"/>
          <w:lang w:val="en-US" w:eastAsia="zh-CN"/>
        </w:rPr>
        <w:t>使用注意：</w:t>
      </w:r>
    </w:p>
    <w:p>
      <w:pPr>
        <w:widowControl w:val="0"/>
        <w:numPr>
          <w:ilvl w:val="0"/>
          <w:numId w:val="0"/>
        </w:numPr>
        <w:ind w:left="420" w:leftChars="0" w:firstLine="420" w:firstLineChars="0"/>
        <w:jc w:val="left"/>
        <w:rPr>
          <w:rFonts w:hint="default"/>
          <w:lang w:val="en-US" w:eastAsia="zh-CN"/>
        </w:rPr>
      </w:pPr>
      <w:r>
        <w:rPr>
          <w:rFonts w:hint="default"/>
          <w:lang w:val="en-US" w:eastAsia="zh-CN"/>
        </w:rPr>
        <w:t>1类模板不能生成具体对象</w:t>
      </w:r>
      <w:r>
        <w:rPr>
          <w:rFonts w:hint="eastAsia"/>
          <w:lang w:val="en-US" w:eastAsia="zh-CN"/>
        </w:rPr>
        <w:t>，实例化之后才可以</w:t>
      </w:r>
    </w:p>
    <w:p>
      <w:pPr>
        <w:widowControl w:val="0"/>
        <w:numPr>
          <w:ilvl w:val="0"/>
          <w:numId w:val="0"/>
        </w:numPr>
        <w:ind w:left="420" w:leftChars="0" w:firstLine="420" w:firstLineChars="0"/>
        <w:jc w:val="left"/>
        <w:rPr>
          <w:rFonts w:hint="default"/>
          <w:lang w:val="en-US" w:eastAsia="zh-CN"/>
        </w:rPr>
      </w:pPr>
      <w:r>
        <w:rPr>
          <w:rFonts w:hint="default"/>
          <w:lang w:val="en-US" w:eastAsia="zh-CN"/>
        </w:rPr>
        <w:t>2如果类型形参多于一个，则每个形参前都要使用关键词class。</w:t>
      </w:r>
    </w:p>
    <w:p>
      <w:pPr>
        <w:widowControl w:val="0"/>
        <w:numPr>
          <w:ilvl w:val="0"/>
          <w:numId w:val="0"/>
        </w:num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FB7D4"/>
    <w:multiLevelType w:val="multilevel"/>
    <w:tmpl w:val="A45FB7D4"/>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2E6922AA"/>
    <w:multiLevelType w:val="singleLevel"/>
    <w:tmpl w:val="2E6922AA"/>
    <w:lvl w:ilvl="0" w:tentative="0">
      <w:start w:val="1"/>
      <w:numFmt w:val="decimal"/>
      <w:suff w:val="nothing"/>
      <w:lvlText w:val="%1、"/>
      <w:lvlJc w:val="left"/>
    </w:lvl>
  </w:abstractNum>
  <w:abstractNum w:abstractNumId="2">
    <w:nsid w:val="3910B3B7"/>
    <w:multiLevelType w:val="singleLevel"/>
    <w:tmpl w:val="3910B3B7"/>
    <w:lvl w:ilvl="0" w:tentative="0">
      <w:start w:val="8"/>
      <w:numFmt w:val="chineseCounting"/>
      <w:suff w:val="space"/>
      <w:lvlText w:val="第%1讲"/>
      <w:lvlJc w:val="left"/>
      <w:rPr>
        <w:rFonts w:hint="eastAsia"/>
      </w:rPr>
    </w:lvl>
  </w:abstractNum>
  <w:abstractNum w:abstractNumId="3">
    <w:nsid w:val="6474651E"/>
    <w:multiLevelType w:val="multilevel"/>
    <w:tmpl w:val="6474651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633F2B3"/>
    <w:multiLevelType w:val="multilevel"/>
    <w:tmpl w:val="7633F2B3"/>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000000"/>
    <w:rsid w:val="1AF81924"/>
    <w:rsid w:val="2BF5101E"/>
    <w:rsid w:val="327B318D"/>
    <w:rsid w:val="78586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360</Words>
  <Characters>518</Characters>
  <Lines>0</Lines>
  <Paragraphs>0</Paragraphs>
  <TotalTime>7</TotalTime>
  <ScaleCrop>false</ScaleCrop>
  <LinksUpToDate>false</LinksUpToDate>
  <CharactersWithSpaces>549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2023-04-23T07:03:00Z</dcterms:created>
  <dc:creator>MountainMist</dc:creator>
  <cp:lastModifiedBy>祺stone</cp:lastModifiedBy>
  <dcterms:modified xsi:type="dcterms:W3CDTF">2023-06-15T07:53:35Z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AA051D553B8B4992813B2AF0C57270C0_12</vt:lpwstr>
  </property>
</Properties>
</file>