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1"/>
        </w:pBdr>
        <w:spacing w:after="200"/>
        <w:jc w:val="center"/>
      </w:pPr>
      <w:r>
        <w:rPr>
          <w:rFonts w:ascii="Arial" w:cs="Arial" w:eastAsia="Arial" w:hAnsi="Arial"/>
          <w:b/>
          <w:bCs/>
          <w:color w:val="1F3864"/>
          <w:sz w:val="32"/>
          <w:szCs w:val="32"/>
        </w:rPr>
        <w:t xml:space="preserve">PATIENT-PHYSICIAN CONSULTATION TRANSCRIPT</w:t>
      </w:r>
    </w:p>
    <w:p>
      <w:r>
        <w:t xml:space="preserve"/>
      </w:r>
    </w:p>
    <w:p>
      <w:r>
        <w:rPr>
          <w:rFonts w:ascii="Arial" w:cs="Arial" w:eastAsia="Arial" w:hAnsi="Arial"/>
          <w:color w:val="444444"/>
          <w:sz w:val="22"/>
          <w:szCs w:val="22"/>
        </w:rPr>
        <w:t xml:space="preserve">Date: March 14, 2026</w:t>
      </w:r>
    </w:p>
    <w:p>
      <w:r>
        <w:rPr>
          <w:rFonts w:ascii="Arial" w:cs="Arial" w:eastAsia="Arial" w:hAnsi="Arial"/>
          <w:color w:val="444444"/>
          <w:sz w:val="22"/>
          <w:szCs w:val="22"/>
        </w:rPr>
        <w:t xml:space="preserve">Physician: Dr. Sarah Okonkwo, MD – Internal Medicine</w:t>
      </w:r>
    </w:p>
    <w:p>
      <w:r>
        <w:rPr>
          <w:rFonts w:ascii="Arial" w:cs="Arial" w:eastAsia="Arial" w:hAnsi="Arial"/>
          <w:color w:val="444444"/>
          <w:sz w:val="22"/>
          <w:szCs w:val="22"/>
        </w:rPr>
        <w:t xml:space="preserve">Patient: James Calloway, DOB: 08/14/1971 (age 54)</w:t>
      </w:r>
    </w:p>
    <w:p>
      <w:r>
        <w:rPr>
          <w:rFonts w:ascii="Arial" w:cs="Arial" w:eastAsia="Arial" w:hAnsi="Arial"/>
          <w:color w:val="444444"/>
          <w:sz w:val="22"/>
          <w:szCs w:val="22"/>
        </w:rPr>
        <w:t xml:space="preserve">Duration: ~30 minutes</w:t>
      </w:r>
    </w:p>
    <w:p>
      <w:r>
        <w:rPr>
          <w:rFonts w:ascii="Arial" w:cs="Arial" w:eastAsia="Arial" w:hAnsi="Arial"/>
          <w:color w:val="444444"/>
          <w:sz w:val="22"/>
          <w:szCs w:val="22"/>
        </w:rPr>
        <w:t xml:space="preserve">Setting: Outpatient clinic, scheduled annual wellness visit with additional concerns</w:t>
      </w:r>
    </w:p>
    <w:p>
      <w:r>
        <w:t xml:space="preserve"/>
      </w:r>
    </w:p>
    <w:p>
      <w:r>
        <w:rPr>
          <w:rFonts w:ascii="Arial" w:cs="Arial" w:eastAsia="Arial" w:hAnsi="Arial"/>
          <w:i/>
          <w:iCs/>
          <w:color w:val="888888"/>
          <w:sz w:val="20"/>
          <w:szCs w:val="20"/>
        </w:rPr>
        <w:t xml:space="preserve">[00:00]</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Good morning, Mr. Calloway. Come on in, have a seat. It's good to see you again.</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Morning, Dr. Okonkwo. Thanks for fitting me in. I know I was supposed to come in six months ago, but things got away from me.</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That happens to a lot of people — life gets busy. You're here now, and that's what matters. So today we have you down for your annual wellness visit, but I also see in the notes from the front desk that you had a few additional concerns you wanted to discuss?</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Yeah, actually quite a few things have been bothering me lately. I wasn't sure if it was all connected or just separate stuff piling up, so I wrote them down.</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That's very helpful — I love when patients do that. Go ahead and tell me what's on the list.</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Okay, so, the big ones are: I've been really tired. Like, not just normal tired — I'm talking bone-tired, even after a full night of sleep. I've had some headaches, mostly in the mornings. My right knee has been giving me trouble off and on for a couple months now. And — I feel a little embarrassed saying this — I've noticed some changes with, you know, my libido. And my energy overall. My wife actually pushed me to mention it.</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Thank you for bringing all of that up, and please don't feel embarrassed about any of it. These are all important things to talk about, and I can tell you that they may very well be related. Let's go through each one carefully. Can you tell me more about the fatigue? When did it start?</w:t>
      </w:r>
    </w:p>
    <w:p>
      <w:r>
        <w:t xml:space="preserve"/>
      </w:r>
    </w:p>
    <w:p>
      <w:r>
        <w:rPr>
          <w:rFonts w:ascii="Arial" w:cs="Arial" w:eastAsia="Arial" w:hAnsi="Arial"/>
          <w:i/>
          <w:iCs/>
          <w:color w:val="888888"/>
          <w:sz w:val="20"/>
          <w:szCs w:val="20"/>
        </w:rPr>
        <w:t xml:space="preserve">[02:30]</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I'd say it's been maybe five, six months? It's been gradual. I used to wake up feeling okay, ready to go. Now I wake up and I already feel like I need a nap. I'm dragging through the afternoon. By eight o'clock at night I'm done — I can barely stay awake for the news.</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And how are you sleeping? Do you feel like you're actually sleeping through the night, or are you waking up frequently?</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I fall asleep fine, but I wake up maybe two, three times to use the bathroom. And sometimes I just can't get back to sleep after that. My wife says I snore a lot. More than I used to.</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Has anyone ever mentioned that you stop breathing during sleep, or gasp?</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Actually, yeah — she said something about that. Said I make a kind of choking sound sometimes. I kind of brushed it off.</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I'm glad she noticed and that you're mentioning it. That pattern — the snoring, the choking sounds, waking up tired despite sleeping — those are classic signs of obstructive sleep apnea. It's one of the most underdiagnosed conditions I see in men your age, and it can cause a lot of the other things on your list: the fatigue, the morning headaches, even the changes in libido and concentration. I'd like to refer you for a sleep study. How does that sound?</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I've heard of sleep apnea. My brother has it. Uses one of those CPAP machines. Is that what you're thinking I'd need?</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Possibly, but let's not get ahead of ourselves. The sleep study will give us the data. It measures how many times your breathing is disrupted per hour, your oxygen levels, your sleep stages. Depending on severity, treatment options range from lifestyle changes to CPAP to other devices. The important thing is to get diagnosed first. I know it can feel like a lot, but untreated sleep apnea increases risk for high blood pressure, heart disease, and other serious conditions, so it's worth investigating.</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Okay. Yeah, let's do that.</w:t>
      </w:r>
    </w:p>
    <w:p>
      <w:r>
        <w:t xml:space="preserve"/>
      </w:r>
    </w:p>
    <w:p>
      <w:r>
        <w:rPr>
          <w:rFonts w:ascii="Arial" w:cs="Arial" w:eastAsia="Arial" w:hAnsi="Arial"/>
          <w:i/>
          <w:iCs/>
          <w:color w:val="888888"/>
          <w:sz w:val="20"/>
          <w:szCs w:val="20"/>
        </w:rPr>
        <w:t xml:space="preserve">[06:15]</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Good. Now, the morning headaches — tell me more about those. Where exactly is the pain?</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Usually at the back of my head, sometimes behind my eyes. Dull, not sharp. They usually go away after I've been up for an hour or so and have some coffee.</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How often are they occurring?</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Maybe three or four mornings a week lately. A few months ago it was more like once a week.</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Any nausea with them? Vision changes? Sensitivity to light or sound?</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No nausea. Sometimes my vision feels a little blurry when I first wake up, but that goes away quickly. No light sensitivity, I don't think.</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Okay. Morning headaches that resolve on their own, located at the back of the head — these are actually another hallmark of sleep apnea, because when your breathing is disrupted at night, carbon dioxide builds up in your blood, and that causes blood vessels in the head to dilate. The caffeine helps because it's a vasoconstrictor. But I'd also like to check your blood pressure today, because headaches in that location and the waking-up-to-urinate pattern can also suggest hypertension. Have you checked your blood pressure recently?</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Not since last time I was here. That was — I think a year and a half ago? It was a little high then but you said borderline.</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Yes, it was 138 over 88. We were watching it. We'll check it today. I suspect it may have climbed a bit. How has your diet been? Your weight?</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Honestly, not great. I've put on probably fifteen pounds since COVID. I sit at a desk most of the day. I try to walk but I'm not consistent. I definitely eat too much processed stuff, too much salt probably.</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That's very honest of you, and very helpful. We'll come back to diet and lifestyle in a bit. Let me take your blood pressure now before we go any further.</w:t>
      </w:r>
    </w:p>
    <w:p>
      <w:r>
        <w:t xml:space="preserve"/>
      </w:r>
    </w:p>
    <w:p>
      <w:r>
        <w:rPr>
          <w:rFonts w:ascii="Arial" w:cs="Arial" w:eastAsia="Arial" w:hAnsi="Arial"/>
          <w:i/>
          <w:iCs/>
          <w:color w:val="888888"/>
          <w:sz w:val="20"/>
          <w:szCs w:val="20"/>
        </w:rPr>
        <w:t xml:space="preserve">[09:50]</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[After taking blood pressure] Your reading today is 148 over 94. That's up from your last visit. That moves you out of the borderline range and into Stage 1 hypertension. I want to be straightforward with you about that.</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Is that serious? Like, do I need medication right now?</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It's significant, yes, but it's very manageable. Whether we go straight to medication depends on your full clinical picture — your labs, your other risk factors, and frankly how willing you are to make some targeted lifestyle changes. High blood pressure at this level is often very responsive to things like reducing sodium, increasing physical activity, cutting back on alcohol if that's a factor, and losing even five to ten pounds. Before I put you on a daily pill, I'd like to give you a structured opportunity to bring it down with lifestyle changes, over about three months. But if it hasn't improved by then, we will talk medication. Does that feel like a fair approach?</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Yeah, that sounds fair. I'd prefer not to be on medication if I can help it.</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Understood. And just to be clear — there's no shame if you do end up needing it. Sometimes the body just needs that extra help, and medication for blood pressure is very safe and very common. But let's give the lifestyle route a genuine try first. Now — do you drink alcohol?</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A few drinks a week. Maybe more on weekends. Probably averaging seven or eight drinks a week if I'm being honest.</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I appreciate the honesty. That's above the recommended limit for men, which is no more than two drinks per day and no more than fourteen per week — and ideally less than that for anyone with elevated blood pressure or sleep issues. Alcohol actually fragments sleep architecture significantly; it makes you feel like you're sleeping deeply but it actually reduces restorative sleep. So between that and possibly the sleep apnea, your sleep quality is really being attacked from multiple angles.</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I had no idea alcohol affected sleep like that. I actually have a drink sometimes to help me wind down.</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A lot of people do that, and it does help you fall asleep faster, which is why it feels like it works. But after a few hours, as the alcohol metabolizes, your sleep becomes much more fragmented and disrupted. You might feel the effect most in that second half of the night. Worth cutting back and seeing how you feel.</w:t>
      </w:r>
    </w:p>
    <w:p>
      <w:r>
        <w:t xml:space="preserve"/>
      </w:r>
    </w:p>
    <w:p>
      <w:r>
        <w:rPr>
          <w:rFonts w:ascii="Arial" w:cs="Arial" w:eastAsia="Arial" w:hAnsi="Arial"/>
          <w:i/>
          <w:iCs/>
          <w:color w:val="888888"/>
          <w:sz w:val="20"/>
          <w:szCs w:val="20"/>
        </w:rPr>
        <w:t xml:space="preserve">[13:40]</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Let's talk about the knee. Which knee, and what kind of pain?</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Right knee. It's kind of an aching pain, especially when I go up stairs or when I get up after sitting for a long time. Sometimes a grinding feeling. It's not like sharp or constant. More like a stiffness that turns to pain when I push it.</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Any swelling? Redness? Did you injure it — a fall, a twist, anything specific?</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A little puffy sometimes, yeah. No redness that I've noticed. No injury — it just kind of crept up on me. I used to run in my thirties. Played recreational basketball until maybe five years ago. My knees were never great even then.</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The picture you're describing — gradual onset, aching with activity, stiffness, grinding sensation, no acute injury — that's very consistent with osteoarthritis. Given your age, your history of athletic activity, and the weight gain, it fits. Let me examine it for a moment.</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[pause] Ouch — yeah, that's tender right there.</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There's some tenderness along the medial joint line, and I can feel some crepitus. I'd like to get an X-ray of that knee just to see what we're working with in terms of joint space and any bony changes. In the meantime, a few things that tend to help with knee osteoarthritis: first, weight loss — even a ten-pound reduction takes about forty pounds of pressure off your knee joint with each step, so that has a meaningful impact. Second, low-impact activity — swimming, cycling, elliptical — that builds the muscles around the knee without pounding it. Third, over-the-counter anti-inflammatories like ibuprofen or naproxen can help during flare-ups, though given your blood pressure I want to be careful there. Are you taking anything currently for it?</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Sometimes I take some Advil. Maybe two or three times a week.</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Okay — NSAIDs like Advil can actually raise blood pressure and can affect kidney function with regular use, so I'd rather you switch to acetaminophen — Tylenol — for now, especially given what we're seeing with your blood pressure. It won't reduce inflammation the same way, but it'll help with pain. After we see the X-ray results, we can talk about whether a referral to orthopedics or physical therapy makes sense. Sometimes targeted PT for knee OA gives patients significant relief without any medication at all.</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That's actually reassuring. I was worried you were going to say surgery.</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Not at all — we're nowhere near that conversation. Surgery is a last resort, and most people with knee OA manage very well without it for many years.</w:t>
      </w:r>
    </w:p>
    <w:p>
      <w:r>
        <w:t xml:space="preserve"/>
      </w:r>
    </w:p>
    <w:p>
      <w:r>
        <w:rPr>
          <w:rFonts w:ascii="Arial" w:cs="Arial" w:eastAsia="Arial" w:hAnsi="Arial"/>
          <w:i/>
          <w:iCs/>
          <w:color w:val="888888"/>
          <w:sz w:val="20"/>
          <w:szCs w:val="20"/>
        </w:rPr>
        <w:t xml:space="preserve">[18:20]</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Alright. I want to address the last item on your list now, because I think it may be connecting a lot of what we've already talked about. The changes in energy and libido — can you describe what you've noticed?</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Yeah, so... my drive is just not what it was. And it's not just sexual — I just feel sort of flat, you know? Less motivation in general. Less enthusiasm for things I used to enjoy. I'm not saying I'm depressed, but I feel kind of... muted. And it's been getting worse over the past year.</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That's a really important distinction you're making — the difference between feeling "muted" and clinical depression. Though I want to explore that boundary a bit. Do you have any feelings of hopelessness, or thoughts of harming yourself?</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No, no, nothing like that. I'm fine, I'm happy with my life overall. I just feel like the volume's been turned down.</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That's actually a very apt description of low testosterone. In men over fifty, testosterone levels naturally decline — it's called hypogonadism or, colloquially, "low T" — and the symptoms are often very subtle and cumulative: reduced libido, lower energy, mood changes, difficulty concentrating, sometimes even changes in body composition like increased belly fat and reduced muscle mass. Have you noticed any of those?</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All of it, honestly. The belly fat especially. I feel like I'm losing muscle even though I'm not doing anything particularly different.</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That tracks. I'm going to add a testosterone level to your bloodwork today. I'm also going to run a full metabolic panel, a lipid panel, a complete blood count, your thyroid function — because an underactive thyroid can mimic nearly every symptom you've described — and we'll check your Vitamin D and B12 levels as well, since deficiencies in both are extremely common in adults and can cause fatigue and mood changes. Does that all sound okay?</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Yeah, whatever you need. How long do results take?</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Usually forty-eight to seventy-two hours. I'll have my nurse message you through the patient portal when everything comes in, and if anything is significantly out of range I'll call you directly. If testosterone does come back low, we'll have a thorough conversation about treatment options — there are several, ranging from gels to injections to patches — and the considerations for each, including potential side effects. I want you to be very informed before making any decisions on that front.</w:t>
      </w:r>
    </w:p>
    <w:p>
      <w:r>
        <w:t xml:space="preserve"/>
      </w:r>
    </w:p>
    <w:p>
      <w:r>
        <w:rPr>
          <w:rFonts w:ascii="Arial" w:cs="Arial" w:eastAsia="Arial" w:hAnsi="Arial"/>
          <w:i/>
          <w:iCs/>
          <w:color w:val="888888"/>
          <w:sz w:val="20"/>
          <w:szCs w:val="20"/>
        </w:rPr>
        <w:t xml:space="preserve">[22:10]</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Let me also do a brief overall physical exam now while you're here. Any changes in your vision or hearing that you've noticed?</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I've been holding my phone farther away to read things. Probably need reading glasses finally.</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Very normal for this age — presbyopia. I'd recommend a visit to an optometrist for a proper prescription. Any chest pain, palpitations, shortness of breath with activity?</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No chest pain. Sometimes I get a little winded going up a long flight of stairs, but I'm also out of shape. Nothing that scares me.</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Okay, I'll note that. With the blood pressure and the fatigue, we should have a baseline EKG on file — I'll order that today as well. It's non-invasive, just takes a few minutes. Any changes in urination beyond the nighttime frequency?</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Actually, yes — sometimes I feel like I have urgency. Like I have to go right now. And the stream is... slower than it used to be.</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That's classic lower urinary tract symptoms that can come with prostate enlargement — which, again, is very common in men your age. It's called benign prostatic hyperplasia, or BPH. It's not the same as prostate cancer, but it can cause exactly what you're describing. I'll do a prostate exam today and also include a PSA — prostate-specific antigen — test in your bloodwork. Any family history of prostate cancer?</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My dad had it. Diagnosed in his late sixties. He's still alive, so he caught it early.</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That's important to know. Having a first-degree relative with prostate cancer does increase your risk, so we'll be watching your PSA values over time as a baseline. I do want to explain that a PSA test is not a perfect screening tool — it can be elevated for reasons other than cancer, including BPH and infection — but in your case, given the family history, it's definitely appropriate to track it. Any family history of heart disease or diabetes I should know about?</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My mom has type 2 diabetes. Dad had a heart attack at sixty-two. He recovered, but yeah.</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Okay, so you have meaningful cardiovascular and metabolic risk factors from both sides. This is all very useful context. We'll look at your fasting glucose in the bloodwork as well — your lifestyle picture and family history make diabetes screening very relevant for you.</w:t>
      </w:r>
    </w:p>
    <w:p>
      <w:r>
        <w:t xml:space="preserve"/>
      </w:r>
    </w:p>
    <w:p>
      <w:r>
        <w:rPr>
          <w:rFonts w:ascii="Arial" w:cs="Arial" w:eastAsia="Arial" w:hAnsi="Arial"/>
          <w:i/>
          <w:iCs/>
          <w:color w:val="888888"/>
          <w:sz w:val="20"/>
          <w:szCs w:val="20"/>
        </w:rPr>
        <w:t xml:space="preserve">[26:00]</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Mr. Calloway, I want to zoom out for a moment and give you the big picture of what I'm seeing, because I don't want you to leave feeling overwhelmed.</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I appreciate that, because it is a lot.</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It feels like a lot, but here's the thing — none of what we've discussed today is catastrophic. In fact, the fact that you're here at fifty-four and these things are on your radar is genuinely good. Many men your age aren't coming in until something goes seriously wrong. What we're talking about is a constellation of conditions that are very common for your age and demographic, that are likely interconnected, and that respond very well to early intervention. The sleep apnea — if confirmed — treats the fatigue, the morning headaches, possibly the blood pressure. The blood pressure itself can often be managed through lifestyle changes you have control over. The knee is very manageable. The hormone and metabolic picture we'll understand better after labs. You're not in crisis, but you are at a crossroads where the choices you make in the next six to twelve months will really matter.</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That's a good way to frame it. My wife says the same thing — that I need to stop coasting.</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[laughs] She sounds very wise. I'll make her an honorary attending physician. In all seriousness, having a supportive partner makes a real difference. Okay, let me walk you through what happens next. Today: we'll get your EKG done here in the office, you'll go to the lab for your blood draw, and I'll put in the order for the knee X-ray and the sleep study referral. Within three to five days: results will be in the portal. I'll have my nurse call with the sleep study logistics — they'll set up an appointment, and you can often do a home sleep test now, which is much more convenient than spending the night in a clinic. At your follow-up in three months — I'd like to schedule that before you leave today — we'll review all the results, see how any lifestyle changes have gone, and make decisions from there. Any questions?</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Yeah, just one. Is there anything I can start doing right now, today, that would help across all of this?</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Great question. Yes — and honestly, these are interconnected. Number one: reduce sodium in your diet. Try to stay under 2,000 milligrams a day. Read labels. That single change can have a meaningful effect on blood pressure within weeks. Number two: walk thirty minutes a day, five days a week. You don't need to run — brisk walking is enough to start building cardiovascular fitness and supporting weight loss, without stressing the knee. Number three: reduce alcohol to one drink a day maximum, and try to have two to three alcohol-free days a week. See if your sleep improves. Number four: stop the Advil and switch to Tylenol as needed for the knee. And number five — and this one requires no effort — sleep on your side if you can. It can reduce snoring and mild sleep apnea symptoms. That's it for now. Five things. Manageable?</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That's actually doable. I was bracing for some crazy restrictive diet or something.</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We can refine things further after the labs. No sense being drastic before we have the full picture. I'd rather you make realistic, sustainable changes than go on a crash diet and give up in three weeks.</w:t>
      </w:r>
    </w:p>
    <w:p>
      <w:r>
        <w:t xml:space="preserve"/>
      </w:r>
    </w:p>
    <w:p>
      <w:r>
        <w:rPr>
          <w:rFonts w:ascii="Arial" w:cs="Arial" w:eastAsia="Arial" w:hAnsi="Arial"/>
          <w:i/>
          <w:iCs/>
          <w:color w:val="888888"/>
          <w:sz w:val="20"/>
          <w:szCs w:val="20"/>
        </w:rPr>
        <w:t xml:space="preserve">[29:20]</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Dr. Okonkwo — I just want to say, I know I've been avoiding coming in for a while. I think I was a little scared of what you might find. This went better than I expected.</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I'm glad to hear that. And I want to say — your instinct to write down your concerns, to be honest with me about your drinking and your diet and your symptoms, that's not nothing. A lot of patients come in and tell me everything is fine. You didn't do that. That gives us a real foundation to work with. I'm optimistic about where you'll be in six months if you take this seriously.</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I'll tell my wife she was right.</w:t>
      </w:r>
    </w:p>
    <w:p>
      <w:pPr>
        <w:spacing w:after="120"/>
      </w:pPr>
      <w:r>
        <w:rPr>
          <w:rFonts w:ascii="Arial" w:cs="Arial" w:eastAsia="Arial" w:hAnsi="Arial"/>
          <w:b/>
          <w:bCs/>
          <w:sz w:val="22"/>
          <w:szCs w:val="22"/>
        </w:rPr>
        <w:t xml:space="preserve">DR. OKONKWO: </w:t>
      </w:r>
      <w:r>
        <w:rPr>
          <w:rFonts w:ascii="Arial" w:cs="Arial" w:eastAsia="Arial" w:hAnsi="Arial"/>
          <w:sz w:val="22"/>
          <w:szCs w:val="22"/>
        </w:rPr>
        <w:t xml:space="preserve">[laughs] That's always a good idea. Alright, let's get you over to our EKG tech, and then we'll send you to the lab. My nurse will come in before you leave to go over the instructions for the sleep study referral and to schedule your three-month follow-up. Take care, Mr. Calloway.</w:t>
      </w:r>
    </w:p>
    <w:p>
      <w:pPr>
        <w:spacing w:after="120"/>
      </w:pPr>
      <w:r>
        <w:rPr>
          <w:rFonts w:ascii="Arial" w:cs="Arial" w:eastAsia="Arial" w:hAnsi="Arial"/>
          <w:b/>
          <w:bCs/>
          <w:sz w:val="22"/>
          <w:szCs w:val="22"/>
        </w:rPr>
        <w:t xml:space="preserve">PATIENT: </w:t>
      </w:r>
      <w:r>
        <w:rPr>
          <w:rFonts w:ascii="Arial" w:cs="Arial" w:eastAsia="Arial" w:hAnsi="Arial"/>
          <w:sz w:val="22"/>
          <w:szCs w:val="22"/>
        </w:rPr>
        <w:t xml:space="preserve">Thank you, doctor. Really.</w:t>
      </w:r>
    </w:p>
    <w:p>
      <w:r>
        <w:t xml:space="preserve"/>
      </w:r>
    </w:p>
    <w:p>
      <w:pPr>
        <w:pBdr>
          <w:bottom w:val="single" w:color="2E75B6" w:sz="6" w:space="1"/>
        </w:pBdr>
      </w:pPr>
      <w:r>
        <w:t xml:space="preserve"/>
      </w:r>
    </w:p>
    <w:p>
      <w:pPr>
        <w:spacing w:before="200" w:after="100"/>
      </w:pPr>
      <w:r>
        <w:rPr>
          <w:rFonts w:ascii="Arial" w:cs="Arial" w:eastAsia="Arial" w:hAnsi="Arial"/>
          <w:b/>
          <w:bCs/>
          <w:color w:val="2E75B6"/>
          <w:sz w:val="24"/>
          <w:szCs w:val="24"/>
        </w:rPr>
        <w:t xml:space="preserve">ORDERS PLACED</w:t>
      </w:r>
    </w:p>
    <w:p>
      <w:pPr>
        <w:spacing w:after="60"/>
        <w:ind w:left="360"/>
      </w:pPr>
      <w:r>
        <w:rPr>
          <w:rFonts w:ascii="Arial" w:cs="Arial" w:eastAsia="Arial" w:hAnsi="Arial"/>
          <w:sz w:val="22"/>
          <w:szCs w:val="22"/>
        </w:rPr>
        <w:t xml:space="preserve">• Comprehensive metabolic panel (CMP)</w:t>
      </w:r>
    </w:p>
    <w:p>
      <w:pPr>
        <w:spacing w:after="60"/>
        <w:ind w:left="360"/>
      </w:pPr>
      <w:r>
        <w:rPr>
          <w:rFonts w:ascii="Arial" w:cs="Arial" w:eastAsia="Arial" w:hAnsi="Arial"/>
          <w:sz w:val="22"/>
          <w:szCs w:val="22"/>
        </w:rPr>
        <w:t xml:space="preserve">• Lipid panel (fasting)</w:t>
      </w:r>
    </w:p>
    <w:p>
      <w:pPr>
        <w:spacing w:after="60"/>
        <w:ind w:left="360"/>
      </w:pPr>
      <w:r>
        <w:rPr>
          <w:rFonts w:ascii="Arial" w:cs="Arial" w:eastAsia="Arial" w:hAnsi="Arial"/>
          <w:sz w:val="22"/>
          <w:szCs w:val="22"/>
        </w:rPr>
        <w:t xml:space="preserve">• Complete blood count (CBC)</w:t>
      </w:r>
    </w:p>
    <w:p>
      <w:pPr>
        <w:spacing w:after="60"/>
        <w:ind w:left="360"/>
      </w:pPr>
      <w:r>
        <w:rPr>
          <w:rFonts w:ascii="Arial" w:cs="Arial" w:eastAsia="Arial" w:hAnsi="Arial"/>
          <w:sz w:val="22"/>
          <w:szCs w:val="22"/>
        </w:rPr>
        <w:t xml:space="preserve">• Thyroid stimulating hormone (TSH)</w:t>
      </w:r>
    </w:p>
    <w:p>
      <w:pPr>
        <w:spacing w:after="60"/>
        <w:ind w:left="360"/>
      </w:pPr>
      <w:r>
        <w:rPr>
          <w:rFonts w:ascii="Arial" w:cs="Arial" w:eastAsia="Arial" w:hAnsi="Arial"/>
          <w:sz w:val="22"/>
          <w:szCs w:val="22"/>
        </w:rPr>
        <w:t xml:space="preserve">• Testosterone (total and free)</w:t>
      </w:r>
    </w:p>
    <w:p>
      <w:pPr>
        <w:spacing w:after="60"/>
        <w:ind w:left="360"/>
      </w:pPr>
      <w:r>
        <w:rPr>
          <w:rFonts w:ascii="Arial" w:cs="Arial" w:eastAsia="Arial" w:hAnsi="Arial"/>
          <w:sz w:val="22"/>
          <w:szCs w:val="22"/>
        </w:rPr>
        <w:t xml:space="preserve">• PSA (prostate-specific antigen)</w:t>
      </w:r>
    </w:p>
    <w:p>
      <w:pPr>
        <w:spacing w:after="60"/>
        <w:ind w:left="360"/>
      </w:pPr>
      <w:r>
        <w:rPr>
          <w:rFonts w:ascii="Arial" w:cs="Arial" w:eastAsia="Arial" w:hAnsi="Arial"/>
          <w:sz w:val="22"/>
          <w:szCs w:val="22"/>
        </w:rPr>
        <w:t xml:space="preserve">• Fasting glucose / HbA1c</w:t>
      </w:r>
    </w:p>
    <w:p>
      <w:pPr>
        <w:spacing w:after="60"/>
        <w:ind w:left="360"/>
      </w:pPr>
      <w:r>
        <w:rPr>
          <w:rFonts w:ascii="Arial" w:cs="Arial" w:eastAsia="Arial" w:hAnsi="Arial"/>
          <w:sz w:val="22"/>
          <w:szCs w:val="22"/>
        </w:rPr>
        <w:t xml:space="preserve">• Vitamin D (25-OH)</w:t>
      </w:r>
    </w:p>
    <w:p>
      <w:pPr>
        <w:spacing w:after="60"/>
        <w:ind w:left="360"/>
      </w:pPr>
      <w:r>
        <w:rPr>
          <w:rFonts w:ascii="Arial" w:cs="Arial" w:eastAsia="Arial" w:hAnsi="Arial"/>
          <w:sz w:val="22"/>
          <w:szCs w:val="22"/>
        </w:rPr>
        <w:t xml:space="preserve">• Vitamin B12</w:t>
      </w:r>
    </w:p>
    <w:p>
      <w:pPr>
        <w:spacing w:after="60"/>
        <w:ind w:left="360"/>
      </w:pPr>
      <w:r>
        <w:rPr>
          <w:rFonts w:ascii="Arial" w:cs="Arial" w:eastAsia="Arial" w:hAnsi="Arial"/>
          <w:sz w:val="22"/>
          <w:szCs w:val="22"/>
        </w:rPr>
        <w:t xml:space="preserve">• Resting EKG (in-office)</w:t>
      </w:r>
    </w:p>
    <w:p>
      <w:pPr>
        <w:spacing w:after="60"/>
        <w:ind w:left="360"/>
      </w:pPr>
      <w:r>
        <w:rPr>
          <w:rFonts w:ascii="Arial" w:cs="Arial" w:eastAsia="Arial" w:hAnsi="Arial"/>
          <w:sz w:val="22"/>
          <w:szCs w:val="22"/>
        </w:rPr>
        <w:t xml:space="preserve">• Right knee X-ray (AP and lateral)</w:t>
      </w:r>
    </w:p>
    <w:p>
      <w:pPr>
        <w:spacing w:after="60"/>
        <w:ind w:left="360"/>
      </w:pPr>
      <w:r>
        <w:rPr>
          <w:rFonts w:ascii="Arial" w:cs="Arial" w:eastAsia="Arial" w:hAnsi="Arial"/>
          <w:sz w:val="22"/>
          <w:szCs w:val="22"/>
        </w:rPr>
        <w:t xml:space="preserve">• Sleep study referral (home sleep test preferred)</w:t>
      </w:r>
    </w:p>
    <w:p>
      <w:r>
        <w:t xml:space="preserve"/>
      </w:r>
    </w:p>
    <w:p>
      <w:pPr>
        <w:spacing w:before="200" w:after="100"/>
      </w:pPr>
      <w:r>
        <w:rPr>
          <w:rFonts w:ascii="Arial" w:cs="Arial" w:eastAsia="Arial" w:hAnsi="Arial"/>
          <w:b/>
          <w:bCs/>
          <w:color w:val="2E75B6"/>
          <w:sz w:val="24"/>
          <w:szCs w:val="24"/>
        </w:rPr>
        <w:t xml:space="preserve">ASSESSMENT / WORKING DIAGNOSES</w:t>
      </w:r>
    </w:p>
    <w:p>
      <w:pPr>
        <w:spacing w:after="60"/>
        <w:ind w:left="360"/>
      </w:pPr>
      <w:r>
        <w:rPr>
          <w:rFonts w:ascii="Arial" w:cs="Arial" w:eastAsia="Arial" w:hAnsi="Arial"/>
          <w:sz w:val="22"/>
          <w:szCs w:val="22"/>
        </w:rPr>
        <w:t xml:space="preserve">• Suspected obstructive sleep apnea</w:t>
      </w:r>
    </w:p>
    <w:p>
      <w:pPr>
        <w:spacing w:after="60"/>
        <w:ind w:left="360"/>
      </w:pPr>
      <w:r>
        <w:rPr>
          <w:rFonts w:ascii="Arial" w:cs="Arial" w:eastAsia="Arial" w:hAnsi="Arial"/>
          <w:sz w:val="22"/>
          <w:szCs w:val="22"/>
        </w:rPr>
        <w:t xml:space="preserve">• Stage 1 hypertension (BP 148/94)</w:t>
      </w:r>
    </w:p>
    <w:p>
      <w:pPr>
        <w:spacing w:after="60"/>
        <w:ind w:left="360"/>
      </w:pPr>
      <w:r>
        <w:rPr>
          <w:rFonts w:ascii="Arial" w:cs="Arial" w:eastAsia="Arial" w:hAnsi="Arial"/>
          <w:sz w:val="22"/>
          <w:szCs w:val="22"/>
        </w:rPr>
        <w:t xml:space="preserve">• Right knee osteoarthritis (probable)</w:t>
      </w:r>
    </w:p>
    <w:p>
      <w:pPr>
        <w:spacing w:after="60"/>
        <w:ind w:left="360"/>
      </w:pPr>
      <w:r>
        <w:rPr>
          <w:rFonts w:ascii="Arial" w:cs="Arial" w:eastAsia="Arial" w:hAnsi="Arial"/>
          <w:sz w:val="22"/>
          <w:szCs w:val="22"/>
        </w:rPr>
        <w:t xml:space="preserve">• Hypogonadism / low testosterone (to be confirmed by labs)</w:t>
      </w:r>
    </w:p>
    <w:p>
      <w:pPr>
        <w:spacing w:after="60"/>
        <w:ind w:left="360"/>
      </w:pPr>
      <w:r>
        <w:rPr>
          <w:rFonts w:ascii="Arial" w:cs="Arial" w:eastAsia="Arial" w:hAnsi="Arial"/>
          <w:sz w:val="22"/>
          <w:szCs w:val="22"/>
        </w:rPr>
        <w:t xml:space="preserve">• Benign prostatic hyperplasia (probable)</w:t>
      </w:r>
    </w:p>
    <w:p>
      <w:pPr>
        <w:spacing w:after="60"/>
        <w:ind w:left="360"/>
      </w:pPr>
      <w:r>
        <w:rPr>
          <w:rFonts w:ascii="Arial" w:cs="Arial" w:eastAsia="Arial" w:hAnsi="Arial"/>
          <w:sz w:val="22"/>
          <w:szCs w:val="22"/>
        </w:rPr>
        <w:t xml:space="preserve">• Overweight / metabolic risk</w:t>
      </w:r>
    </w:p>
    <w:p>
      <w:r>
        <w:t xml:space="preserve"/>
      </w:r>
    </w:p>
    <w:p>
      <w:pPr>
        <w:spacing w:before="200" w:after="100"/>
      </w:pPr>
      <w:r>
        <w:rPr>
          <w:rFonts w:ascii="Arial" w:cs="Arial" w:eastAsia="Arial" w:hAnsi="Arial"/>
          <w:b/>
          <w:bCs/>
          <w:color w:val="2E75B6"/>
          <w:sz w:val="24"/>
          <w:szCs w:val="24"/>
        </w:rPr>
        <w:t xml:space="preserve">FOLLOW-UP</w:t>
      </w:r>
    </w:p>
    <w:p>
      <w:r>
        <w:rPr>
          <w:rFonts w:ascii="Arial" w:cs="Arial" w:eastAsia="Arial" w:hAnsi="Arial"/>
          <w:sz w:val="22"/>
          <w:szCs w:val="22"/>
        </w:rPr>
        <w:t xml:space="preserve">Three-month return visit scheduled. Patient instructed on lifestyle modifications. Lab results to be reviewed via patient portal and follow-up call as needed.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2026-03-14T23:44:50.512Z</dcterms:created>
  <dcterms:modified xsi:type="dcterms:W3CDTF">2026-03-14T23:44:50.513Z</dcterms:modified>
</cp:coreProperties>
</file>

<file path=docProps/custom.xml><?xml version="1.0" encoding="utf-8"?>
<Properties xmlns="http://schemas.openxmlformats.org/officeDocument/2006/custom-properties" xmlns:vt="http://schemas.openxmlformats.org/officeDocument/2006/docPropsVTypes"/>
</file>