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1B33" w14:textId="5D478BDD" w:rsidR="00126AD9" w:rsidRPr="006C1831" w:rsidRDefault="00126AD9">
      <w:pPr>
        <w:spacing w:after="40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3240CE9" w14:textId="07C939E4" w:rsidR="009B5871" w:rsidRPr="006C1831" w:rsidRDefault="00000000">
      <w:pPr>
        <w:spacing w:after="400"/>
        <w:jc w:val="center"/>
        <w:rPr>
          <w:rFonts w:ascii="Calibri" w:hAnsi="Calibri" w:cs="Calibri"/>
        </w:rPr>
      </w:pPr>
      <w:r w:rsidRPr="006C1831">
        <w:rPr>
          <w:rFonts w:ascii="Calibri" w:hAnsi="Calibri" w:cs="Calibri"/>
          <w:b/>
          <w:bCs/>
          <w:sz w:val="28"/>
          <w:szCs w:val="28"/>
        </w:rPr>
        <w:t>ARRÊTÉ N° {id}</w:t>
      </w:r>
    </w:p>
    <w:p w14:paraId="291039A9" w14:textId="41B8C3BC" w:rsidR="009B5871" w:rsidRPr="006C1831" w:rsidRDefault="00000000">
      <w:pPr>
        <w:spacing w:after="400"/>
        <w:rPr>
          <w:rFonts w:ascii="Calibri" w:hAnsi="Calibri" w:cs="Calibri"/>
          <w:b/>
          <w:bCs/>
          <w:sz w:val="24"/>
          <w:szCs w:val="24"/>
        </w:rPr>
      </w:pPr>
      <w:r w:rsidRPr="006C1831">
        <w:rPr>
          <w:rFonts w:ascii="Calibri" w:hAnsi="Calibri" w:cs="Calibri"/>
          <w:b/>
          <w:bCs/>
          <w:sz w:val="24"/>
          <w:szCs w:val="24"/>
        </w:rPr>
        <w:t>{demandeurComplet}</w:t>
      </w:r>
      <w:r w:rsidR="00126AD9" w:rsidRPr="006C1831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6068957F" w14:textId="77777777" w:rsidR="009B5871" w:rsidRPr="006C1831" w:rsidRDefault="00000000">
      <w:pPr>
        <w:spacing w:after="100"/>
        <w:rPr>
          <w:rFonts w:ascii="Calibri" w:hAnsi="Calibri" w:cs="Calibri"/>
        </w:rPr>
      </w:pPr>
      <w:r w:rsidRPr="006C1831">
        <w:rPr>
          <w:rFonts w:ascii="Calibri" w:hAnsi="Calibri" w:cs="Calibri"/>
        </w:rPr>
        <w:t>Désignation : {article1.designation}</w:t>
      </w:r>
    </w:p>
    <w:p w14:paraId="273C023A" w14:textId="77777777" w:rsidR="009B5871" w:rsidRPr="006C1831" w:rsidRDefault="00000000">
      <w:pPr>
        <w:spacing w:after="100"/>
        <w:rPr>
          <w:rFonts w:ascii="Calibri" w:hAnsi="Calibri" w:cs="Calibri"/>
        </w:rPr>
      </w:pPr>
      <w:r w:rsidRPr="006C1831">
        <w:rPr>
          <w:rFonts w:ascii="Calibri" w:hAnsi="Calibri" w:cs="Calibri"/>
        </w:rPr>
        <w:t>Période : {article1.dates}</w:t>
      </w:r>
    </w:p>
    <w:p w14:paraId="442E43C9" w14:textId="77777777" w:rsidR="009B5871" w:rsidRPr="006C1831" w:rsidRDefault="00000000">
      <w:pPr>
        <w:spacing w:after="400"/>
        <w:rPr>
          <w:rFonts w:ascii="Calibri" w:hAnsi="Calibri" w:cs="Calibri"/>
        </w:rPr>
      </w:pPr>
      <w:r w:rsidRPr="006C1831">
        <w:rPr>
          <w:rFonts w:ascii="Calibri" w:hAnsi="Calibri" w:cs="Calibri"/>
        </w:rPr>
        <w:t>Quantité : {article1.details}</w:t>
      </w:r>
    </w:p>
    <w:p w14:paraId="07BF7876" w14:textId="77777777" w:rsidR="009B5871" w:rsidRPr="006C1831" w:rsidRDefault="00000000">
      <w:pPr>
        <w:spacing w:after="100"/>
        <w:rPr>
          <w:rFonts w:ascii="Calibri" w:hAnsi="Calibri" w:cs="Calibri"/>
        </w:rPr>
      </w:pPr>
      <w:r w:rsidRPr="006C1831">
        <w:rPr>
          <w:rFonts w:ascii="Calibri" w:hAnsi="Calibri" w:cs="Calibri"/>
        </w:rPr>
        <w:t>Désignation : {article2.designation}</w:t>
      </w:r>
    </w:p>
    <w:p w14:paraId="577CE91C" w14:textId="77777777" w:rsidR="009B5871" w:rsidRPr="006C1831" w:rsidRDefault="00000000">
      <w:pPr>
        <w:spacing w:after="100"/>
        <w:rPr>
          <w:rFonts w:ascii="Calibri" w:hAnsi="Calibri" w:cs="Calibri"/>
        </w:rPr>
      </w:pPr>
      <w:r w:rsidRPr="006C1831">
        <w:rPr>
          <w:rFonts w:ascii="Calibri" w:hAnsi="Calibri" w:cs="Calibri"/>
        </w:rPr>
        <w:t>Période : {article2.dates}</w:t>
      </w:r>
    </w:p>
    <w:p w14:paraId="6E07B162" w14:textId="77777777" w:rsidR="009B5871" w:rsidRPr="006C1831" w:rsidRDefault="00000000">
      <w:pPr>
        <w:spacing w:after="400"/>
        <w:rPr>
          <w:rFonts w:ascii="Calibri" w:hAnsi="Calibri" w:cs="Calibri"/>
        </w:rPr>
      </w:pPr>
      <w:r w:rsidRPr="006C1831">
        <w:rPr>
          <w:rFonts w:ascii="Calibri" w:hAnsi="Calibri" w:cs="Calibri"/>
        </w:rPr>
        <w:t>Quantité : {article2.details}</w:t>
      </w:r>
    </w:p>
    <w:p w14:paraId="382CF11E" w14:textId="77777777" w:rsidR="009B5871" w:rsidRPr="006C1831" w:rsidRDefault="00000000">
      <w:pPr>
        <w:spacing w:after="400"/>
        <w:rPr>
          <w:rFonts w:ascii="Calibri" w:hAnsi="Calibri" w:cs="Calibri"/>
        </w:rPr>
      </w:pPr>
      <w:r w:rsidRPr="006C1831">
        <w:rPr>
          <w:rFonts w:ascii="Calibri" w:hAnsi="Calibri" w:cs="Calibri"/>
        </w:rPr>
        <w:t>Le présent arrêté sera publié et notifié au bénéficiaire.</w:t>
      </w:r>
    </w:p>
    <w:p w14:paraId="3683F7F4" w14:textId="77777777" w:rsidR="006C1831" w:rsidRPr="006C1831" w:rsidRDefault="006C1831">
      <w:pPr>
        <w:spacing w:after="400"/>
        <w:rPr>
          <w:rFonts w:ascii="Calibri" w:hAnsi="Calibri" w:cs="Calibri"/>
        </w:rPr>
      </w:pPr>
    </w:p>
    <w:p w14:paraId="0A10B380" w14:textId="77777777" w:rsidR="006C1831" w:rsidRPr="006C1831" w:rsidRDefault="006C1831" w:rsidP="006C1831">
      <w:pPr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b/>
          <w:bCs/>
          <w:sz w:val="24"/>
          <w:szCs w:val="24"/>
          <w:u w:val="single"/>
        </w:rPr>
        <w:t>ARTICLE PREMIER</w:t>
      </w:r>
      <w:r w:rsidRPr="006C1831">
        <w:rPr>
          <w:rFonts w:ascii="Calibri" w:hAnsi="Calibri" w:cs="Calibri"/>
          <w:sz w:val="24"/>
          <w:szCs w:val="24"/>
        </w:rPr>
        <w:t xml:space="preserve"> : L'occupation du domaine public qui fait l'objet de la demande susvisée est accordée à charge par le permissionnaire de se conformer aux dispositions des arrêtés et règlements en vigueur et aux conditions suivantes :</w:t>
      </w:r>
    </w:p>
    <w:p w14:paraId="3DC2DC2A" w14:textId="77777777" w:rsidR="006C1831" w:rsidRPr="006C1831" w:rsidRDefault="006C1831" w:rsidP="006C1831">
      <w:pPr>
        <w:pStyle w:val="Paragraphedeliste"/>
        <w:numPr>
          <w:ilvl w:val="0"/>
          <w:numId w:val="2"/>
        </w:numPr>
        <w:spacing w:after="200" w:line="276" w:lineRule="auto"/>
        <w:contextualSpacing/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sz w:val="24"/>
          <w:szCs w:val="24"/>
        </w:rPr>
        <w:t>toutes les précautions devront être prises pour garantir la sécurité des usagers circulant dans la voie,</w:t>
      </w:r>
    </w:p>
    <w:p w14:paraId="7785069B" w14:textId="77777777" w:rsidR="006C1831" w:rsidRPr="006C1831" w:rsidRDefault="006C1831" w:rsidP="006C1831">
      <w:pPr>
        <w:pStyle w:val="Paragraphedeliste"/>
        <w:numPr>
          <w:ilvl w:val="0"/>
          <w:numId w:val="2"/>
        </w:numPr>
        <w:spacing w:after="200" w:line="276" w:lineRule="auto"/>
        <w:contextualSpacing/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sz w:val="24"/>
          <w:szCs w:val="24"/>
        </w:rPr>
        <w:t>les abords du chantier devront être maintenus en bon état de propreté.</w:t>
      </w:r>
    </w:p>
    <w:p w14:paraId="455B4FDC" w14:textId="77777777" w:rsidR="006C1831" w:rsidRPr="006C1831" w:rsidRDefault="006C1831" w:rsidP="006C1831">
      <w:pPr>
        <w:pStyle w:val="Paragraphedeliste"/>
        <w:numPr>
          <w:ilvl w:val="0"/>
          <w:numId w:val="2"/>
        </w:numPr>
        <w:spacing w:after="200" w:line="276" w:lineRule="auto"/>
        <w:contextualSpacing/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sz w:val="24"/>
          <w:szCs w:val="24"/>
        </w:rPr>
        <w:t>l'intervenant doit veiller à ce que les bouches à clés soient en permanence accessibles durant toute la durée des travaux.</w:t>
      </w:r>
    </w:p>
    <w:p w14:paraId="5B1385F5" w14:textId="77777777" w:rsidR="006C1831" w:rsidRDefault="006C1831" w:rsidP="006C1831">
      <w:pPr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b/>
          <w:bCs/>
          <w:sz w:val="24"/>
          <w:szCs w:val="24"/>
          <w:u w:val="single"/>
        </w:rPr>
        <w:t>ARTICLE DEUX</w:t>
      </w:r>
      <w:r w:rsidRPr="006C1831">
        <w:rPr>
          <w:rFonts w:ascii="Calibri" w:hAnsi="Calibri" w:cs="Calibri"/>
          <w:sz w:val="24"/>
          <w:szCs w:val="24"/>
        </w:rPr>
        <w:t xml:space="preserve"> : Le permissionnaire acquittera les droits de voirie applicables à l'occupation du domaine public autorisée, dont il déclare avoir pris connaissance.</w:t>
      </w:r>
    </w:p>
    <w:p w14:paraId="26108F46" w14:textId="77777777" w:rsidR="006C1831" w:rsidRPr="006C1831" w:rsidRDefault="006C1831" w:rsidP="006C1831">
      <w:pPr>
        <w:rPr>
          <w:rFonts w:ascii="Calibri" w:hAnsi="Calibri" w:cs="Calibri"/>
          <w:sz w:val="24"/>
          <w:szCs w:val="24"/>
        </w:rPr>
      </w:pPr>
    </w:p>
    <w:p w14:paraId="1706FC72" w14:textId="77777777" w:rsidR="006C1831" w:rsidRDefault="006C1831" w:rsidP="006C1831">
      <w:pPr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b/>
          <w:bCs/>
          <w:sz w:val="24"/>
          <w:szCs w:val="24"/>
          <w:u w:val="single"/>
        </w:rPr>
        <w:t>ARTICLE TROIS</w:t>
      </w:r>
      <w:r w:rsidRPr="006C1831">
        <w:rPr>
          <w:rFonts w:ascii="Calibri" w:hAnsi="Calibri" w:cs="Calibri"/>
          <w:sz w:val="24"/>
          <w:szCs w:val="24"/>
        </w:rPr>
        <w:t xml:space="preserve"> : La somme due par le permissionnaire sera payée par celui-ci à la première réquisition de la Trésorerie Municipale. </w:t>
      </w:r>
    </w:p>
    <w:p w14:paraId="34548A2A" w14:textId="77777777" w:rsidR="006C1831" w:rsidRPr="006C1831" w:rsidRDefault="006C1831" w:rsidP="006C1831">
      <w:pPr>
        <w:rPr>
          <w:rFonts w:ascii="Calibri" w:hAnsi="Calibri" w:cs="Calibri"/>
          <w:sz w:val="24"/>
          <w:szCs w:val="24"/>
        </w:rPr>
      </w:pPr>
    </w:p>
    <w:p w14:paraId="020F5F3C" w14:textId="77777777" w:rsidR="006C1831" w:rsidRDefault="006C1831" w:rsidP="006C1831">
      <w:pPr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b/>
          <w:bCs/>
          <w:sz w:val="24"/>
          <w:szCs w:val="24"/>
          <w:u w:val="single"/>
        </w:rPr>
        <w:t>ARTICLE QUATRE</w:t>
      </w:r>
      <w:r w:rsidRPr="006C1831">
        <w:rPr>
          <w:rFonts w:ascii="Calibri" w:hAnsi="Calibri" w:cs="Calibri"/>
          <w:sz w:val="24"/>
          <w:szCs w:val="24"/>
        </w:rPr>
        <w:t xml:space="preserve"> : Le permissionnaire et son entrepreneur sont formellement tenus d'indiquer, deux jours à l'avance, à la Mairie, le jour où lesdits travaux seront entrepris. Dans le cas de non exécution de cette clause, les susnommés seront déclarés conjointement responsables.</w:t>
      </w:r>
    </w:p>
    <w:p w14:paraId="3F4C75AD" w14:textId="77777777" w:rsidR="006C1831" w:rsidRPr="006C1831" w:rsidRDefault="006C1831" w:rsidP="006C1831">
      <w:pPr>
        <w:rPr>
          <w:rFonts w:ascii="Calibri" w:hAnsi="Calibri" w:cs="Calibri"/>
          <w:sz w:val="24"/>
          <w:szCs w:val="24"/>
        </w:rPr>
      </w:pPr>
    </w:p>
    <w:p w14:paraId="22C52EA8" w14:textId="77777777" w:rsidR="006C1831" w:rsidRDefault="006C1831" w:rsidP="006C1831">
      <w:pPr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b/>
          <w:bCs/>
          <w:sz w:val="24"/>
          <w:szCs w:val="24"/>
          <w:u w:val="single"/>
        </w:rPr>
        <w:t>ARTICLE CINQ</w:t>
      </w:r>
      <w:r w:rsidRPr="006C1831">
        <w:rPr>
          <w:rFonts w:ascii="Calibri" w:hAnsi="Calibri" w:cs="Calibri"/>
          <w:sz w:val="24"/>
          <w:szCs w:val="24"/>
        </w:rPr>
        <w:t xml:space="preserve"> : A la fin de l'occupation, le permissionnaire devra avertir le Service Déplacements-Stationnement – Direction des Espaces Publics.</w:t>
      </w:r>
    </w:p>
    <w:p w14:paraId="29B0E09F" w14:textId="77777777" w:rsidR="006C1831" w:rsidRPr="006C1831" w:rsidRDefault="006C1831" w:rsidP="006C1831">
      <w:pPr>
        <w:rPr>
          <w:rFonts w:ascii="Calibri" w:hAnsi="Calibri" w:cs="Calibri"/>
          <w:sz w:val="24"/>
          <w:szCs w:val="24"/>
        </w:rPr>
      </w:pPr>
    </w:p>
    <w:p w14:paraId="019B9CCF" w14:textId="77777777" w:rsidR="006C1831" w:rsidRDefault="006C1831" w:rsidP="006C1831">
      <w:pPr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b/>
          <w:bCs/>
          <w:sz w:val="24"/>
          <w:szCs w:val="24"/>
          <w:u w:val="single"/>
        </w:rPr>
        <w:t>ARTICLE SIX</w:t>
      </w:r>
      <w:r w:rsidRPr="006C1831">
        <w:rPr>
          <w:rFonts w:ascii="Calibri" w:hAnsi="Calibri" w:cs="Calibri"/>
          <w:sz w:val="24"/>
          <w:szCs w:val="24"/>
        </w:rPr>
        <w:t xml:space="preserve"> : L'autorisation sera annulée de plein droit si le permissionnaire n'en a pas fait usage dans le délai d'un an.</w:t>
      </w:r>
    </w:p>
    <w:p w14:paraId="567C4B9F" w14:textId="77777777" w:rsidR="006C1831" w:rsidRPr="006C1831" w:rsidRDefault="006C1831" w:rsidP="006C1831">
      <w:pPr>
        <w:rPr>
          <w:rFonts w:ascii="Calibri" w:hAnsi="Calibri" w:cs="Calibri"/>
          <w:sz w:val="24"/>
          <w:szCs w:val="24"/>
        </w:rPr>
      </w:pPr>
    </w:p>
    <w:p w14:paraId="49DB570A" w14:textId="77777777" w:rsidR="006C1831" w:rsidRPr="006C1831" w:rsidRDefault="006C1831" w:rsidP="006C1831">
      <w:pPr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b/>
          <w:bCs/>
          <w:sz w:val="24"/>
          <w:szCs w:val="24"/>
          <w:u w:val="single"/>
        </w:rPr>
        <w:t>ARTICLE SEPT</w:t>
      </w:r>
      <w:r w:rsidRPr="006C1831">
        <w:rPr>
          <w:rFonts w:ascii="Calibri" w:hAnsi="Calibri" w:cs="Calibri"/>
          <w:sz w:val="24"/>
          <w:szCs w:val="24"/>
        </w:rPr>
        <w:t xml:space="preserve"> : Ampliation du présent arrêté sera adressée au pétitionnaire.</w:t>
      </w:r>
    </w:p>
    <w:p w14:paraId="5214FBE7" w14:textId="77777777" w:rsidR="006C1831" w:rsidRPr="006C1831" w:rsidRDefault="006C1831">
      <w:pPr>
        <w:spacing w:after="400"/>
        <w:rPr>
          <w:rFonts w:ascii="Calibri" w:hAnsi="Calibri" w:cs="Calibri"/>
          <w:sz w:val="24"/>
          <w:szCs w:val="24"/>
        </w:rPr>
      </w:pPr>
    </w:p>
    <w:p w14:paraId="2F2AD0C2" w14:textId="77777777" w:rsidR="009B5871" w:rsidRDefault="00000000">
      <w:pPr>
        <w:spacing w:after="200"/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sz w:val="24"/>
          <w:szCs w:val="24"/>
        </w:rPr>
        <w:t>Fait à Ivry-sur-Seine, le {today}</w:t>
      </w:r>
    </w:p>
    <w:p w14:paraId="0B3CD483" w14:textId="77777777" w:rsidR="006C1831" w:rsidRDefault="006C1831">
      <w:pPr>
        <w:spacing w:after="200"/>
        <w:rPr>
          <w:rFonts w:ascii="Calibri" w:hAnsi="Calibri" w:cs="Calibri"/>
          <w:sz w:val="24"/>
          <w:szCs w:val="24"/>
        </w:rPr>
      </w:pPr>
    </w:p>
    <w:p w14:paraId="2BD4DA47" w14:textId="77777777" w:rsidR="006C1831" w:rsidRDefault="006C1831">
      <w:pPr>
        <w:spacing w:after="200"/>
        <w:rPr>
          <w:rFonts w:ascii="Calibri" w:hAnsi="Calibri" w:cs="Calibri"/>
          <w:sz w:val="24"/>
          <w:szCs w:val="24"/>
        </w:rPr>
      </w:pPr>
    </w:p>
    <w:p w14:paraId="21DFC776" w14:textId="77777777" w:rsidR="006C1831" w:rsidRPr="006C1831" w:rsidRDefault="006C1831">
      <w:pPr>
        <w:spacing w:after="200"/>
        <w:rPr>
          <w:rFonts w:ascii="Calibri" w:hAnsi="Calibri" w:cs="Calibri"/>
          <w:sz w:val="24"/>
          <w:szCs w:val="24"/>
        </w:rPr>
      </w:pPr>
    </w:p>
    <w:p w14:paraId="1897798C" w14:textId="77777777" w:rsidR="009B5871" w:rsidRPr="006C1831" w:rsidRDefault="00000000">
      <w:pPr>
        <w:spacing w:after="100"/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b/>
          <w:bCs/>
          <w:sz w:val="24"/>
          <w:szCs w:val="24"/>
        </w:rPr>
        <w:t>{signataireNom}</w:t>
      </w:r>
    </w:p>
    <w:p w14:paraId="061EA5E3" w14:textId="77777777" w:rsidR="009B5871" w:rsidRPr="006C1831" w:rsidRDefault="00000000">
      <w:pPr>
        <w:spacing w:after="50"/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sz w:val="24"/>
          <w:szCs w:val="24"/>
        </w:rPr>
        <w:t>{signataireRole}</w:t>
      </w:r>
    </w:p>
    <w:p w14:paraId="60CEA784" w14:textId="77777777" w:rsidR="009B5871" w:rsidRPr="006C1831" w:rsidRDefault="00000000">
      <w:pPr>
        <w:rPr>
          <w:rFonts w:ascii="Calibri" w:hAnsi="Calibri" w:cs="Calibri"/>
          <w:sz w:val="24"/>
          <w:szCs w:val="24"/>
        </w:rPr>
      </w:pPr>
      <w:r w:rsidRPr="006C1831">
        <w:rPr>
          <w:rFonts w:ascii="Calibri" w:hAnsi="Calibri" w:cs="Calibri"/>
          <w:sz w:val="24"/>
          <w:szCs w:val="24"/>
        </w:rPr>
        <w:t>{signataireDelegation}</w:t>
      </w:r>
    </w:p>
    <w:sectPr w:rsidR="009B5871" w:rsidRPr="006C1831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C40A4" w14:textId="77777777" w:rsidR="000741BC" w:rsidRDefault="000741BC" w:rsidP="006C1831">
      <w:r>
        <w:separator/>
      </w:r>
    </w:p>
  </w:endnote>
  <w:endnote w:type="continuationSeparator" w:id="0">
    <w:p w14:paraId="6B5E1B3A" w14:textId="77777777" w:rsidR="000741BC" w:rsidRDefault="000741BC" w:rsidP="006C1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FC61" w14:textId="77777777" w:rsidR="000741BC" w:rsidRDefault="000741BC" w:rsidP="006C1831">
      <w:r>
        <w:separator/>
      </w:r>
    </w:p>
  </w:footnote>
  <w:footnote w:type="continuationSeparator" w:id="0">
    <w:p w14:paraId="5FD7310E" w14:textId="77777777" w:rsidR="000741BC" w:rsidRDefault="000741BC" w:rsidP="006C18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44142" w14:textId="05293939" w:rsidR="006C1831" w:rsidRDefault="006C1831" w:rsidP="006C1831">
    <w:pPr>
      <w:pStyle w:val="En-tte"/>
      <w:jc w:val="center"/>
    </w:pPr>
    <w:r w:rsidRPr="006C1831">
      <w:rPr>
        <w:rFonts w:ascii="Calibri" w:hAnsi="Calibri" w:cs="Calibri"/>
        <w:b/>
        <w:bCs/>
        <w:noProof/>
        <w:sz w:val="28"/>
        <w:szCs w:val="28"/>
      </w:rPr>
      <w:drawing>
        <wp:inline distT="0" distB="0" distL="0" distR="0" wp14:anchorId="1984E3FA" wp14:editId="7945DA0B">
          <wp:extent cx="1133475" cy="1133475"/>
          <wp:effectExtent l="0" t="0" r="9525" b="9525"/>
          <wp:docPr id="4533103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331034" name="Image 453310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475" cy="1133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41DA6"/>
    <w:multiLevelType w:val="hybridMultilevel"/>
    <w:tmpl w:val="5FD25B26"/>
    <w:lvl w:ilvl="0" w:tplc="3FD66678">
      <w:start w:val="1"/>
      <w:numFmt w:val="bullet"/>
      <w:lvlText w:val="●"/>
      <w:lvlJc w:val="left"/>
      <w:pPr>
        <w:ind w:left="720" w:hanging="360"/>
      </w:pPr>
    </w:lvl>
    <w:lvl w:ilvl="1" w:tplc="8AE4D93A">
      <w:start w:val="1"/>
      <w:numFmt w:val="bullet"/>
      <w:lvlText w:val="○"/>
      <w:lvlJc w:val="left"/>
      <w:pPr>
        <w:ind w:left="1440" w:hanging="360"/>
      </w:pPr>
    </w:lvl>
    <w:lvl w:ilvl="2" w:tplc="36466662">
      <w:start w:val="1"/>
      <w:numFmt w:val="bullet"/>
      <w:lvlText w:val="■"/>
      <w:lvlJc w:val="left"/>
      <w:pPr>
        <w:ind w:left="2160" w:hanging="360"/>
      </w:pPr>
    </w:lvl>
    <w:lvl w:ilvl="3" w:tplc="3BA8107A">
      <w:start w:val="1"/>
      <w:numFmt w:val="bullet"/>
      <w:lvlText w:val="●"/>
      <w:lvlJc w:val="left"/>
      <w:pPr>
        <w:ind w:left="2880" w:hanging="360"/>
      </w:pPr>
    </w:lvl>
    <w:lvl w:ilvl="4" w:tplc="94E21846">
      <w:start w:val="1"/>
      <w:numFmt w:val="bullet"/>
      <w:lvlText w:val="○"/>
      <w:lvlJc w:val="left"/>
      <w:pPr>
        <w:ind w:left="3600" w:hanging="360"/>
      </w:pPr>
    </w:lvl>
    <w:lvl w:ilvl="5" w:tplc="82243282">
      <w:start w:val="1"/>
      <w:numFmt w:val="bullet"/>
      <w:lvlText w:val="■"/>
      <w:lvlJc w:val="left"/>
      <w:pPr>
        <w:ind w:left="4320" w:hanging="360"/>
      </w:pPr>
    </w:lvl>
    <w:lvl w:ilvl="6" w:tplc="3052266C">
      <w:start w:val="1"/>
      <w:numFmt w:val="bullet"/>
      <w:lvlText w:val="●"/>
      <w:lvlJc w:val="left"/>
      <w:pPr>
        <w:ind w:left="5040" w:hanging="360"/>
      </w:pPr>
    </w:lvl>
    <w:lvl w:ilvl="7" w:tplc="65D28808">
      <w:start w:val="1"/>
      <w:numFmt w:val="bullet"/>
      <w:lvlText w:val="●"/>
      <w:lvlJc w:val="left"/>
      <w:pPr>
        <w:ind w:left="5760" w:hanging="360"/>
      </w:pPr>
    </w:lvl>
    <w:lvl w:ilvl="8" w:tplc="3F9EFF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BB20CE"/>
    <w:multiLevelType w:val="hybridMultilevel"/>
    <w:tmpl w:val="A3F81404"/>
    <w:lvl w:ilvl="0" w:tplc="F3886E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935207">
    <w:abstractNumId w:val="0"/>
    <w:lvlOverride w:ilvl="0">
      <w:startOverride w:val="1"/>
    </w:lvlOverride>
  </w:num>
  <w:num w:numId="2" w16cid:durableId="689913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871"/>
    <w:rsid w:val="000741BC"/>
    <w:rsid w:val="000D1E79"/>
    <w:rsid w:val="00126AD9"/>
    <w:rsid w:val="006C1831"/>
    <w:rsid w:val="009B5871"/>
    <w:rsid w:val="00AE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AF641"/>
  <w15:docId w15:val="{FED23BCD-4F1F-4389-AA94-70E735E1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uiPriority w:val="34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C183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C1831"/>
  </w:style>
  <w:style w:type="paragraph" w:styleId="Pieddepage">
    <w:name w:val="footer"/>
    <w:basedOn w:val="Normal"/>
    <w:link w:val="PieddepageCar"/>
    <w:uiPriority w:val="99"/>
    <w:unhideWhenUsed/>
    <w:rsid w:val="006C183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C1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CHEVALIER Marc</cp:lastModifiedBy>
  <cp:revision>3</cp:revision>
  <dcterms:created xsi:type="dcterms:W3CDTF">2026-04-13T15:45:00Z</dcterms:created>
  <dcterms:modified xsi:type="dcterms:W3CDTF">2026-04-13T19:39:00Z</dcterms:modified>
</cp:coreProperties>
</file>