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//</w:t>
      </w: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クロエの日記・その２</w:t>
      </w:r>
    </w:p>
    <w:p w:rsidR="00000000" w:rsidDel="00000000" w:rsidP="00000000" w:rsidRDefault="00000000" w:rsidRPr="00000000">
      <w:pPr>
        <w:ind w:firstLine="16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アレンってばひどいんだよ！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クロエを故郷に連れてってくれるって言った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のに、かもつせん？の荷物を下ろさなきゃなら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ないからすぐには行けない、あと３０日はか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かる、とかなんとか。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長すぎだよ！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もうクロエぷんぷんだよ！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そもそもなんでそんなメンドクサイお船を選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んだのってアレンに聞いたら、「大人の都合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で仕方なかったんだ」だって。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大人の都合ってなんだろうね？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クロエ子供だからよくわかんない。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でもクロエは良い子だからガマンするもん。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アレンを信じるって決めたもん。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とりあえずこのラシャス島で６日過ごすみたい。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その間にこの島の色んな観光スポットをまわ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って遊ぶことになったの。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アレンはクロエに人間のごらく？というもの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を体験してほしいみたい。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最初は乗り気じゃなかったんだけど、なんだか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この島とっても楽しそう！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お祭りにみたいに賑やかだし、美味しそうな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食べ物やかわいいお洋服がたくさんあったの。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お買い物の途中でボールや風船を使った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すとりーとぱふぉーまんす？を見たよ。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すごかった！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ただの風船がワンちゃんやお花の形になるなん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て魔法みたい！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明日はどこに連れてってくれるのかな？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GP教科書体" w:cs="HGP教科書体" w:eastAsia="HGP教科書体" w:hAnsi="HGP教科書体"/>
          <w:sz w:val="40"/>
          <w:szCs w:val="40"/>
          <w:rtl w:val="0"/>
        </w:rPr>
        <w:t xml:space="preserve">楽しみ！ワクワク！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1701" w:top="1701" w:left="1701" w:right="198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entury"/>
  <w:font w:name="HGP教科書体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entury" w:cs="Century" w:eastAsia="Century" w:hAnsi="Century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