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日記　「絵描きのおじさん」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今日はねー、絵描きのおじさんにクロエとア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レンを描いてもらったよ！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それがすっごく上手で、まるで写真みたいな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の！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あんなに可愛く描いてもらえるなら、もう少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しおしゃれしてたほうがよかったかな？</w:t>
      </w:r>
    </w:p>
    <w:p w:rsidR="00000000" w:rsidDel="00000000" w:rsidP="00000000" w:rsidRDefault="00000000" w:rsidRPr="00000000">
      <w:pPr>
        <w:contextualSpacing w:val="0"/>
      </w:pPr>
      <w:bookmarkStart w:colFirst="0" w:colLast="0" w:name="_f58jrist5jff" w:id="0"/>
      <w:bookmarkEnd w:id="0"/>
      <w:r w:rsidDel="00000000" w:rsidR="00000000" w:rsidRPr="00000000">
        <w:rPr>
          <w:rtl w:val="0"/>
        </w:rPr>
        <w:t xml:space="preserve">まぁそれはともかく、クロエとアレンの思い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出の品が増えて、本当に嬉しかった！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荷物が増えちゃってアレンには悪いけど、持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ち帰ってからもずっと大切にしてほしいな。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