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C103B2">
      <w:pPr>
        <w:pStyle w:val="a5"/>
      </w:pPr>
    </w:p>
    <w:p w:rsidR="00C103B2" w:rsidRPr="0069116D" w:rsidRDefault="00C103B2" w:rsidP="0069116D">
      <w:pPr>
        <w:pStyle w:val="a5"/>
        <w:jc w:val="center"/>
        <w:rPr>
          <w:b/>
          <w:sz w:val="36"/>
          <w:szCs w:val="36"/>
        </w:rPr>
      </w:pPr>
      <w:r w:rsidRPr="0069116D">
        <w:rPr>
          <w:rFonts w:hint="eastAsia"/>
          <w:b/>
          <w:sz w:val="36"/>
          <w:szCs w:val="36"/>
        </w:rPr>
        <w:t>B</w:t>
      </w:r>
      <w:r w:rsidRPr="0069116D">
        <w:rPr>
          <w:rFonts w:hint="eastAsia"/>
          <w:b/>
          <w:sz w:val="36"/>
          <w:szCs w:val="36"/>
        </w:rPr>
        <w:t>工程接入</w:t>
      </w:r>
      <w:r w:rsidR="00C162EC">
        <w:rPr>
          <w:rFonts w:hint="eastAsia"/>
          <w:b/>
          <w:sz w:val="36"/>
          <w:szCs w:val="36"/>
        </w:rPr>
        <w:t>概述</w:t>
      </w:r>
    </w:p>
    <w:p w:rsidR="00DA1AF9" w:rsidRDefault="00DA1AF9" w:rsidP="00C103B2">
      <w:pPr>
        <w:pStyle w:val="a5"/>
      </w:pPr>
    </w:p>
    <w:p w:rsidR="00481AC9" w:rsidRDefault="00481AC9" w:rsidP="00C64F7F">
      <w:pPr>
        <w:adjustRightInd/>
        <w:snapToGrid/>
        <w:spacing w:line="220" w:lineRule="atLeast"/>
        <w:jc w:val="right"/>
      </w:pPr>
    </w:p>
    <w:tbl>
      <w:tblPr>
        <w:tblStyle w:val="a6"/>
        <w:tblW w:w="0" w:type="auto"/>
        <w:tblLook w:val="04A0"/>
      </w:tblPr>
      <w:tblGrid>
        <w:gridCol w:w="675"/>
        <w:gridCol w:w="851"/>
        <w:gridCol w:w="1417"/>
        <w:gridCol w:w="2977"/>
        <w:gridCol w:w="2602"/>
      </w:tblGrid>
      <w:tr w:rsidR="000A7271" w:rsidTr="005B06A2">
        <w:tc>
          <w:tcPr>
            <w:tcW w:w="675" w:type="dxa"/>
          </w:tcPr>
          <w:p w:rsidR="000A7271" w:rsidRDefault="000A7271" w:rsidP="00751EDF">
            <w:pPr>
              <w:adjustRightInd/>
              <w:snapToGrid/>
              <w:spacing w:line="220" w:lineRule="atLeast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51" w:type="dxa"/>
          </w:tcPr>
          <w:p w:rsidR="000A7271" w:rsidRDefault="000A7271" w:rsidP="00751EDF">
            <w:pPr>
              <w:adjustRightInd/>
              <w:snapToGrid/>
              <w:spacing w:line="220" w:lineRule="atLeast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417" w:type="dxa"/>
          </w:tcPr>
          <w:p w:rsidR="000A7271" w:rsidRDefault="000A7271" w:rsidP="00751EDF">
            <w:pPr>
              <w:adjustRightInd/>
              <w:snapToGrid/>
              <w:spacing w:line="22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977" w:type="dxa"/>
          </w:tcPr>
          <w:p w:rsidR="000A7271" w:rsidRDefault="000A7271" w:rsidP="00751EDF">
            <w:pPr>
              <w:adjustRightInd/>
              <w:snapToGrid/>
              <w:spacing w:line="220" w:lineRule="atLeast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2602" w:type="dxa"/>
          </w:tcPr>
          <w:p w:rsidR="000A7271" w:rsidRDefault="000A7271" w:rsidP="00751EDF">
            <w:pPr>
              <w:adjustRightInd/>
              <w:snapToGrid/>
              <w:spacing w:line="220" w:lineRule="atLeast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A7271" w:rsidTr="005B06A2">
        <w:tc>
          <w:tcPr>
            <w:tcW w:w="675" w:type="dxa"/>
          </w:tcPr>
          <w:p w:rsidR="000A7271" w:rsidRDefault="00631A30" w:rsidP="00751EDF">
            <w:pPr>
              <w:adjustRightInd/>
              <w:snapToGrid/>
              <w:spacing w:line="22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0A7271" w:rsidRDefault="00776930" w:rsidP="00751EDF">
            <w:pPr>
              <w:adjustRightInd/>
              <w:snapToGrid/>
              <w:spacing w:line="220" w:lineRule="atLeast"/>
              <w:jc w:val="center"/>
            </w:pPr>
            <w:r>
              <w:rPr>
                <w:rFonts w:hint="eastAsia"/>
              </w:rPr>
              <w:t>P0.01</w:t>
            </w:r>
          </w:p>
        </w:tc>
        <w:tc>
          <w:tcPr>
            <w:tcW w:w="1417" w:type="dxa"/>
          </w:tcPr>
          <w:p w:rsidR="000A7271" w:rsidRDefault="00852484" w:rsidP="00751EDF">
            <w:pPr>
              <w:adjustRightInd/>
              <w:snapToGrid/>
              <w:spacing w:line="220" w:lineRule="atLeast"/>
              <w:jc w:val="center"/>
            </w:pPr>
            <w:r>
              <w:rPr>
                <w:rFonts w:hint="eastAsia"/>
              </w:rPr>
              <w:t>2015-05-25</w:t>
            </w:r>
          </w:p>
        </w:tc>
        <w:tc>
          <w:tcPr>
            <w:tcW w:w="2977" w:type="dxa"/>
          </w:tcPr>
          <w:p w:rsidR="000A7271" w:rsidRDefault="000E3856" w:rsidP="007552C8">
            <w:pPr>
              <w:adjustRightInd/>
              <w:snapToGrid/>
              <w:spacing w:line="220" w:lineRule="atLeast"/>
              <w:jc w:val="center"/>
            </w:pPr>
            <w:hyperlink r:id="rId6" w:history="1">
              <w:r w:rsidR="009D6D70" w:rsidRPr="00D86EE0">
                <w:rPr>
                  <w:rStyle w:val="a7"/>
                  <w:rFonts w:hint="eastAsia"/>
                </w:rPr>
                <w:t>molo.xiao@tallbigup.com</w:t>
              </w:r>
            </w:hyperlink>
          </w:p>
        </w:tc>
        <w:tc>
          <w:tcPr>
            <w:tcW w:w="2602" w:type="dxa"/>
          </w:tcPr>
          <w:p w:rsidR="000A7271" w:rsidRDefault="009D6D70" w:rsidP="00751EDF">
            <w:pPr>
              <w:adjustRightInd/>
              <w:snapToGrid/>
              <w:spacing w:line="220" w:lineRule="atLeast"/>
              <w:jc w:val="center"/>
            </w:pPr>
            <w:r>
              <w:rPr>
                <w:rFonts w:hint="eastAsia"/>
              </w:rPr>
              <w:t>创建</w:t>
            </w:r>
          </w:p>
        </w:tc>
      </w:tr>
      <w:tr w:rsidR="009D3D7F" w:rsidTr="005B06A2">
        <w:tc>
          <w:tcPr>
            <w:tcW w:w="675" w:type="dxa"/>
          </w:tcPr>
          <w:p w:rsidR="009D3D7F" w:rsidRDefault="009D3D7F" w:rsidP="00751EDF">
            <w:pPr>
              <w:adjustRightInd/>
              <w:snapToGrid/>
              <w:spacing w:line="22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9D3D7F" w:rsidRDefault="009D3D7F" w:rsidP="00751EDF">
            <w:pPr>
              <w:adjustRightInd/>
              <w:snapToGrid/>
              <w:spacing w:line="220" w:lineRule="atLeast"/>
              <w:jc w:val="center"/>
            </w:pPr>
            <w:r>
              <w:rPr>
                <w:rFonts w:hint="eastAsia"/>
              </w:rPr>
              <w:t>P0.02</w:t>
            </w:r>
          </w:p>
        </w:tc>
        <w:tc>
          <w:tcPr>
            <w:tcW w:w="1417" w:type="dxa"/>
          </w:tcPr>
          <w:p w:rsidR="009D3D7F" w:rsidRDefault="009D3D7F" w:rsidP="00751EDF">
            <w:pPr>
              <w:adjustRightInd/>
              <w:snapToGrid/>
              <w:spacing w:line="220" w:lineRule="atLeast"/>
              <w:jc w:val="center"/>
            </w:pPr>
            <w:r>
              <w:rPr>
                <w:rFonts w:hint="eastAsia"/>
              </w:rPr>
              <w:t>2015-05-25</w:t>
            </w:r>
          </w:p>
        </w:tc>
        <w:tc>
          <w:tcPr>
            <w:tcW w:w="2977" w:type="dxa"/>
          </w:tcPr>
          <w:p w:rsidR="008906C0" w:rsidRDefault="000E3856" w:rsidP="002D18AC">
            <w:pPr>
              <w:adjustRightInd/>
              <w:snapToGrid/>
              <w:spacing w:line="220" w:lineRule="atLeast"/>
              <w:jc w:val="center"/>
            </w:pPr>
            <w:hyperlink r:id="rId7" w:history="1">
              <w:r w:rsidR="00AE396E" w:rsidRPr="002265E8">
                <w:rPr>
                  <w:rStyle w:val="a7"/>
                  <w:rFonts w:hint="eastAsia"/>
                </w:rPr>
                <w:t>molo.xiao@tallbigup.com</w:t>
              </w:r>
            </w:hyperlink>
          </w:p>
        </w:tc>
        <w:tc>
          <w:tcPr>
            <w:tcW w:w="2602" w:type="dxa"/>
          </w:tcPr>
          <w:p w:rsidR="009D3D7F" w:rsidRDefault="00AE396E" w:rsidP="00AE396E">
            <w:pPr>
              <w:adjustRightInd/>
              <w:snapToGrid/>
              <w:spacing w:line="220" w:lineRule="atLeast"/>
              <w:jc w:val="center"/>
            </w:pPr>
            <w:r>
              <w:rPr>
                <w:rFonts w:hint="eastAsia"/>
              </w:rPr>
              <w:t>添加了支付方式：</w:t>
            </w:r>
            <w:r>
              <w:rPr>
                <w:rFonts w:hint="eastAsia"/>
              </w:rPr>
              <w:t>B_PZ(</w:t>
            </w:r>
            <w:r>
              <w:rPr>
                <w:rFonts w:hint="eastAsia"/>
              </w:rPr>
              <w:t>只包含破晓和指盟的支付依赖插件</w:t>
            </w:r>
            <w:r>
              <w:rPr>
                <w:rFonts w:hint="eastAsia"/>
              </w:rPr>
              <w:t>)</w:t>
            </w:r>
          </w:p>
        </w:tc>
      </w:tr>
      <w:tr w:rsidR="00A93EE3" w:rsidTr="005B06A2">
        <w:tc>
          <w:tcPr>
            <w:tcW w:w="675" w:type="dxa"/>
          </w:tcPr>
          <w:p w:rsidR="00A93EE3" w:rsidRDefault="00A93EE3" w:rsidP="00751EDF">
            <w:pPr>
              <w:adjustRightInd/>
              <w:snapToGrid/>
              <w:spacing w:line="220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</w:tcPr>
          <w:p w:rsidR="00A93EE3" w:rsidRDefault="00A93EE3" w:rsidP="00751EDF">
            <w:pPr>
              <w:adjustRightInd/>
              <w:snapToGrid/>
              <w:spacing w:line="220" w:lineRule="atLeast"/>
              <w:jc w:val="center"/>
            </w:pPr>
            <w:r>
              <w:rPr>
                <w:rFonts w:hint="eastAsia"/>
              </w:rPr>
              <w:t>P0.03</w:t>
            </w:r>
          </w:p>
        </w:tc>
        <w:tc>
          <w:tcPr>
            <w:tcW w:w="1417" w:type="dxa"/>
          </w:tcPr>
          <w:p w:rsidR="00A93EE3" w:rsidRDefault="00404859" w:rsidP="00751EDF">
            <w:pPr>
              <w:adjustRightInd/>
              <w:snapToGrid/>
              <w:spacing w:line="220" w:lineRule="atLeast"/>
              <w:jc w:val="center"/>
            </w:pPr>
            <w:r>
              <w:rPr>
                <w:rFonts w:hint="eastAsia"/>
              </w:rPr>
              <w:t>2015-05-25</w:t>
            </w:r>
          </w:p>
        </w:tc>
        <w:tc>
          <w:tcPr>
            <w:tcW w:w="2977" w:type="dxa"/>
          </w:tcPr>
          <w:p w:rsidR="00A93EE3" w:rsidRDefault="000E3856" w:rsidP="002D18AC">
            <w:pPr>
              <w:adjustRightInd/>
              <w:snapToGrid/>
              <w:spacing w:line="220" w:lineRule="atLeast"/>
              <w:jc w:val="center"/>
            </w:pPr>
            <w:hyperlink r:id="rId8" w:history="1">
              <w:r w:rsidR="00907835" w:rsidRPr="002265E8">
                <w:rPr>
                  <w:rStyle w:val="a7"/>
                  <w:rFonts w:hint="eastAsia"/>
                </w:rPr>
                <w:t>molo.xiao@tallbigup.com</w:t>
              </w:r>
            </w:hyperlink>
          </w:p>
        </w:tc>
        <w:tc>
          <w:tcPr>
            <w:tcW w:w="2602" w:type="dxa"/>
          </w:tcPr>
          <w:p w:rsidR="00A93EE3" w:rsidRDefault="00907835" w:rsidP="00AE396E">
            <w:pPr>
              <w:adjustRightInd/>
              <w:snapToGrid/>
              <w:spacing w:line="220" w:lineRule="atLeast"/>
              <w:jc w:val="center"/>
            </w:pPr>
            <w:r>
              <w:rPr>
                <w:rFonts w:hint="eastAsia"/>
              </w:rPr>
              <w:t>更新了支付插件</w:t>
            </w:r>
            <w:r w:rsidR="00EE6838">
              <w:rPr>
                <w:rFonts w:hint="eastAsia"/>
              </w:rPr>
              <w:t>在模板中的</w:t>
            </w:r>
            <w:r>
              <w:rPr>
                <w:rFonts w:hint="eastAsia"/>
              </w:rPr>
              <w:t>放置方式</w:t>
            </w:r>
          </w:p>
        </w:tc>
      </w:tr>
      <w:tr w:rsidR="007C11AE" w:rsidTr="005B06A2">
        <w:tc>
          <w:tcPr>
            <w:tcW w:w="675" w:type="dxa"/>
          </w:tcPr>
          <w:p w:rsidR="007C11AE" w:rsidRDefault="007C11AE" w:rsidP="00751EDF">
            <w:pPr>
              <w:adjustRightInd/>
              <w:snapToGrid/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:rsidR="007C11AE" w:rsidRDefault="007C11AE" w:rsidP="00751EDF">
            <w:pPr>
              <w:adjustRightInd/>
              <w:snapToGrid/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P0.04</w:t>
            </w:r>
          </w:p>
        </w:tc>
        <w:tc>
          <w:tcPr>
            <w:tcW w:w="1417" w:type="dxa"/>
          </w:tcPr>
          <w:p w:rsidR="007C11AE" w:rsidRDefault="007C11AE" w:rsidP="00751EDF">
            <w:pPr>
              <w:adjustRightInd/>
              <w:snapToGrid/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2015-05-25</w:t>
            </w:r>
          </w:p>
        </w:tc>
        <w:tc>
          <w:tcPr>
            <w:tcW w:w="2977" w:type="dxa"/>
          </w:tcPr>
          <w:p w:rsidR="007C11AE" w:rsidRDefault="007C11AE" w:rsidP="002D18AC">
            <w:pPr>
              <w:adjustRightInd/>
              <w:snapToGrid/>
              <w:spacing w:line="220" w:lineRule="atLeast"/>
              <w:jc w:val="center"/>
            </w:pPr>
            <w:hyperlink r:id="rId9" w:history="1">
              <w:r w:rsidRPr="002265E8">
                <w:rPr>
                  <w:rStyle w:val="a7"/>
                  <w:rFonts w:hint="eastAsia"/>
                </w:rPr>
                <w:t>molo.xiao@tallbigup.com</w:t>
              </w:r>
            </w:hyperlink>
          </w:p>
        </w:tc>
        <w:tc>
          <w:tcPr>
            <w:tcW w:w="2602" w:type="dxa"/>
          </w:tcPr>
          <w:p w:rsidR="007C11AE" w:rsidRDefault="007C11AE" w:rsidP="00AE396E">
            <w:pPr>
              <w:adjustRightInd/>
              <w:snapToGrid/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更新了事件对应关系的表结构</w:t>
            </w:r>
          </w:p>
        </w:tc>
      </w:tr>
    </w:tbl>
    <w:p w:rsidR="001A2A17" w:rsidRDefault="001A2A17" w:rsidP="00751EDF">
      <w:pPr>
        <w:adjustRightInd/>
        <w:snapToGrid/>
        <w:spacing w:line="220" w:lineRule="atLeast"/>
        <w:jc w:val="center"/>
      </w:pPr>
      <w:r>
        <w:br w:type="page"/>
      </w:r>
    </w:p>
    <w:p w:rsidR="00C97096" w:rsidRDefault="00C97096" w:rsidP="00C103B2">
      <w:pPr>
        <w:pStyle w:val="a5"/>
      </w:pPr>
    </w:p>
    <w:p w:rsidR="00DA1AF9" w:rsidRPr="000D0181" w:rsidRDefault="00DA1AF9" w:rsidP="00C103B2">
      <w:pPr>
        <w:pStyle w:val="a5"/>
        <w:rPr>
          <w:b/>
        </w:rPr>
      </w:pPr>
      <w:r w:rsidRPr="000D0181">
        <w:rPr>
          <w:rFonts w:hint="eastAsia"/>
          <w:b/>
        </w:rPr>
        <w:t xml:space="preserve">1 </w:t>
      </w:r>
      <w:r w:rsidRPr="000D0181">
        <w:rPr>
          <w:rFonts w:hint="eastAsia"/>
          <w:b/>
        </w:rPr>
        <w:t>什么是</w:t>
      </w:r>
      <w:r w:rsidRPr="000D0181">
        <w:rPr>
          <w:rFonts w:hint="eastAsia"/>
          <w:b/>
        </w:rPr>
        <w:t>B</w:t>
      </w:r>
      <w:r w:rsidRPr="000D0181">
        <w:rPr>
          <w:rFonts w:hint="eastAsia"/>
          <w:b/>
        </w:rPr>
        <w:t>工程</w:t>
      </w:r>
    </w:p>
    <w:p w:rsidR="00C103B2" w:rsidRDefault="00950F0F" w:rsidP="00C103B2">
      <w:pPr>
        <w:pStyle w:val="a5"/>
      </w:pPr>
      <w:r>
        <w:rPr>
          <w:rFonts w:hint="eastAsia"/>
        </w:rPr>
        <w:t>B</w:t>
      </w:r>
      <w:r>
        <w:rPr>
          <w:rFonts w:hint="eastAsia"/>
        </w:rPr>
        <w:t>工程是第三方支付接入插件的统称</w:t>
      </w:r>
      <w:r w:rsidR="002C45ED">
        <w:rPr>
          <w:rFonts w:hint="eastAsia"/>
        </w:rPr>
        <w:t>（相对于游戏统称为</w:t>
      </w:r>
      <w:r w:rsidR="002C45ED">
        <w:rPr>
          <w:rFonts w:hint="eastAsia"/>
        </w:rPr>
        <w:t>A</w:t>
      </w:r>
      <w:r w:rsidR="002C45ED">
        <w:rPr>
          <w:rFonts w:hint="eastAsia"/>
        </w:rPr>
        <w:t>工程）</w:t>
      </w:r>
      <w:r>
        <w:rPr>
          <w:rFonts w:hint="eastAsia"/>
        </w:rPr>
        <w:t>。目前的</w:t>
      </w:r>
      <w:r>
        <w:rPr>
          <w:rFonts w:hint="eastAsia"/>
        </w:rPr>
        <w:t>B</w:t>
      </w:r>
      <w:r>
        <w:rPr>
          <w:rFonts w:hint="eastAsia"/>
        </w:rPr>
        <w:t>工程是破晓的支付主线工程，包含了</w:t>
      </w:r>
      <w:r>
        <w:rPr>
          <w:rFonts w:hint="eastAsia"/>
        </w:rPr>
        <w:t>3</w:t>
      </w:r>
      <w:r>
        <w:rPr>
          <w:rFonts w:hint="eastAsia"/>
        </w:rPr>
        <w:t>种支付类型。</w:t>
      </w:r>
      <w:r w:rsidR="00821650">
        <w:rPr>
          <w:rFonts w:hint="eastAsia"/>
        </w:rPr>
        <w:t>分别是</w:t>
      </w:r>
      <w:r w:rsidR="00E6366B">
        <w:rPr>
          <w:rFonts w:hint="eastAsia"/>
        </w:rPr>
        <w:t>:</w:t>
      </w:r>
    </w:p>
    <w:p w:rsidR="00821650" w:rsidRDefault="00D72910" w:rsidP="00C103B2">
      <w:pPr>
        <w:pStyle w:val="a5"/>
      </w:pPr>
      <w:r>
        <w:rPr>
          <w:rFonts w:hint="eastAsia"/>
        </w:rPr>
        <w:t>自有短信支付</w:t>
      </w:r>
    </w:p>
    <w:p w:rsidR="00D72910" w:rsidRDefault="00D72910" w:rsidP="00C103B2">
      <w:pPr>
        <w:pStyle w:val="a5"/>
      </w:pPr>
      <w:r>
        <w:rPr>
          <w:rFonts w:hint="eastAsia"/>
        </w:rPr>
        <w:t>乐途支付</w:t>
      </w:r>
    </w:p>
    <w:p w:rsidR="00D72910" w:rsidRDefault="00D72910" w:rsidP="00C103B2">
      <w:pPr>
        <w:pStyle w:val="a5"/>
        <w:rPr>
          <w:rFonts w:hint="eastAsia"/>
        </w:rPr>
      </w:pPr>
      <w:r>
        <w:rPr>
          <w:rFonts w:hint="eastAsia"/>
        </w:rPr>
        <w:t>指盟支付</w:t>
      </w:r>
      <w:r w:rsidR="0085121D">
        <w:rPr>
          <w:rFonts w:hint="eastAsia"/>
        </w:rPr>
        <w:t>(</w:t>
      </w:r>
      <w:r>
        <w:rPr>
          <w:rFonts w:hint="eastAsia"/>
        </w:rPr>
        <w:t>sky</w:t>
      </w:r>
      <w:r w:rsidR="0085121D">
        <w:rPr>
          <w:rFonts w:hint="eastAsia"/>
        </w:rPr>
        <w:t>)</w:t>
      </w:r>
    </w:p>
    <w:p w:rsidR="00023197" w:rsidRDefault="00023197" w:rsidP="00C103B2">
      <w:pPr>
        <w:pStyle w:val="a5"/>
      </w:pPr>
      <w:r>
        <w:rPr>
          <w:rFonts w:hint="eastAsia"/>
        </w:rPr>
        <w:t>[</w:t>
      </w:r>
      <w:r>
        <w:rPr>
          <w:rFonts w:hint="eastAsia"/>
        </w:rPr>
        <w:t>存在斯凯渠道去掉乐途的情况</w:t>
      </w:r>
      <w:r>
        <w:rPr>
          <w:rFonts w:hint="eastAsia"/>
        </w:rPr>
        <w:t>]</w:t>
      </w:r>
    </w:p>
    <w:p w:rsidR="00F335D6" w:rsidRDefault="00F335D6" w:rsidP="00C103B2">
      <w:pPr>
        <w:pStyle w:val="a5"/>
      </w:pPr>
    </w:p>
    <w:p w:rsidR="00F335D6" w:rsidRDefault="00F335D6" w:rsidP="00C103B2">
      <w:pPr>
        <w:pStyle w:val="a5"/>
      </w:pPr>
      <w:r>
        <w:rPr>
          <w:rFonts w:hint="eastAsia"/>
        </w:rPr>
        <w:t>B</w:t>
      </w:r>
      <w:r>
        <w:rPr>
          <w:rFonts w:hint="eastAsia"/>
        </w:rPr>
        <w:t>工程还包含</w:t>
      </w:r>
      <w:r>
        <w:rPr>
          <w:rFonts w:hint="eastAsia"/>
        </w:rPr>
        <w:t>4</w:t>
      </w:r>
      <w:r>
        <w:rPr>
          <w:rFonts w:hint="eastAsia"/>
        </w:rPr>
        <w:t>个衍生工程，分别用于接入</w:t>
      </w:r>
      <w:r>
        <w:rPr>
          <w:rFonts w:hint="eastAsia"/>
        </w:rPr>
        <w:t>3</w:t>
      </w:r>
      <w:r>
        <w:rPr>
          <w:rFonts w:hint="eastAsia"/>
        </w:rPr>
        <w:t>个运营商（移动有</w:t>
      </w:r>
      <w:r>
        <w:rPr>
          <w:rFonts w:hint="eastAsia"/>
        </w:rPr>
        <w:t>MM</w:t>
      </w:r>
      <w:r>
        <w:rPr>
          <w:rFonts w:hint="eastAsia"/>
        </w:rPr>
        <w:t>和游戏基地两种）的短信支付系统。</w:t>
      </w:r>
      <w:r w:rsidR="00575D3A">
        <w:rPr>
          <w:rFonts w:hint="eastAsia"/>
        </w:rPr>
        <w:t>这四个工程设计时限定认为任务为申请计费代码。</w:t>
      </w:r>
    </w:p>
    <w:p w:rsidR="00320A6D" w:rsidRDefault="00320A6D" w:rsidP="00C103B2">
      <w:pPr>
        <w:pStyle w:val="a5"/>
      </w:pPr>
    </w:p>
    <w:p w:rsidR="00141E38" w:rsidRDefault="00141E38">
      <w:pPr>
        <w:adjustRightInd/>
        <w:snapToGrid/>
        <w:spacing w:line="220" w:lineRule="atLeast"/>
      </w:pPr>
      <w:r>
        <w:br w:type="page"/>
      </w:r>
    </w:p>
    <w:p w:rsidR="001A2A17" w:rsidRDefault="001A2A17" w:rsidP="00C103B2">
      <w:pPr>
        <w:pStyle w:val="a5"/>
      </w:pPr>
    </w:p>
    <w:p w:rsidR="00C400C5" w:rsidRPr="00787DC2" w:rsidRDefault="00111F7E" w:rsidP="00C103B2">
      <w:pPr>
        <w:pStyle w:val="a5"/>
        <w:rPr>
          <w:b/>
        </w:rPr>
      </w:pPr>
      <w:r>
        <w:rPr>
          <w:rFonts w:hint="eastAsia"/>
          <w:b/>
        </w:rPr>
        <w:t xml:space="preserve">2 </w:t>
      </w:r>
      <w:r>
        <w:rPr>
          <w:rFonts w:hint="eastAsia"/>
          <w:b/>
        </w:rPr>
        <w:t>新增支付系统接入概述</w:t>
      </w:r>
    </w:p>
    <w:p w:rsidR="00D60902" w:rsidRDefault="00473E98" w:rsidP="00C103B2">
      <w:pPr>
        <w:pStyle w:val="a5"/>
      </w:pPr>
      <w:r>
        <w:rPr>
          <w:rFonts w:hint="eastAsia"/>
        </w:rPr>
        <w:t>新增支付</w:t>
      </w:r>
      <w:r w:rsidR="00D60902">
        <w:rPr>
          <w:rFonts w:hint="eastAsia"/>
        </w:rPr>
        <w:t>需要</w:t>
      </w:r>
      <w:r w:rsidR="00B31C14">
        <w:rPr>
          <w:rFonts w:hint="eastAsia"/>
        </w:rPr>
        <w:t>提供</w:t>
      </w:r>
      <w:r w:rsidR="00D60902">
        <w:rPr>
          <w:rFonts w:hint="eastAsia"/>
        </w:rPr>
        <w:t>以下信息：</w:t>
      </w:r>
    </w:p>
    <w:p w:rsidR="00D60902" w:rsidRDefault="00751D16" w:rsidP="00C103B2">
      <w:pPr>
        <w:pStyle w:val="a5"/>
      </w:pPr>
      <w:r>
        <w:rPr>
          <w:rFonts w:hint="eastAsia"/>
        </w:rPr>
        <w:t xml:space="preserve">1 </w:t>
      </w:r>
      <w:r w:rsidR="00D07A22">
        <w:rPr>
          <w:rFonts w:hint="eastAsia"/>
        </w:rPr>
        <w:t>游戏的名称</w:t>
      </w:r>
    </w:p>
    <w:p w:rsidR="00D07A22" w:rsidRDefault="00D07A22" w:rsidP="00C103B2">
      <w:pPr>
        <w:pStyle w:val="a5"/>
      </w:pPr>
      <w:r>
        <w:rPr>
          <w:rFonts w:hint="eastAsia"/>
        </w:rPr>
        <w:t xml:space="preserve">2 </w:t>
      </w:r>
      <w:r>
        <w:rPr>
          <w:rFonts w:hint="eastAsia"/>
        </w:rPr>
        <w:t>游戏的包名</w:t>
      </w:r>
    </w:p>
    <w:p w:rsidR="00D07A22" w:rsidRDefault="00D07A22" w:rsidP="00C103B2">
      <w:pPr>
        <w:pStyle w:val="a5"/>
      </w:pPr>
      <w:r>
        <w:rPr>
          <w:rFonts w:hint="eastAsia"/>
        </w:rPr>
        <w:t xml:space="preserve">3 </w:t>
      </w:r>
      <w:r>
        <w:rPr>
          <w:rFonts w:hint="eastAsia"/>
        </w:rPr>
        <w:t>游戏的</w:t>
      </w:r>
      <w:r>
        <w:rPr>
          <w:rFonts w:hint="eastAsia"/>
        </w:rPr>
        <w:t>icon</w:t>
      </w:r>
      <w:r w:rsidR="00340021">
        <w:rPr>
          <w:rFonts w:hint="eastAsia"/>
        </w:rPr>
        <w:t>(icon</w:t>
      </w:r>
      <w:r w:rsidR="00340021">
        <w:rPr>
          <w:rFonts w:hint="eastAsia"/>
        </w:rPr>
        <w:t>提供木板参看附录</w:t>
      </w:r>
      <w:r w:rsidR="00340021">
        <w:rPr>
          <w:rFonts w:hint="eastAsia"/>
        </w:rPr>
        <w:t>A)</w:t>
      </w:r>
    </w:p>
    <w:p w:rsidR="006B7FC2" w:rsidRDefault="006B7FC2" w:rsidP="00C103B2">
      <w:pPr>
        <w:pStyle w:val="a5"/>
      </w:pPr>
      <w:r>
        <w:rPr>
          <w:rFonts w:hint="eastAsia"/>
        </w:rPr>
        <w:t xml:space="preserve">4 </w:t>
      </w:r>
      <w:r>
        <w:rPr>
          <w:rFonts w:hint="eastAsia"/>
        </w:rPr>
        <w:t>接入支付方式</w:t>
      </w:r>
      <w:r w:rsidR="00A601B6">
        <w:rPr>
          <w:rFonts w:hint="eastAsia"/>
        </w:rPr>
        <w:t>(</w:t>
      </w:r>
      <w:r w:rsidR="00A601B6">
        <w:rPr>
          <w:rFonts w:hint="eastAsia"/>
        </w:rPr>
        <w:t>参看附录</w:t>
      </w:r>
      <w:r w:rsidR="00A601B6">
        <w:rPr>
          <w:rFonts w:hint="eastAsia"/>
        </w:rPr>
        <w:t>B)</w:t>
      </w:r>
    </w:p>
    <w:p w:rsidR="00AD1DCE" w:rsidRDefault="00AD1DCE" w:rsidP="00C103B2">
      <w:pPr>
        <w:pStyle w:val="a5"/>
      </w:pPr>
      <w:r>
        <w:rPr>
          <w:rFonts w:hint="eastAsia"/>
        </w:rPr>
        <w:t xml:space="preserve">5 </w:t>
      </w:r>
      <w:r>
        <w:rPr>
          <w:rFonts w:hint="eastAsia"/>
        </w:rPr>
        <w:t>接入</w:t>
      </w:r>
      <w:r w:rsidR="009435B9">
        <w:rPr>
          <w:rFonts w:hint="eastAsia"/>
        </w:rPr>
        <w:t>支付</w:t>
      </w:r>
      <w:r>
        <w:rPr>
          <w:rFonts w:hint="eastAsia"/>
        </w:rPr>
        <w:t>信息提供</w:t>
      </w:r>
      <w:r w:rsidR="009435B9">
        <w:rPr>
          <w:rFonts w:hint="eastAsia"/>
        </w:rPr>
        <w:t>(</w:t>
      </w:r>
      <w:r w:rsidR="009435B9">
        <w:rPr>
          <w:rFonts w:hint="eastAsia"/>
        </w:rPr>
        <w:t>参看附录</w:t>
      </w:r>
      <w:r w:rsidR="009435B9">
        <w:rPr>
          <w:rFonts w:hint="eastAsia"/>
        </w:rPr>
        <w:t>C)</w:t>
      </w:r>
    </w:p>
    <w:p w:rsidR="001E301E" w:rsidRDefault="001E301E" w:rsidP="00C103B2">
      <w:pPr>
        <w:pStyle w:val="a5"/>
      </w:pPr>
      <w:r>
        <w:rPr>
          <w:rFonts w:hint="eastAsia"/>
        </w:rPr>
        <w:t xml:space="preserve">6 </w:t>
      </w:r>
      <w:r>
        <w:rPr>
          <w:rFonts w:hint="eastAsia"/>
        </w:rPr>
        <w:t>支付类型</w:t>
      </w:r>
      <w:r>
        <w:rPr>
          <w:rFonts w:hint="eastAsia"/>
        </w:rPr>
        <w:t>(</w:t>
      </w:r>
      <w:r>
        <w:rPr>
          <w:rFonts w:hint="eastAsia"/>
        </w:rPr>
        <w:t>参看附录</w:t>
      </w:r>
      <w:r>
        <w:rPr>
          <w:rFonts w:hint="eastAsia"/>
        </w:rPr>
        <w:t>D)</w:t>
      </w:r>
    </w:p>
    <w:p w:rsidR="007811FA" w:rsidRDefault="00F2644A" w:rsidP="00C103B2">
      <w:pPr>
        <w:pStyle w:val="a5"/>
      </w:pPr>
      <w:r>
        <w:rPr>
          <w:rFonts w:hint="eastAsia"/>
        </w:rPr>
        <w:t xml:space="preserve">7 </w:t>
      </w:r>
      <w:r w:rsidR="00435823">
        <w:rPr>
          <w:rFonts w:hint="eastAsia"/>
        </w:rPr>
        <w:t>计费点信息</w:t>
      </w:r>
      <w:r w:rsidR="00435823">
        <w:rPr>
          <w:rFonts w:hint="eastAsia"/>
        </w:rPr>
        <w:t>(</w:t>
      </w:r>
      <w:r w:rsidR="00435823">
        <w:rPr>
          <w:rFonts w:hint="eastAsia"/>
        </w:rPr>
        <w:t>参看附录</w:t>
      </w:r>
      <w:r w:rsidR="00435823">
        <w:rPr>
          <w:rFonts w:hint="eastAsia"/>
        </w:rPr>
        <w:t>E)</w:t>
      </w:r>
    </w:p>
    <w:p w:rsidR="00407E51" w:rsidRDefault="006848CF" w:rsidP="00C103B2">
      <w:pPr>
        <w:pStyle w:val="a5"/>
      </w:pPr>
      <w:r>
        <w:rPr>
          <w:rFonts w:hint="eastAsia"/>
        </w:rPr>
        <w:t xml:space="preserve">8 </w:t>
      </w:r>
      <w:r w:rsidR="00407E51">
        <w:rPr>
          <w:rFonts w:hint="eastAsia"/>
        </w:rPr>
        <w:t>计费点</w:t>
      </w:r>
      <w:r w:rsidR="00407E51">
        <w:rPr>
          <w:rFonts w:hint="eastAsia"/>
        </w:rPr>
        <w:t>UI(</w:t>
      </w:r>
      <w:r w:rsidR="00407E51">
        <w:rPr>
          <w:rFonts w:hint="eastAsia"/>
        </w:rPr>
        <w:t>附录</w:t>
      </w:r>
      <w:r w:rsidR="00407E51">
        <w:rPr>
          <w:rFonts w:hint="eastAsia"/>
        </w:rPr>
        <w:t>F)</w:t>
      </w:r>
    </w:p>
    <w:p w:rsidR="003E7A3F" w:rsidRDefault="003E7A3F" w:rsidP="00C103B2">
      <w:pPr>
        <w:pStyle w:val="a5"/>
      </w:pPr>
      <w:r>
        <w:rPr>
          <w:rFonts w:hint="eastAsia"/>
        </w:rPr>
        <w:t xml:space="preserve">9 </w:t>
      </w:r>
      <w:r>
        <w:rPr>
          <w:rFonts w:hint="eastAsia"/>
        </w:rPr>
        <w:t>游戏通用信息配置（附录</w:t>
      </w:r>
      <w:r w:rsidR="00E435E6">
        <w:rPr>
          <w:rFonts w:hint="eastAsia"/>
        </w:rPr>
        <w:t>G</w:t>
      </w:r>
      <w:r>
        <w:rPr>
          <w:rFonts w:hint="eastAsia"/>
        </w:rPr>
        <w:t>）</w:t>
      </w:r>
    </w:p>
    <w:p w:rsidR="001D2370" w:rsidRDefault="001D2370" w:rsidP="00C103B2">
      <w:pPr>
        <w:pStyle w:val="a5"/>
      </w:pPr>
      <w:r>
        <w:rPr>
          <w:rFonts w:hint="eastAsia"/>
        </w:rPr>
        <w:t xml:space="preserve">10 </w:t>
      </w:r>
      <w:r>
        <w:rPr>
          <w:rFonts w:hint="eastAsia"/>
        </w:rPr>
        <w:t>游戏中事件与计费点对应关系</w:t>
      </w:r>
      <w:r w:rsidR="00654767">
        <w:rPr>
          <w:rFonts w:hint="eastAsia"/>
        </w:rPr>
        <w:t>(</w:t>
      </w:r>
      <w:r w:rsidR="00654767">
        <w:rPr>
          <w:rFonts w:hint="eastAsia"/>
        </w:rPr>
        <w:t>附录</w:t>
      </w:r>
      <w:r w:rsidR="00654767">
        <w:rPr>
          <w:rFonts w:hint="eastAsia"/>
        </w:rPr>
        <w:t>H)</w:t>
      </w:r>
    </w:p>
    <w:p w:rsidR="0057235F" w:rsidRDefault="0057235F" w:rsidP="00C103B2">
      <w:pPr>
        <w:pStyle w:val="a5"/>
      </w:pPr>
    </w:p>
    <w:p w:rsidR="0057235F" w:rsidRDefault="0057235F" w:rsidP="00C103B2">
      <w:pPr>
        <w:pStyle w:val="a5"/>
      </w:pPr>
      <w:r>
        <w:rPr>
          <w:rFonts w:hint="eastAsia"/>
        </w:rPr>
        <w:t>需求的一般性模板参看附录</w:t>
      </w:r>
      <w:r>
        <w:rPr>
          <w:rFonts w:hint="eastAsia"/>
        </w:rPr>
        <w:t>I</w:t>
      </w:r>
      <w:r>
        <w:rPr>
          <w:rFonts w:hint="eastAsia"/>
        </w:rPr>
        <w:t>。</w:t>
      </w:r>
    </w:p>
    <w:p w:rsidR="00D07A22" w:rsidRDefault="00D07A22" w:rsidP="00C103B2">
      <w:pPr>
        <w:pStyle w:val="a5"/>
      </w:pPr>
    </w:p>
    <w:p w:rsidR="008F3DFF" w:rsidRDefault="008F3DFF">
      <w:pPr>
        <w:adjustRightInd/>
        <w:snapToGrid/>
        <w:spacing w:line="220" w:lineRule="atLeast"/>
      </w:pPr>
      <w:r>
        <w:br w:type="page"/>
      </w:r>
    </w:p>
    <w:p w:rsidR="00D07A22" w:rsidRDefault="00D07A22" w:rsidP="00C103B2">
      <w:pPr>
        <w:pStyle w:val="a5"/>
      </w:pPr>
    </w:p>
    <w:p w:rsidR="00D07A22" w:rsidRPr="00F05011" w:rsidRDefault="00D07A22" w:rsidP="00C103B2">
      <w:pPr>
        <w:pStyle w:val="a5"/>
        <w:rPr>
          <w:b/>
        </w:rPr>
      </w:pPr>
      <w:r w:rsidRPr="00F05011">
        <w:rPr>
          <w:rFonts w:hint="eastAsia"/>
          <w:b/>
        </w:rPr>
        <w:t>附录</w:t>
      </w:r>
      <w:r w:rsidRPr="00F05011">
        <w:rPr>
          <w:rFonts w:hint="eastAsia"/>
          <w:b/>
        </w:rPr>
        <w:t xml:space="preserve">A </w:t>
      </w:r>
      <w:r w:rsidRPr="00F05011">
        <w:rPr>
          <w:rFonts w:hint="eastAsia"/>
          <w:b/>
        </w:rPr>
        <w:t>游戏</w:t>
      </w:r>
      <w:r w:rsidRPr="00F05011">
        <w:rPr>
          <w:rFonts w:hint="eastAsia"/>
          <w:b/>
        </w:rPr>
        <w:t>icon</w:t>
      </w:r>
      <w:r w:rsidRPr="00F05011">
        <w:rPr>
          <w:rFonts w:hint="eastAsia"/>
          <w:b/>
        </w:rPr>
        <w:t>提供要求</w:t>
      </w:r>
    </w:p>
    <w:p w:rsidR="00623BFE" w:rsidRDefault="00D33C87" w:rsidP="00C103B2">
      <w:pPr>
        <w:pStyle w:val="a5"/>
      </w:pPr>
      <w:r>
        <w:rPr>
          <w:rFonts w:hint="eastAsia"/>
        </w:rPr>
        <w:t>所有的游戏</w:t>
      </w:r>
      <w:r>
        <w:rPr>
          <w:rFonts w:hint="eastAsia"/>
        </w:rPr>
        <w:t>icon</w:t>
      </w:r>
      <w:r>
        <w:rPr>
          <w:rFonts w:hint="eastAsia"/>
        </w:rPr>
        <w:t>统一命名为：</w:t>
      </w:r>
    </w:p>
    <w:p w:rsidR="00D33C87" w:rsidRPr="001E6DE0" w:rsidRDefault="00D33C87" w:rsidP="00C103B2">
      <w:pPr>
        <w:pStyle w:val="a5"/>
      </w:pPr>
      <w:r w:rsidRPr="001E6DE0">
        <w:t>ic_launcher.png</w:t>
      </w:r>
    </w:p>
    <w:p w:rsidR="00F53F29" w:rsidRDefault="00F53F29" w:rsidP="00C103B2">
      <w:pPr>
        <w:pStyle w:val="a5"/>
        <w:rPr>
          <w:rFonts w:hint="eastAsia"/>
        </w:rPr>
      </w:pPr>
    </w:p>
    <w:p w:rsidR="00623BFE" w:rsidRDefault="00D33C87" w:rsidP="00C103B2">
      <w:pPr>
        <w:pStyle w:val="a5"/>
      </w:pPr>
      <w:r>
        <w:rPr>
          <w:rFonts w:hint="eastAsia"/>
        </w:rPr>
        <w:t>存放的目录和尺寸要求如下：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B54D3" w:rsidTr="003B54D3">
        <w:tc>
          <w:tcPr>
            <w:tcW w:w="2130" w:type="dxa"/>
          </w:tcPr>
          <w:p w:rsidR="003B54D3" w:rsidRDefault="003B54D3" w:rsidP="00C103B2">
            <w:pPr>
              <w:pStyle w:val="a5"/>
            </w:pPr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:rsidR="003B54D3" w:rsidRDefault="003B54D3" w:rsidP="00C103B2">
            <w:pPr>
              <w:pStyle w:val="a5"/>
            </w:pPr>
            <w:r>
              <w:rPr>
                <w:rFonts w:hint="eastAsia"/>
              </w:rPr>
              <w:t>目录</w:t>
            </w:r>
            <w:r w:rsidR="004556D0"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3B54D3" w:rsidRDefault="003B54D3" w:rsidP="00C103B2">
            <w:pPr>
              <w:pStyle w:val="a5"/>
            </w:pPr>
            <w:r>
              <w:rPr>
                <w:rFonts w:hint="eastAsia"/>
              </w:rPr>
              <w:t>尺寸</w:t>
            </w:r>
          </w:p>
        </w:tc>
        <w:tc>
          <w:tcPr>
            <w:tcW w:w="2131" w:type="dxa"/>
          </w:tcPr>
          <w:p w:rsidR="003B54D3" w:rsidRDefault="003B54D3" w:rsidP="00C103B2">
            <w:pPr>
              <w:pStyle w:val="a5"/>
            </w:pPr>
            <w:r>
              <w:rPr>
                <w:rFonts w:hint="eastAsia"/>
              </w:rPr>
              <w:t>说明</w:t>
            </w:r>
          </w:p>
        </w:tc>
      </w:tr>
      <w:tr w:rsidR="003B54D3" w:rsidTr="003B54D3">
        <w:tc>
          <w:tcPr>
            <w:tcW w:w="2130" w:type="dxa"/>
          </w:tcPr>
          <w:p w:rsidR="003B54D3" w:rsidRDefault="004556D0" w:rsidP="00C103B2">
            <w:pPr>
              <w:pStyle w:val="a5"/>
            </w:pPr>
            <w:r>
              <w:rPr>
                <w:rFonts w:hint="eastAsia"/>
              </w:rPr>
              <w:t>1</w:t>
            </w:r>
            <w:r w:rsidR="00111CE6">
              <w:rPr>
                <w:rFonts w:hint="eastAsia"/>
              </w:rPr>
              <w:t>*</w:t>
            </w:r>
          </w:p>
        </w:tc>
        <w:tc>
          <w:tcPr>
            <w:tcW w:w="2130" w:type="dxa"/>
          </w:tcPr>
          <w:p w:rsidR="003B54D3" w:rsidRDefault="004556D0" w:rsidP="00C103B2">
            <w:pPr>
              <w:pStyle w:val="a5"/>
            </w:pPr>
            <w:r w:rsidRPr="004556D0">
              <w:t>drawable-ldpi</w:t>
            </w:r>
          </w:p>
        </w:tc>
        <w:tc>
          <w:tcPr>
            <w:tcW w:w="2131" w:type="dxa"/>
          </w:tcPr>
          <w:p w:rsidR="003B54D3" w:rsidRDefault="004556D0" w:rsidP="00C103B2">
            <w:pPr>
              <w:pStyle w:val="a5"/>
            </w:pPr>
            <w:r>
              <w:rPr>
                <w:rFonts w:hint="eastAsia"/>
              </w:rPr>
              <w:t>36*36</w:t>
            </w:r>
          </w:p>
        </w:tc>
        <w:tc>
          <w:tcPr>
            <w:tcW w:w="2131" w:type="dxa"/>
          </w:tcPr>
          <w:p w:rsidR="003B54D3" w:rsidRDefault="003B54D3" w:rsidP="00C103B2">
            <w:pPr>
              <w:pStyle w:val="a5"/>
            </w:pPr>
          </w:p>
        </w:tc>
      </w:tr>
      <w:tr w:rsidR="003B54D3" w:rsidTr="003B54D3">
        <w:tc>
          <w:tcPr>
            <w:tcW w:w="2130" w:type="dxa"/>
          </w:tcPr>
          <w:p w:rsidR="003B54D3" w:rsidRDefault="00836447" w:rsidP="00C103B2">
            <w:pPr>
              <w:pStyle w:val="a5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3B54D3" w:rsidRDefault="00CB2BF6" w:rsidP="00C103B2">
            <w:pPr>
              <w:pStyle w:val="a5"/>
            </w:pPr>
            <w:r w:rsidRPr="00CB2BF6">
              <w:t>drawable-mdpi</w:t>
            </w:r>
          </w:p>
        </w:tc>
        <w:tc>
          <w:tcPr>
            <w:tcW w:w="2131" w:type="dxa"/>
          </w:tcPr>
          <w:p w:rsidR="003B54D3" w:rsidRDefault="00CB2BF6" w:rsidP="00C103B2">
            <w:pPr>
              <w:pStyle w:val="a5"/>
            </w:pPr>
            <w:r>
              <w:rPr>
                <w:rFonts w:hint="eastAsia"/>
              </w:rPr>
              <w:t>48*48</w:t>
            </w:r>
          </w:p>
        </w:tc>
        <w:tc>
          <w:tcPr>
            <w:tcW w:w="2131" w:type="dxa"/>
          </w:tcPr>
          <w:p w:rsidR="003B54D3" w:rsidRDefault="003B54D3" w:rsidP="00C103B2">
            <w:pPr>
              <w:pStyle w:val="a5"/>
            </w:pPr>
          </w:p>
        </w:tc>
      </w:tr>
      <w:tr w:rsidR="003B54D3" w:rsidTr="003B54D3">
        <w:tc>
          <w:tcPr>
            <w:tcW w:w="2130" w:type="dxa"/>
          </w:tcPr>
          <w:p w:rsidR="003B54D3" w:rsidRDefault="00385FB0" w:rsidP="00C103B2">
            <w:pPr>
              <w:pStyle w:val="a5"/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3B54D3" w:rsidRDefault="006C0088" w:rsidP="006C0088">
            <w:pPr>
              <w:pStyle w:val="a5"/>
            </w:pPr>
            <w:r w:rsidRPr="00CB2BF6">
              <w:t>drawable-</w:t>
            </w:r>
            <w:r>
              <w:rPr>
                <w:rFonts w:hint="eastAsia"/>
              </w:rPr>
              <w:t>h</w:t>
            </w:r>
            <w:r w:rsidRPr="00CB2BF6">
              <w:t>dpi</w:t>
            </w:r>
          </w:p>
        </w:tc>
        <w:tc>
          <w:tcPr>
            <w:tcW w:w="2131" w:type="dxa"/>
          </w:tcPr>
          <w:p w:rsidR="003B54D3" w:rsidRDefault="00E81379" w:rsidP="00C103B2">
            <w:pPr>
              <w:pStyle w:val="a5"/>
            </w:pPr>
            <w:r>
              <w:rPr>
                <w:rFonts w:hint="eastAsia"/>
              </w:rPr>
              <w:t>72*72</w:t>
            </w:r>
          </w:p>
        </w:tc>
        <w:tc>
          <w:tcPr>
            <w:tcW w:w="2131" w:type="dxa"/>
          </w:tcPr>
          <w:p w:rsidR="003B54D3" w:rsidRDefault="003B54D3" w:rsidP="00C103B2">
            <w:pPr>
              <w:pStyle w:val="a5"/>
            </w:pPr>
          </w:p>
        </w:tc>
      </w:tr>
      <w:tr w:rsidR="003B54D3" w:rsidTr="003B54D3">
        <w:tc>
          <w:tcPr>
            <w:tcW w:w="2130" w:type="dxa"/>
          </w:tcPr>
          <w:p w:rsidR="003B54D3" w:rsidRDefault="00385FB0" w:rsidP="00C103B2">
            <w:pPr>
              <w:pStyle w:val="a5"/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3B54D3" w:rsidRDefault="001A4D77" w:rsidP="00C103B2">
            <w:pPr>
              <w:pStyle w:val="a5"/>
            </w:pPr>
            <w:r w:rsidRPr="001A4D77">
              <w:t>drawable-xhdpi</w:t>
            </w:r>
          </w:p>
        </w:tc>
        <w:tc>
          <w:tcPr>
            <w:tcW w:w="2131" w:type="dxa"/>
          </w:tcPr>
          <w:p w:rsidR="003B54D3" w:rsidRDefault="001A4D77" w:rsidP="00C103B2">
            <w:pPr>
              <w:pStyle w:val="a5"/>
            </w:pPr>
            <w:r>
              <w:rPr>
                <w:rFonts w:hint="eastAsia"/>
              </w:rPr>
              <w:t>96*96</w:t>
            </w:r>
          </w:p>
        </w:tc>
        <w:tc>
          <w:tcPr>
            <w:tcW w:w="2131" w:type="dxa"/>
          </w:tcPr>
          <w:p w:rsidR="003B54D3" w:rsidRDefault="003B54D3" w:rsidP="00C103B2">
            <w:pPr>
              <w:pStyle w:val="a5"/>
            </w:pPr>
          </w:p>
        </w:tc>
      </w:tr>
      <w:tr w:rsidR="003B54D3" w:rsidTr="003B54D3">
        <w:tc>
          <w:tcPr>
            <w:tcW w:w="2130" w:type="dxa"/>
          </w:tcPr>
          <w:p w:rsidR="003B54D3" w:rsidRDefault="00385FB0" w:rsidP="00C103B2">
            <w:pPr>
              <w:pStyle w:val="a5"/>
            </w:pPr>
            <w:r>
              <w:rPr>
                <w:rFonts w:hint="eastAsia"/>
              </w:rPr>
              <w:t>5</w:t>
            </w:r>
          </w:p>
        </w:tc>
        <w:tc>
          <w:tcPr>
            <w:tcW w:w="2130" w:type="dxa"/>
          </w:tcPr>
          <w:p w:rsidR="003B54D3" w:rsidRDefault="002C0BF1" w:rsidP="00C103B2">
            <w:pPr>
              <w:pStyle w:val="a5"/>
            </w:pPr>
            <w:r w:rsidRPr="002C0BF1">
              <w:t>drawable-xxhdpi</w:t>
            </w:r>
          </w:p>
        </w:tc>
        <w:tc>
          <w:tcPr>
            <w:tcW w:w="2131" w:type="dxa"/>
          </w:tcPr>
          <w:p w:rsidR="003B54D3" w:rsidRDefault="002C0BF1" w:rsidP="00C103B2">
            <w:pPr>
              <w:pStyle w:val="a5"/>
            </w:pPr>
            <w:r>
              <w:rPr>
                <w:rFonts w:hint="eastAsia"/>
              </w:rPr>
              <w:t>144*144</w:t>
            </w:r>
          </w:p>
        </w:tc>
        <w:tc>
          <w:tcPr>
            <w:tcW w:w="2131" w:type="dxa"/>
          </w:tcPr>
          <w:p w:rsidR="003B54D3" w:rsidRDefault="003B54D3" w:rsidP="00C103B2">
            <w:pPr>
              <w:pStyle w:val="a5"/>
            </w:pPr>
          </w:p>
        </w:tc>
      </w:tr>
      <w:tr w:rsidR="008B1EA3" w:rsidTr="003B54D3">
        <w:tc>
          <w:tcPr>
            <w:tcW w:w="2130" w:type="dxa"/>
          </w:tcPr>
          <w:p w:rsidR="008B1EA3" w:rsidRDefault="008B1EA3" w:rsidP="00C103B2">
            <w:pPr>
              <w:pStyle w:val="a5"/>
            </w:pPr>
            <w:r>
              <w:rPr>
                <w:rFonts w:hint="eastAsia"/>
              </w:rPr>
              <w:t>6</w:t>
            </w:r>
            <w:r w:rsidR="002A4B2C">
              <w:rPr>
                <w:rFonts w:hint="eastAsia"/>
              </w:rPr>
              <w:t>*</w:t>
            </w:r>
          </w:p>
        </w:tc>
        <w:tc>
          <w:tcPr>
            <w:tcW w:w="2130" w:type="dxa"/>
          </w:tcPr>
          <w:p w:rsidR="008B1EA3" w:rsidRPr="002C0BF1" w:rsidRDefault="008B1EA3" w:rsidP="00C103B2">
            <w:pPr>
              <w:pStyle w:val="a5"/>
            </w:pPr>
            <w:r w:rsidRPr="002C0BF1">
              <w:t>drawable-xx</w:t>
            </w:r>
            <w:r>
              <w:rPr>
                <w:rFonts w:hint="eastAsia"/>
              </w:rPr>
              <w:t>x</w:t>
            </w:r>
            <w:r w:rsidRPr="002C0BF1">
              <w:t>hdpi</w:t>
            </w:r>
          </w:p>
        </w:tc>
        <w:tc>
          <w:tcPr>
            <w:tcW w:w="2131" w:type="dxa"/>
          </w:tcPr>
          <w:p w:rsidR="008B1EA3" w:rsidRDefault="00C0269C" w:rsidP="00C103B2">
            <w:pPr>
              <w:pStyle w:val="a5"/>
            </w:pPr>
            <w:r>
              <w:rPr>
                <w:rFonts w:hint="eastAsia"/>
              </w:rPr>
              <w:t>192*192</w:t>
            </w:r>
          </w:p>
        </w:tc>
        <w:tc>
          <w:tcPr>
            <w:tcW w:w="2131" w:type="dxa"/>
          </w:tcPr>
          <w:p w:rsidR="008B1EA3" w:rsidRDefault="008B1EA3" w:rsidP="00C103B2">
            <w:pPr>
              <w:pStyle w:val="a5"/>
            </w:pPr>
          </w:p>
        </w:tc>
      </w:tr>
    </w:tbl>
    <w:p w:rsidR="008C0DD2" w:rsidRDefault="00296DB1" w:rsidP="00C103B2">
      <w:pPr>
        <w:pStyle w:val="a5"/>
      </w:pPr>
      <w:r>
        <w:rPr>
          <w:rFonts w:hint="eastAsia"/>
        </w:rPr>
        <w:t>注：其中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6</w:t>
      </w:r>
      <w:r>
        <w:rPr>
          <w:rFonts w:hint="eastAsia"/>
        </w:rPr>
        <w:t>为可选提供。其它尺寸为必须提供。</w:t>
      </w:r>
      <w:r w:rsidR="0045124B">
        <w:rPr>
          <w:rFonts w:hint="eastAsia"/>
        </w:rPr>
        <w:t>如果是高精度游戏，建议</w:t>
      </w:r>
      <w:r w:rsidR="0045124B">
        <w:rPr>
          <w:rFonts w:hint="eastAsia"/>
        </w:rPr>
        <w:t>6</w:t>
      </w:r>
      <w:r w:rsidR="0045124B">
        <w:rPr>
          <w:rFonts w:hint="eastAsia"/>
        </w:rPr>
        <w:t>也提供。</w:t>
      </w:r>
    </w:p>
    <w:p w:rsidR="00D0394F" w:rsidRDefault="00D0394F" w:rsidP="00C103B2">
      <w:pPr>
        <w:pStyle w:val="a5"/>
      </w:pPr>
    </w:p>
    <w:p w:rsidR="00E04CE1" w:rsidRDefault="00E04CE1">
      <w:pPr>
        <w:adjustRightInd/>
        <w:snapToGrid/>
        <w:spacing w:line="220" w:lineRule="atLeast"/>
      </w:pPr>
      <w:r>
        <w:br w:type="page"/>
      </w:r>
    </w:p>
    <w:p w:rsidR="008F3DFF" w:rsidRDefault="008F3DFF" w:rsidP="00C103B2">
      <w:pPr>
        <w:pStyle w:val="a5"/>
      </w:pPr>
    </w:p>
    <w:p w:rsidR="00D0394F" w:rsidRPr="00673CAE" w:rsidRDefault="00D0394F" w:rsidP="00C103B2">
      <w:pPr>
        <w:pStyle w:val="a5"/>
        <w:rPr>
          <w:b/>
        </w:rPr>
      </w:pPr>
      <w:r w:rsidRPr="00673CAE">
        <w:rPr>
          <w:rFonts w:hint="eastAsia"/>
          <w:b/>
        </w:rPr>
        <w:t>附录</w:t>
      </w:r>
      <w:r w:rsidRPr="00673CAE">
        <w:rPr>
          <w:rFonts w:hint="eastAsia"/>
          <w:b/>
        </w:rPr>
        <w:t xml:space="preserve">B </w:t>
      </w:r>
      <w:r w:rsidR="005A2F74" w:rsidRPr="00673CAE">
        <w:rPr>
          <w:rFonts w:hint="eastAsia"/>
          <w:b/>
        </w:rPr>
        <w:t>破晓</w:t>
      </w:r>
      <w:r w:rsidRPr="00673CAE">
        <w:rPr>
          <w:rFonts w:hint="eastAsia"/>
          <w:b/>
        </w:rPr>
        <w:t>支付方式类型</w:t>
      </w:r>
    </w:p>
    <w:p w:rsidR="00D0394F" w:rsidRDefault="00812B42" w:rsidP="00C103B2">
      <w:pPr>
        <w:pStyle w:val="a5"/>
      </w:pPr>
      <w:r>
        <w:rPr>
          <w:rFonts w:hint="eastAsia"/>
        </w:rPr>
        <w:t>对于破晓的支付方式做了如下分类</w:t>
      </w:r>
      <w:r w:rsidR="001A1957"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91067F" w:rsidTr="0091067F">
        <w:tc>
          <w:tcPr>
            <w:tcW w:w="2130" w:type="dxa"/>
          </w:tcPr>
          <w:p w:rsidR="0091067F" w:rsidRDefault="0091067F" w:rsidP="009A4D05">
            <w:pPr>
              <w:pStyle w:val="a5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:rsidR="0091067F" w:rsidRDefault="0091067F" w:rsidP="009A4D05">
            <w:pPr>
              <w:pStyle w:val="a5"/>
              <w:jc w:val="center"/>
            </w:pPr>
            <w:r>
              <w:rPr>
                <w:rFonts w:hint="eastAsia"/>
              </w:rPr>
              <w:t>支付名称</w:t>
            </w:r>
          </w:p>
        </w:tc>
        <w:tc>
          <w:tcPr>
            <w:tcW w:w="2131" w:type="dxa"/>
          </w:tcPr>
          <w:p w:rsidR="0091067F" w:rsidRDefault="0091067F" w:rsidP="009A4D05">
            <w:pPr>
              <w:pStyle w:val="a5"/>
              <w:jc w:val="center"/>
            </w:pPr>
            <w:r>
              <w:rPr>
                <w:rFonts w:hint="eastAsia"/>
              </w:rPr>
              <w:t>支付类型</w:t>
            </w:r>
          </w:p>
        </w:tc>
        <w:tc>
          <w:tcPr>
            <w:tcW w:w="2131" w:type="dxa"/>
          </w:tcPr>
          <w:p w:rsidR="0091067F" w:rsidRDefault="0091067F" w:rsidP="009A4D05">
            <w:pPr>
              <w:pStyle w:val="a5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1067F" w:rsidTr="0091067F">
        <w:tc>
          <w:tcPr>
            <w:tcW w:w="2130" w:type="dxa"/>
          </w:tcPr>
          <w:p w:rsidR="0091067F" w:rsidRDefault="00F84514" w:rsidP="009A4D05">
            <w:pPr>
              <w:pStyle w:val="a5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91067F" w:rsidRDefault="008327EB" w:rsidP="009A4D05">
            <w:pPr>
              <w:pStyle w:val="a5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131" w:type="dxa"/>
          </w:tcPr>
          <w:p w:rsidR="0091067F" w:rsidRDefault="008F1725" w:rsidP="009A4D05">
            <w:pPr>
              <w:pStyle w:val="a5"/>
              <w:jc w:val="center"/>
            </w:pPr>
            <w:r>
              <w:rPr>
                <w:rFonts w:hint="eastAsia"/>
              </w:rPr>
              <w:t>短信</w:t>
            </w:r>
          </w:p>
        </w:tc>
        <w:tc>
          <w:tcPr>
            <w:tcW w:w="2131" w:type="dxa"/>
          </w:tcPr>
          <w:p w:rsidR="0091067F" w:rsidRDefault="00424E6E" w:rsidP="00C103B2">
            <w:pPr>
              <w:pStyle w:val="a5"/>
            </w:pPr>
            <w:r>
              <w:rPr>
                <w:rFonts w:hint="eastAsia"/>
              </w:rPr>
              <w:t>自有</w:t>
            </w:r>
            <w:r w:rsidR="00CB7DC1">
              <w:rPr>
                <w:rFonts w:hint="eastAsia"/>
              </w:rPr>
              <w:t>支付</w:t>
            </w:r>
            <w:r>
              <w:rPr>
                <w:rFonts w:hint="eastAsia"/>
              </w:rPr>
              <w:t>，包含自有短信、乐途和指盟三种类型。</w:t>
            </w:r>
          </w:p>
        </w:tc>
      </w:tr>
      <w:tr w:rsidR="0091067F" w:rsidTr="0091067F">
        <w:tc>
          <w:tcPr>
            <w:tcW w:w="2130" w:type="dxa"/>
          </w:tcPr>
          <w:p w:rsidR="0091067F" w:rsidRDefault="00F84514" w:rsidP="009A4D05">
            <w:pPr>
              <w:pStyle w:val="a5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91067F" w:rsidRDefault="008327EB" w:rsidP="009A4D05">
            <w:pPr>
              <w:pStyle w:val="a5"/>
              <w:jc w:val="center"/>
            </w:pPr>
            <w:r>
              <w:rPr>
                <w:rFonts w:hint="eastAsia"/>
              </w:rPr>
              <w:t>B_</w:t>
            </w:r>
            <w:r w:rsidR="00CF1B94">
              <w:rPr>
                <w:rFonts w:hint="eastAsia"/>
              </w:rPr>
              <w:t>CM_</w:t>
            </w:r>
            <w:r>
              <w:rPr>
                <w:rFonts w:hint="eastAsia"/>
              </w:rPr>
              <w:t>MM</w:t>
            </w:r>
          </w:p>
        </w:tc>
        <w:tc>
          <w:tcPr>
            <w:tcW w:w="2131" w:type="dxa"/>
          </w:tcPr>
          <w:p w:rsidR="0091067F" w:rsidRDefault="00B95CC4" w:rsidP="009A4D05">
            <w:pPr>
              <w:pStyle w:val="a5"/>
              <w:jc w:val="center"/>
            </w:pPr>
            <w:r>
              <w:rPr>
                <w:rFonts w:hint="eastAsia"/>
              </w:rPr>
              <w:t>短信</w:t>
            </w:r>
          </w:p>
        </w:tc>
        <w:tc>
          <w:tcPr>
            <w:tcW w:w="2131" w:type="dxa"/>
          </w:tcPr>
          <w:p w:rsidR="0091067F" w:rsidRDefault="005E2353" w:rsidP="00C103B2">
            <w:pPr>
              <w:pStyle w:val="a5"/>
            </w:pP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>MM</w:t>
            </w:r>
          </w:p>
        </w:tc>
      </w:tr>
      <w:tr w:rsidR="0091067F" w:rsidTr="0091067F">
        <w:tc>
          <w:tcPr>
            <w:tcW w:w="2130" w:type="dxa"/>
          </w:tcPr>
          <w:p w:rsidR="0091067F" w:rsidRDefault="00F84514" w:rsidP="009A4D05">
            <w:pPr>
              <w:pStyle w:val="a5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91067F" w:rsidRDefault="008327EB" w:rsidP="009A4D05">
            <w:pPr>
              <w:pStyle w:val="a5"/>
              <w:jc w:val="center"/>
            </w:pPr>
            <w:r>
              <w:rPr>
                <w:rFonts w:hint="eastAsia"/>
              </w:rPr>
              <w:t>B_</w:t>
            </w:r>
            <w:r w:rsidR="00EE32CF">
              <w:rPr>
                <w:rFonts w:hint="eastAsia"/>
              </w:rPr>
              <w:t>CM_G</w:t>
            </w:r>
          </w:p>
        </w:tc>
        <w:tc>
          <w:tcPr>
            <w:tcW w:w="2131" w:type="dxa"/>
          </w:tcPr>
          <w:p w:rsidR="0091067F" w:rsidRDefault="00B95CC4" w:rsidP="009A4D05">
            <w:pPr>
              <w:pStyle w:val="a5"/>
              <w:jc w:val="center"/>
            </w:pPr>
            <w:r>
              <w:rPr>
                <w:rFonts w:hint="eastAsia"/>
              </w:rPr>
              <w:t>短信</w:t>
            </w:r>
          </w:p>
        </w:tc>
        <w:tc>
          <w:tcPr>
            <w:tcW w:w="2131" w:type="dxa"/>
          </w:tcPr>
          <w:p w:rsidR="0091067F" w:rsidRDefault="00A945D2" w:rsidP="00C103B2">
            <w:pPr>
              <w:pStyle w:val="a5"/>
            </w:pPr>
            <w:r>
              <w:rPr>
                <w:rFonts w:hint="eastAsia"/>
              </w:rPr>
              <w:t>移动游戏基地</w:t>
            </w:r>
          </w:p>
        </w:tc>
      </w:tr>
      <w:tr w:rsidR="0091067F" w:rsidTr="0091067F">
        <w:tc>
          <w:tcPr>
            <w:tcW w:w="2130" w:type="dxa"/>
          </w:tcPr>
          <w:p w:rsidR="0091067F" w:rsidRDefault="00F84514" w:rsidP="009A4D05">
            <w:pPr>
              <w:pStyle w:val="a5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91067F" w:rsidRDefault="008327EB" w:rsidP="009A4D05">
            <w:pPr>
              <w:pStyle w:val="a5"/>
              <w:jc w:val="center"/>
            </w:pPr>
            <w:r>
              <w:rPr>
                <w:rFonts w:hint="eastAsia"/>
              </w:rPr>
              <w:t>B_CU</w:t>
            </w:r>
          </w:p>
        </w:tc>
        <w:tc>
          <w:tcPr>
            <w:tcW w:w="2131" w:type="dxa"/>
          </w:tcPr>
          <w:p w:rsidR="0091067F" w:rsidRDefault="00B95CC4" w:rsidP="009A4D05">
            <w:pPr>
              <w:pStyle w:val="a5"/>
              <w:jc w:val="center"/>
            </w:pPr>
            <w:r>
              <w:rPr>
                <w:rFonts w:hint="eastAsia"/>
              </w:rPr>
              <w:t>短信</w:t>
            </w:r>
          </w:p>
        </w:tc>
        <w:tc>
          <w:tcPr>
            <w:tcW w:w="2131" w:type="dxa"/>
          </w:tcPr>
          <w:p w:rsidR="0091067F" w:rsidRDefault="008327EB" w:rsidP="00C103B2">
            <w:pPr>
              <w:pStyle w:val="a5"/>
            </w:pPr>
            <w:r>
              <w:rPr>
                <w:rFonts w:hint="eastAsia"/>
              </w:rPr>
              <w:t>CU=China Unicom</w:t>
            </w:r>
          </w:p>
        </w:tc>
      </w:tr>
      <w:tr w:rsidR="0091067F" w:rsidTr="0091067F">
        <w:tc>
          <w:tcPr>
            <w:tcW w:w="2130" w:type="dxa"/>
          </w:tcPr>
          <w:p w:rsidR="0091067F" w:rsidRDefault="00F84514" w:rsidP="009A4D05">
            <w:pPr>
              <w:pStyle w:val="a5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0" w:type="dxa"/>
          </w:tcPr>
          <w:p w:rsidR="0091067F" w:rsidRDefault="008327EB" w:rsidP="009A4D05">
            <w:pPr>
              <w:pStyle w:val="a5"/>
              <w:jc w:val="center"/>
            </w:pPr>
            <w:r>
              <w:rPr>
                <w:rFonts w:hint="eastAsia"/>
              </w:rPr>
              <w:t>B_CT</w:t>
            </w:r>
          </w:p>
        </w:tc>
        <w:tc>
          <w:tcPr>
            <w:tcW w:w="2131" w:type="dxa"/>
          </w:tcPr>
          <w:p w:rsidR="0091067F" w:rsidRDefault="00B95CC4" w:rsidP="009A4D05">
            <w:pPr>
              <w:pStyle w:val="a5"/>
              <w:jc w:val="center"/>
            </w:pPr>
            <w:r>
              <w:rPr>
                <w:rFonts w:hint="eastAsia"/>
              </w:rPr>
              <w:t>短信</w:t>
            </w:r>
          </w:p>
        </w:tc>
        <w:tc>
          <w:tcPr>
            <w:tcW w:w="2131" w:type="dxa"/>
          </w:tcPr>
          <w:p w:rsidR="0091067F" w:rsidRDefault="008327EB" w:rsidP="00C103B2">
            <w:pPr>
              <w:pStyle w:val="a5"/>
            </w:pPr>
            <w:r>
              <w:rPr>
                <w:rFonts w:hint="eastAsia"/>
              </w:rPr>
              <w:t>CT=China Telecom</w:t>
            </w:r>
          </w:p>
        </w:tc>
      </w:tr>
      <w:tr w:rsidR="00254EF3" w:rsidTr="0091067F">
        <w:tc>
          <w:tcPr>
            <w:tcW w:w="2130" w:type="dxa"/>
          </w:tcPr>
          <w:p w:rsidR="00254EF3" w:rsidRDefault="00254EF3" w:rsidP="009A4D05">
            <w:pPr>
              <w:pStyle w:val="a5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30" w:type="dxa"/>
          </w:tcPr>
          <w:p w:rsidR="00254EF3" w:rsidRDefault="00254EF3" w:rsidP="009A4D05">
            <w:pPr>
              <w:pStyle w:val="a5"/>
              <w:jc w:val="center"/>
            </w:pPr>
            <w:r>
              <w:rPr>
                <w:rFonts w:hint="eastAsia"/>
              </w:rPr>
              <w:t>B_OTHER</w:t>
            </w:r>
          </w:p>
        </w:tc>
        <w:tc>
          <w:tcPr>
            <w:tcW w:w="2131" w:type="dxa"/>
          </w:tcPr>
          <w:p w:rsidR="00254EF3" w:rsidRDefault="00254EF3" w:rsidP="009A4D05">
            <w:pPr>
              <w:pStyle w:val="a5"/>
              <w:jc w:val="center"/>
            </w:pPr>
            <w:r>
              <w:rPr>
                <w:rFonts w:hint="eastAsia"/>
              </w:rPr>
              <w:t>NA</w:t>
            </w:r>
          </w:p>
        </w:tc>
        <w:tc>
          <w:tcPr>
            <w:tcW w:w="2131" w:type="dxa"/>
          </w:tcPr>
          <w:p w:rsidR="00254EF3" w:rsidRDefault="00211C41" w:rsidP="00C103B2">
            <w:pPr>
              <w:pStyle w:val="a5"/>
            </w:pPr>
            <w:r>
              <w:rPr>
                <w:rFonts w:hint="eastAsia"/>
              </w:rPr>
              <w:t>其它支付类型</w:t>
            </w:r>
          </w:p>
        </w:tc>
      </w:tr>
      <w:tr w:rsidR="008F1725" w:rsidTr="0091067F">
        <w:tc>
          <w:tcPr>
            <w:tcW w:w="2130" w:type="dxa"/>
          </w:tcPr>
          <w:p w:rsidR="008F1725" w:rsidRDefault="008F1725" w:rsidP="009A4D05">
            <w:pPr>
              <w:pStyle w:val="a5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30" w:type="dxa"/>
          </w:tcPr>
          <w:p w:rsidR="008F1725" w:rsidRDefault="008F1725" w:rsidP="009A4D05">
            <w:pPr>
              <w:pStyle w:val="a5"/>
              <w:jc w:val="center"/>
            </w:pPr>
            <w:r>
              <w:rPr>
                <w:rFonts w:hint="eastAsia"/>
              </w:rPr>
              <w:t>B_PZ</w:t>
            </w:r>
          </w:p>
        </w:tc>
        <w:tc>
          <w:tcPr>
            <w:tcW w:w="2131" w:type="dxa"/>
          </w:tcPr>
          <w:p w:rsidR="008F1725" w:rsidRDefault="00B95CC4" w:rsidP="009A4D05">
            <w:pPr>
              <w:pStyle w:val="a5"/>
              <w:jc w:val="center"/>
            </w:pPr>
            <w:r>
              <w:rPr>
                <w:rFonts w:hint="eastAsia"/>
              </w:rPr>
              <w:t>短信</w:t>
            </w:r>
          </w:p>
        </w:tc>
        <w:tc>
          <w:tcPr>
            <w:tcW w:w="2131" w:type="dxa"/>
          </w:tcPr>
          <w:p w:rsidR="008F1725" w:rsidRDefault="00347CA2" w:rsidP="00C103B2">
            <w:pPr>
              <w:pStyle w:val="a5"/>
            </w:pPr>
            <w:r>
              <w:rPr>
                <w:rFonts w:hint="eastAsia"/>
              </w:rPr>
              <w:t>只包含自有支付和指盟支付（去掉乐途，大部分需求来源于</w:t>
            </w:r>
            <w:r>
              <w:rPr>
                <w:rFonts w:hint="eastAsia"/>
              </w:rPr>
              <w:t>sky</w:t>
            </w:r>
            <w:r>
              <w:rPr>
                <w:rFonts w:hint="eastAsia"/>
              </w:rPr>
              <w:t>会检测是否带着乐途插件）</w:t>
            </w:r>
          </w:p>
        </w:tc>
      </w:tr>
    </w:tbl>
    <w:p w:rsidR="00FC321C" w:rsidRDefault="00FC321C" w:rsidP="00C103B2">
      <w:pPr>
        <w:pStyle w:val="a5"/>
      </w:pPr>
    </w:p>
    <w:p w:rsidR="00377483" w:rsidRDefault="007C7209" w:rsidP="00C103B2">
      <w:pPr>
        <w:pStyle w:val="a5"/>
      </w:pPr>
      <w:r>
        <w:rPr>
          <w:rFonts w:hint="eastAsia"/>
        </w:rPr>
        <w:t>注意，如果是多插件版本，需要指定默认的支付方式</w:t>
      </w:r>
      <w:r w:rsidR="00AD4733">
        <w:rPr>
          <w:rFonts w:hint="eastAsia"/>
        </w:rPr>
        <w:t>。</w:t>
      </w:r>
      <w:r w:rsidR="0015686C">
        <w:rPr>
          <w:rFonts w:hint="eastAsia"/>
        </w:rPr>
        <w:t>如：</w:t>
      </w:r>
    </w:p>
    <w:p w:rsidR="0015686C" w:rsidRDefault="0015686C" w:rsidP="00C103B2">
      <w:pPr>
        <w:pStyle w:val="a5"/>
      </w:pPr>
      <w:r>
        <w:rPr>
          <w:rFonts w:hint="eastAsia"/>
        </w:rPr>
        <w:t>B(</w:t>
      </w:r>
      <w:r>
        <w:rPr>
          <w:rFonts w:hint="eastAsia"/>
        </w:rPr>
        <w:t>乐途</w:t>
      </w:r>
      <w:r>
        <w:rPr>
          <w:rFonts w:hint="eastAsia"/>
        </w:rPr>
        <w:t>)</w:t>
      </w:r>
    </w:p>
    <w:p w:rsidR="0015686C" w:rsidRDefault="0015686C" w:rsidP="00C103B2">
      <w:pPr>
        <w:pStyle w:val="a5"/>
      </w:pPr>
      <w:r>
        <w:rPr>
          <w:rFonts w:hint="eastAsia"/>
        </w:rPr>
        <w:t>意思是接入</w:t>
      </w:r>
      <w:r>
        <w:rPr>
          <w:rFonts w:hint="eastAsia"/>
        </w:rPr>
        <w:t>B</w:t>
      </w:r>
      <w:r>
        <w:rPr>
          <w:rFonts w:hint="eastAsia"/>
        </w:rPr>
        <w:t>工程，默认走乐途。</w:t>
      </w:r>
    </w:p>
    <w:p w:rsidR="004D65FD" w:rsidRDefault="004D65FD" w:rsidP="00C103B2">
      <w:pPr>
        <w:pStyle w:val="a5"/>
      </w:pPr>
    </w:p>
    <w:p w:rsidR="00214126" w:rsidRDefault="00214126" w:rsidP="00C103B2">
      <w:pPr>
        <w:pStyle w:val="a5"/>
      </w:pPr>
      <w:r>
        <w:rPr>
          <w:rFonts w:hint="eastAsia"/>
        </w:rPr>
        <w:t>如果是其它工程，可能存在其它</w:t>
      </w:r>
      <w:r>
        <w:rPr>
          <w:rFonts w:hint="eastAsia"/>
        </w:rPr>
        <w:t>+</w:t>
      </w:r>
      <w:r>
        <w:rPr>
          <w:rFonts w:hint="eastAsia"/>
        </w:rPr>
        <w:t>某些默认支付方式的形式，可以按照如下方式书写：</w:t>
      </w:r>
    </w:p>
    <w:p w:rsidR="00526E61" w:rsidRDefault="00341E66" w:rsidP="00C103B2">
      <w:pPr>
        <w:pStyle w:val="a5"/>
      </w:pPr>
      <w:r>
        <w:rPr>
          <w:rFonts w:hint="eastAsia"/>
        </w:rPr>
        <w:t>B_OTHER(</w:t>
      </w:r>
      <w:r>
        <w:rPr>
          <w:rFonts w:hint="eastAsia"/>
        </w:rPr>
        <w:t>你要求的支付</w:t>
      </w:r>
      <w:r>
        <w:rPr>
          <w:rFonts w:hint="eastAsia"/>
        </w:rPr>
        <w:t xml:space="preserve"> +</w:t>
      </w:r>
      <w:r w:rsidR="008073E8">
        <w:rPr>
          <w:rFonts w:hint="eastAsia"/>
        </w:rPr>
        <w:t>poxiao</w:t>
      </w:r>
      <w:r>
        <w:rPr>
          <w:rFonts w:hint="eastAsia"/>
        </w:rPr>
        <w:t>)</w:t>
      </w:r>
    </w:p>
    <w:p w:rsidR="00341E66" w:rsidRDefault="00341E66" w:rsidP="00C103B2">
      <w:pPr>
        <w:pStyle w:val="a5"/>
      </w:pPr>
      <w:r>
        <w:rPr>
          <w:rFonts w:hint="eastAsia"/>
        </w:rPr>
        <w:t>或者</w:t>
      </w:r>
    </w:p>
    <w:p w:rsidR="00341E66" w:rsidRDefault="00341E66" w:rsidP="00C103B2">
      <w:pPr>
        <w:pStyle w:val="a5"/>
      </w:pPr>
      <w:r>
        <w:rPr>
          <w:rFonts w:hint="eastAsia"/>
        </w:rPr>
        <w:t>B_OTHER(</w:t>
      </w:r>
      <w:r>
        <w:rPr>
          <w:rFonts w:hint="eastAsia"/>
        </w:rPr>
        <w:t>你要求的支付</w:t>
      </w:r>
      <w:r>
        <w:rPr>
          <w:rFonts w:hint="eastAsia"/>
        </w:rPr>
        <w:t xml:space="preserve"> +poxiao+letu)</w:t>
      </w:r>
    </w:p>
    <w:p w:rsidR="00673CAE" w:rsidRDefault="00673CAE" w:rsidP="00C103B2">
      <w:pPr>
        <w:pStyle w:val="a5"/>
      </w:pPr>
    </w:p>
    <w:p w:rsidR="00081A00" w:rsidRDefault="00081A00">
      <w:pPr>
        <w:adjustRightInd/>
        <w:snapToGrid/>
        <w:spacing w:line="220" w:lineRule="atLeast"/>
      </w:pPr>
      <w:r>
        <w:br w:type="page"/>
      </w:r>
    </w:p>
    <w:p w:rsidR="00BB5A92" w:rsidRDefault="00BB5A92" w:rsidP="00C103B2">
      <w:pPr>
        <w:pStyle w:val="a5"/>
      </w:pPr>
    </w:p>
    <w:p w:rsidR="003B230A" w:rsidRPr="003C38C0" w:rsidRDefault="003B230A" w:rsidP="00C103B2">
      <w:pPr>
        <w:pStyle w:val="a5"/>
        <w:rPr>
          <w:b/>
        </w:rPr>
      </w:pPr>
      <w:r w:rsidRPr="003C38C0">
        <w:rPr>
          <w:rFonts w:hint="eastAsia"/>
          <w:b/>
        </w:rPr>
        <w:t>附录</w:t>
      </w:r>
      <w:r w:rsidRPr="003C38C0">
        <w:rPr>
          <w:rFonts w:hint="eastAsia"/>
          <w:b/>
        </w:rPr>
        <w:t xml:space="preserve">C </w:t>
      </w:r>
      <w:r w:rsidRPr="003C38C0">
        <w:rPr>
          <w:rFonts w:hint="eastAsia"/>
          <w:b/>
        </w:rPr>
        <w:t>支付接入信息提供</w:t>
      </w:r>
    </w:p>
    <w:p w:rsidR="00060BFC" w:rsidRDefault="00B37794" w:rsidP="00C103B2">
      <w:pPr>
        <w:pStyle w:val="a5"/>
      </w:pPr>
      <w:r>
        <w:rPr>
          <w:rFonts w:hint="eastAsia"/>
        </w:rPr>
        <w:t>如果接入</w:t>
      </w:r>
      <w:r>
        <w:rPr>
          <w:rFonts w:hint="eastAsia"/>
        </w:rPr>
        <w:t>B</w:t>
      </w:r>
      <w:r>
        <w:rPr>
          <w:rFonts w:hint="eastAsia"/>
        </w:rPr>
        <w:t>工程或者</w:t>
      </w:r>
      <w:r>
        <w:rPr>
          <w:rFonts w:hint="eastAsia"/>
        </w:rPr>
        <w:t>4</w:t>
      </w:r>
      <w:r>
        <w:rPr>
          <w:rFonts w:hint="eastAsia"/>
        </w:rPr>
        <w:t>个运营商支付工程，不需要提供任何额外的信息。</w:t>
      </w:r>
    </w:p>
    <w:p w:rsidR="009F4EE0" w:rsidRDefault="00A76E57" w:rsidP="00C103B2">
      <w:pPr>
        <w:pStyle w:val="a5"/>
      </w:pPr>
      <w:r>
        <w:rPr>
          <w:rFonts w:hint="eastAsia"/>
        </w:rPr>
        <w:t>如果不是，需要提供以下必要信息：</w:t>
      </w:r>
    </w:p>
    <w:p w:rsidR="00F82F8A" w:rsidRDefault="00F82F8A" w:rsidP="00C103B2">
      <w:pPr>
        <w:pStyle w:val="a5"/>
      </w:pPr>
    </w:p>
    <w:p w:rsidR="00824A7B" w:rsidRDefault="00824A7B" w:rsidP="00C103B2">
      <w:pPr>
        <w:pStyle w:val="a5"/>
      </w:pPr>
      <w:r>
        <w:rPr>
          <w:rFonts w:hint="eastAsia"/>
        </w:rPr>
        <w:t>接入文档</w:t>
      </w:r>
    </w:p>
    <w:p w:rsidR="00824A7B" w:rsidRDefault="00824A7B" w:rsidP="00C103B2">
      <w:pPr>
        <w:pStyle w:val="a5"/>
      </w:pPr>
      <w:r>
        <w:rPr>
          <w:rFonts w:hint="eastAsia"/>
        </w:rPr>
        <w:t>接入依赖方式</w:t>
      </w:r>
    </w:p>
    <w:p w:rsidR="007D39FA" w:rsidRDefault="002F42F2" w:rsidP="00C103B2">
      <w:pPr>
        <w:pStyle w:val="a5"/>
      </w:pPr>
      <w:r>
        <w:rPr>
          <w:rFonts w:hint="eastAsia"/>
        </w:rPr>
        <w:t>是否需要弹出</w:t>
      </w:r>
      <w:r w:rsidR="00D6485B">
        <w:rPr>
          <w:rFonts w:hint="eastAsia"/>
        </w:rPr>
        <w:t>自有</w:t>
      </w:r>
      <w:r w:rsidR="00DB4767">
        <w:rPr>
          <w:rFonts w:hint="eastAsia"/>
        </w:rPr>
        <w:t>支付</w:t>
      </w:r>
      <w:r>
        <w:rPr>
          <w:rFonts w:hint="eastAsia"/>
        </w:rPr>
        <w:t>界面</w:t>
      </w:r>
      <w:r w:rsidR="00DB4767">
        <w:rPr>
          <w:rFonts w:hint="eastAsia"/>
        </w:rPr>
        <w:t>（对应直接起对方界面）</w:t>
      </w:r>
    </w:p>
    <w:p w:rsidR="00DB4767" w:rsidRDefault="00DB4767" w:rsidP="00C103B2">
      <w:pPr>
        <w:pStyle w:val="a5"/>
      </w:pPr>
      <w:r>
        <w:rPr>
          <w:rFonts w:hint="eastAsia"/>
        </w:rPr>
        <w:t>默认支付方式（如果存在多种支付方式）</w:t>
      </w:r>
    </w:p>
    <w:p w:rsidR="000C2A31" w:rsidRDefault="000C2A31" w:rsidP="00C103B2">
      <w:pPr>
        <w:pStyle w:val="a5"/>
      </w:pPr>
    </w:p>
    <w:p w:rsidR="00081A00" w:rsidRDefault="00081A00">
      <w:pPr>
        <w:adjustRightInd/>
        <w:snapToGrid/>
        <w:spacing w:line="220" w:lineRule="atLeast"/>
      </w:pPr>
      <w:r>
        <w:br w:type="page"/>
      </w:r>
    </w:p>
    <w:p w:rsidR="00060BFC" w:rsidRDefault="00060BFC" w:rsidP="00C103B2">
      <w:pPr>
        <w:pStyle w:val="a5"/>
      </w:pPr>
    </w:p>
    <w:p w:rsidR="00386370" w:rsidRPr="00AD39C2" w:rsidRDefault="00386370" w:rsidP="00C103B2">
      <w:pPr>
        <w:pStyle w:val="a5"/>
        <w:rPr>
          <w:b/>
        </w:rPr>
      </w:pPr>
      <w:r w:rsidRPr="00AD39C2">
        <w:rPr>
          <w:rFonts w:hint="eastAsia"/>
          <w:b/>
        </w:rPr>
        <w:t>附录</w:t>
      </w:r>
      <w:r w:rsidRPr="00AD39C2">
        <w:rPr>
          <w:rFonts w:hint="eastAsia"/>
          <w:b/>
        </w:rPr>
        <w:t xml:space="preserve">D </w:t>
      </w:r>
      <w:r w:rsidRPr="00AD39C2">
        <w:rPr>
          <w:rFonts w:hint="eastAsia"/>
          <w:b/>
        </w:rPr>
        <w:t>支付接入类型说明</w:t>
      </w:r>
    </w:p>
    <w:p w:rsidR="00386370" w:rsidRDefault="00BC193F" w:rsidP="00C103B2">
      <w:pPr>
        <w:pStyle w:val="a5"/>
      </w:pPr>
      <w:r>
        <w:rPr>
          <w:rFonts w:hint="eastAsia"/>
        </w:rPr>
        <w:t>在破晓内部，从业务上将支付类型分为：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F764D4" w:rsidTr="00F764D4">
        <w:tc>
          <w:tcPr>
            <w:tcW w:w="2840" w:type="dxa"/>
          </w:tcPr>
          <w:p w:rsidR="00F764D4" w:rsidRDefault="00F764D4" w:rsidP="00C103B2">
            <w:pPr>
              <w:pStyle w:val="a5"/>
            </w:pPr>
            <w:r>
              <w:rPr>
                <w:rFonts w:hint="eastAsia"/>
              </w:rPr>
              <w:t>序号</w:t>
            </w:r>
          </w:p>
        </w:tc>
        <w:tc>
          <w:tcPr>
            <w:tcW w:w="2841" w:type="dxa"/>
          </w:tcPr>
          <w:p w:rsidR="00F764D4" w:rsidRDefault="00F764D4" w:rsidP="00C103B2">
            <w:pPr>
              <w:pStyle w:val="a5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764D4" w:rsidRDefault="00F764D4" w:rsidP="00C103B2">
            <w:pPr>
              <w:pStyle w:val="a5"/>
            </w:pPr>
            <w:r>
              <w:rPr>
                <w:rFonts w:hint="eastAsia"/>
              </w:rPr>
              <w:t>说明</w:t>
            </w:r>
          </w:p>
        </w:tc>
      </w:tr>
      <w:tr w:rsidR="00F764D4" w:rsidTr="00F764D4">
        <w:tc>
          <w:tcPr>
            <w:tcW w:w="2840" w:type="dxa"/>
          </w:tcPr>
          <w:p w:rsidR="00F764D4" w:rsidRDefault="000A3D72" w:rsidP="00C103B2">
            <w:pPr>
              <w:pStyle w:val="a5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F764D4" w:rsidRDefault="000A3D72" w:rsidP="00C103B2">
            <w:pPr>
              <w:pStyle w:val="a5"/>
            </w:pPr>
            <w:r>
              <w:rPr>
                <w:rFonts w:hint="eastAsia"/>
              </w:rPr>
              <w:t>体验包</w:t>
            </w:r>
          </w:p>
        </w:tc>
        <w:tc>
          <w:tcPr>
            <w:tcW w:w="2841" w:type="dxa"/>
          </w:tcPr>
          <w:p w:rsidR="00F764D4" w:rsidRDefault="00F764D4" w:rsidP="00C103B2">
            <w:pPr>
              <w:pStyle w:val="a5"/>
            </w:pPr>
          </w:p>
        </w:tc>
      </w:tr>
      <w:tr w:rsidR="00F764D4" w:rsidTr="00F764D4">
        <w:tc>
          <w:tcPr>
            <w:tcW w:w="2840" w:type="dxa"/>
          </w:tcPr>
          <w:p w:rsidR="00F764D4" w:rsidRDefault="000A3D72" w:rsidP="00C103B2">
            <w:pPr>
              <w:pStyle w:val="a5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F764D4" w:rsidRDefault="00935076" w:rsidP="00C103B2">
            <w:pPr>
              <w:pStyle w:val="a5"/>
            </w:pPr>
            <w:r>
              <w:rPr>
                <w:rFonts w:hint="eastAsia"/>
              </w:rPr>
              <w:t>主线包</w:t>
            </w:r>
          </w:p>
        </w:tc>
        <w:tc>
          <w:tcPr>
            <w:tcW w:w="2841" w:type="dxa"/>
          </w:tcPr>
          <w:p w:rsidR="00F764D4" w:rsidRDefault="00F764D4" w:rsidP="00C103B2">
            <w:pPr>
              <w:pStyle w:val="a5"/>
            </w:pPr>
          </w:p>
        </w:tc>
      </w:tr>
      <w:tr w:rsidR="00F764D4" w:rsidTr="00F764D4">
        <w:tc>
          <w:tcPr>
            <w:tcW w:w="2840" w:type="dxa"/>
          </w:tcPr>
          <w:p w:rsidR="00F764D4" w:rsidRDefault="000A3D72" w:rsidP="00C103B2">
            <w:pPr>
              <w:pStyle w:val="a5"/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F764D4" w:rsidRDefault="003472D9" w:rsidP="00C103B2">
            <w:pPr>
              <w:pStyle w:val="a5"/>
            </w:pPr>
            <w:r>
              <w:rPr>
                <w:rFonts w:hint="eastAsia"/>
              </w:rPr>
              <w:t>申请计费包</w:t>
            </w:r>
          </w:p>
        </w:tc>
        <w:tc>
          <w:tcPr>
            <w:tcW w:w="2841" w:type="dxa"/>
          </w:tcPr>
          <w:p w:rsidR="00F764D4" w:rsidRDefault="003472D9" w:rsidP="00C103B2">
            <w:pPr>
              <w:pStyle w:val="a5"/>
            </w:pPr>
            <w:r>
              <w:rPr>
                <w:rFonts w:hint="eastAsia"/>
              </w:rPr>
              <w:t>分为运营商和其它</w:t>
            </w:r>
          </w:p>
        </w:tc>
      </w:tr>
      <w:tr w:rsidR="003472D9" w:rsidTr="00F764D4">
        <w:tc>
          <w:tcPr>
            <w:tcW w:w="2840" w:type="dxa"/>
          </w:tcPr>
          <w:p w:rsidR="003472D9" w:rsidRDefault="003472D9" w:rsidP="00C103B2">
            <w:pPr>
              <w:pStyle w:val="a5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3472D9" w:rsidRDefault="003472D9" w:rsidP="00C103B2">
            <w:pPr>
              <w:pStyle w:val="a5"/>
            </w:pPr>
            <w:r>
              <w:rPr>
                <w:rFonts w:hint="eastAsia"/>
              </w:rPr>
              <w:t>带自有支付渠道包</w:t>
            </w:r>
          </w:p>
        </w:tc>
        <w:tc>
          <w:tcPr>
            <w:tcW w:w="2841" w:type="dxa"/>
          </w:tcPr>
          <w:p w:rsidR="003472D9" w:rsidRDefault="003472D9" w:rsidP="00C103B2">
            <w:pPr>
              <w:pStyle w:val="a5"/>
            </w:pPr>
            <w:r>
              <w:rPr>
                <w:rFonts w:hint="eastAsia"/>
              </w:rPr>
              <w:t>非主线类型的支付渠道包</w:t>
            </w:r>
          </w:p>
        </w:tc>
      </w:tr>
    </w:tbl>
    <w:p w:rsidR="00B1430E" w:rsidRDefault="00B1430E" w:rsidP="00C103B2">
      <w:pPr>
        <w:pStyle w:val="a5"/>
      </w:pPr>
    </w:p>
    <w:p w:rsidR="00673CAE" w:rsidRDefault="00673CAE" w:rsidP="00C103B2">
      <w:pPr>
        <w:pStyle w:val="a5"/>
      </w:pPr>
    </w:p>
    <w:p w:rsidR="00EF181B" w:rsidRDefault="00EF181B">
      <w:pPr>
        <w:adjustRightInd/>
        <w:snapToGrid/>
        <w:spacing w:line="220" w:lineRule="atLeast"/>
      </w:pPr>
      <w:r>
        <w:br w:type="page"/>
      </w:r>
    </w:p>
    <w:p w:rsidR="00081A00" w:rsidRDefault="00081A00" w:rsidP="00C103B2">
      <w:pPr>
        <w:pStyle w:val="a5"/>
      </w:pPr>
    </w:p>
    <w:p w:rsidR="004C2818" w:rsidRPr="00637B52" w:rsidRDefault="00A4204A" w:rsidP="00C103B2">
      <w:pPr>
        <w:pStyle w:val="a5"/>
        <w:rPr>
          <w:b/>
        </w:rPr>
      </w:pPr>
      <w:r w:rsidRPr="00637B52">
        <w:rPr>
          <w:rFonts w:hint="eastAsia"/>
          <w:b/>
        </w:rPr>
        <w:t>附录</w:t>
      </w:r>
      <w:r w:rsidRPr="00637B52">
        <w:rPr>
          <w:rFonts w:hint="eastAsia"/>
          <w:b/>
        </w:rPr>
        <w:t>E</w:t>
      </w:r>
      <w:r w:rsidR="007E5C27" w:rsidRPr="00637B52">
        <w:rPr>
          <w:rFonts w:hint="eastAsia"/>
          <w:b/>
        </w:rPr>
        <w:t xml:space="preserve"> </w:t>
      </w:r>
      <w:r w:rsidR="007E5C27" w:rsidRPr="00637B52">
        <w:rPr>
          <w:rFonts w:hint="eastAsia"/>
          <w:b/>
        </w:rPr>
        <w:t>计费点信息</w:t>
      </w:r>
    </w:p>
    <w:p w:rsidR="00A4204A" w:rsidRDefault="000824D7" w:rsidP="00C103B2">
      <w:pPr>
        <w:pStyle w:val="a5"/>
      </w:pPr>
      <w:r>
        <w:rPr>
          <w:rFonts w:hint="eastAsia"/>
        </w:rPr>
        <w:t>计费点信息以</w:t>
      </w:r>
      <w:r>
        <w:rPr>
          <w:rFonts w:hint="eastAsia"/>
        </w:rPr>
        <w:t>Excel</w:t>
      </w:r>
      <w:r>
        <w:rPr>
          <w:rFonts w:hint="eastAsia"/>
        </w:rPr>
        <w:t>的</w:t>
      </w:r>
      <w:r>
        <w:rPr>
          <w:rFonts w:hint="eastAsia"/>
        </w:rPr>
        <w:t>xlsx</w:t>
      </w:r>
      <w:r>
        <w:rPr>
          <w:rFonts w:hint="eastAsia"/>
        </w:rPr>
        <w:t>格式文件来提供。</w:t>
      </w:r>
      <w:r w:rsidR="00423E39">
        <w:rPr>
          <w:rFonts w:hint="eastAsia"/>
        </w:rPr>
        <w:t>统一命名为：</w:t>
      </w:r>
    </w:p>
    <w:p w:rsidR="00423E39" w:rsidRDefault="00423E39" w:rsidP="00C103B2">
      <w:pPr>
        <w:pStyle w:val="a5"/>
      </w:pPr>
      <w:r>
        <w:rPr>
          <w:rFonts w:hint="eastAsia"/>
        </w:rPr>
        <w:t>PayPoint.xlsx</w:t>
      </w:r>
    </w:p>
    <w:p w:rsidR="009719CC" w:rsidRDefault="009719CC" w:rsidP="00C103B2">
      <w:pPr>
        <w:pStyle w:val="a5"/>
      </w:pPr>
      <w:r>
        <w:rPr>
          <w:rFonts w:hint="eastAsia"/>
        </w:rPr>
        <w:t>模板形式如下所示：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74030" w:rsidTr="00574030">
        <w:tc>
          <w:tcPr>
            <w:tcW w:w="2130" w:type="dxa"/>
          </w:tcPr>
          <w:p w:rsidR="00574030" w:rsidRDefault="00574030" w:rsidP="00C103B2">
            <w:pPr>
              <w:pStyle w:val="a5"/>
            </w:pPr>
            <w:r>
              <w:rPr>
                <w:rFonts w:hint="eastAsia"/>
              </w:rPr>
              <w:t>计费点编号</w:t>
            </w:r>
          </w:p>
        </w:tc>
        <w:tc>
          <w:tcPr>
            <w:tcW w:w="2130" w:type="dxa"/>
          </w:tcPr>
          <w:p w:rsidR="00574030" w:rsidRDefault="00574030" w:rsidP="00C103B2">
            <w:pPr>
              <w:pStyle w:val="a5"/>
            </w:pPr>
            <w:r>
              <w:rPr>
                <w:rFonts w:hint="eastAsia"/>
              </w:rPr>
              <w:t>计费点名称</w:t>
            </w:r>
          </w:p>
        </w:tc>
        <w:tc>
          <w:tcPr>
            <w:tcW w:w="2131" w:type="dxa"/>
          </w:tcPr>
          <w:p w:rsidR="00574030" w:rsidRDefault="00574030" w:rsidP="00C103B2">
            <w:pPr>
              <w:pStyle w:val="a5"/>
            </w:pPr>
            <w:r>
              <w:rPr>
                <w:rFonts w:hint="eastAsia"/>
              </w:rPr>
              <w:t>价格</w:t>
            </w:r>
            <w:r w:rsidR="003906C0">
              <w:rPr>
                <w:rFonts w:hint="eastAsia"/>
              </w:rPr>
              <w:t>/</w:t>
            </w:r>
            <w:r w:rsidR="003906C0">
              <w:rPr>
                <w:rFonts w:hint="eastAsia"/>
              </w:rPr>
              <w:t>分</w:t>
            </w:r>
          </w:p>
        </w:tc>
        <w:tc>
          <w:tcPr>
            <w:tcW w:w="2131" w:type="dxa"/>
          </w:tcPr>
          <w:p w:rsidR="00574030" w:rsidRDefault="00C450A1" w:rsidP="00C103B2">
            <w:pPr>
              <w:pStyle w:val="a5"/>
            </w:pPr>
            <w:r>
              <w:rPr>
                <w:rFonts w:hint="eastAsia"/>
              </w:rPr>
              <w:t>计费点描述</w:t>
            </w:r>
          </w:p>
        </w:tc>
      </w:tr>
      <w:tr w:rsidR="00574030" w:rsidTr="00574030">
        <w:tc>
          <w:tcPr>
            <w:tcW w:w="2130" w:type="dxa"/>
          </w:tcPr>
          <w:p w:rsidR="00574030" w:rsidRDefault="00574030" w:rsidP="00C103B2">
            <w:pPr>
              <w:pStyle w:val="a5"/>
            </w:pPr>
          </w:p>
        </w:tc>
        <w:tc>
          <w:tcPr>
            <w:tcW w:w="2130" w:type="dxa"/>
          </w:tcPr>
          <w:p w:rsidR="00574030" w:rsidRDefault="00574030" w:rsidP="00C103B2">
            <w:pPr>
              <w:pStyle w:val="a5"/>
            </w:pPr>
          </w:p>
        </w:tc>
        <w:tc>
          <w:tcPr>
            <w:tcW w:w="2131" w:type="dxa"/>
          </w:tcPr>
          <w:p w:rsidR="00574030" w:rsidRDefault="00574030" w:rsidP="00C103B2">
            <w:pPr>
              <w:pStyle w:val="a5"/>
            </w:pPr>
          </w:p>
        </w:tc>
        <w:tc>
          <w:tcPr>
            <w:tcW w:w="2131" w:type="dxa"/>
          </w:tcPr>
          <w:p w:rsidR="00574030" w:rsidRDefault="00574030" w:rsidP="00C103B2">
            <w:pPr>
              <w:pStyle w:val="a5"/>
            </w:pPr>
          </w:p>
        </w:tc>
      </w:tr>
      <w:tr w:rsidR="00574030" w:rsidTr="00574030">
        <w:tc>
          <w:tcPr>
            <w:tcW w:w="2130" w:type="dxa"/>
          </w:tcPr>
          <w:p w:rsidR="00574030" w:rsidRDefault="00574030" w:rsidP="00C103B2">
            <w:pPr>
              <w:pStyle w:val="a5"/>
            </w:pPr>
          </w:p>
        </w:tc>
        <w:tc>
          <w:tcPr>
            <w:tcW w:w="2130" w:type="dxa"/>
          </w:tcPr>
          <w:p w:rsidR="00574030" w:rsidRDefault="00574030" w:rsidP="00C103B2">
            <w:pPr>
              <w:pStyle w:val="a5"/>
            </w:pPr>
          </w:p>
        </w:tc>
        <w:tc>
          <w:tcPr>
            <w:tcW w:w="2131" w:type="dxa"/>
          </w:tcPr>
          <w:p w:rsidR="00574030" w:rsidRDefault="00574030" w:rsidP="00C103B2">
            <w:pPr>
              <w:pStyle w:val="a5"/>
            </w:pPr>
          </w:p>
        </w:tc>
        <w:tc>
          <w:tcPr>
            <w:tcW w:w="2131" w:type="dxa"/>
          </w:tcPr>
          <w:p w:rsidR="00574030" w:rsidRDefault="00574030" w:rsidP="00C103B2">
            <w:pPr>
              <w:pStyle w:val="a5"/>
            </w:pPr>
          </w:p>
        </w:tc>
      </w:tr>
    </w:tbl>
    <w:p w:rsidR="00D95335" w:rsidRDefault="00E909D5" w:rsidP="00C103B2">
      <w:pPr>
        <w:pStyle w:val="a5"/>
      </w:pPr>
      <w:r>
        <w:rPr>
          <w:rFonts w:hint="eastAsia"/>
        </w:rPr>
        <w:t>注：其中价格为大于等于</w:t>
      </w:r>
      <w:r>
        <w:rPr>
          <w:rFonts w:hint="eastAsia"/>
        </w:rPr>
        <w:t>0</w:t>
      </w:r>
      <w:r>
        <w:rPr>
          <w:rFonts w:hint="eastAsia"/>
        </w:rPr>
        <w:t>的值。</w:t>
      </w:r>
    </w:p>
    <w:p w:rsidR="004B36A7" w:rsidRDefault="004B36A7" w:rsidP="00C103B2">
      <w:pPr>
        <w:pStyle w:val="a5"/>
      </w:pPr>
    </w:p>
    <w:p w:rsidR="00F73232" w:rsidRDefault="00F73232" w:rsidP="00C103B2">
      <w:pPr>
        <w:pStyle w:val="a5"/>
      </w:pPr>
      <w:r>
        <w:rPr>
          <w:rFonts w:hint="eastAsia"/>
        </w:rPr>
        <w:t>例如：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9190F" w:rsidTr="0019676B">
        <w:tc>
          <w:tcPr>
            <w:tcW w:w="2130" w:type="dxa"/>
          </w:tcPr>
          <w:p w:rsidR="0039190F" w:rsidRDefault="0039190F" w:rsidP="0019676B">
            <w:pPr>
              <w:pStyle w:val="a5"/>
            </w:pPr>
            <w:r>
              <w:rPr>
                <w:rFonts w:hint="eastAsia"/>
              </w:rPr>
              <w:t>计费点编号</w:t>
            </w:r>
          </w:p>
        </w:tc>
        <w:tc>
          <w:tcPr>
            <w:tcW w:w="2130" w:type="dxa"/>
          </w:tcPr>
          <w:p w:rsidR="0039190F" w:rsidRDefault="0039190F" w:rsidP="0019676B">
            <w:pPr>
              <w:pStyle w:val="a5"/>
            </w:pPr>
            <w:r>
              <w:rPr>
                <w:rFonts w:hint="eastAsia"/>
              </w:rPr>
              <w:t>计费点名称</w:t>
            </w:r>
          </w:p>
        </w:tc>
        <w:tc>
          <w:tcPr>
            <w:tcW w:w="2131" w:type="dxa"/>
          </w:tcPr>
          <w:p w:rsidR="0039190F" w:rsidRDefault="0039190F" w:rsidP="0019676B">
            <w:pPr>
              <w:pStyle w:val="a5"/>
            </w:pP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</w:t>
            </w:r>
          </w:p>
        </w:tc>
        <w:tc>
          <w:tcPr>
            <w:tcW w:w="2131" w:type="dxa"/>
          </w:tcPr>
          <w:p w:rsidR="0039190F" w:rsidRDefault="0039190F" w:rsidP="0019676B">
            <w:pPr>
              <w:pStyle w:val="a5"/>
            </w:pPr>
            <w:r>
              <w:rPr>
                <w:rFonts w:hint="eastAsia"/>
              </w:rPr>
              <w:t>计费点描述</w:t>
            </w:r>
          </w:p>
        </w:tc>
      </w:tr>
      <w:tr w:rsidR="0039190F" w:rsidTr="0019676B">
        <w:tc>
          <w:tcPr>
            <w:tcW w:w="2130" w:type="dxa"/>
          </w:tcPr>
          <w:p w:rsidR="0039190F" w:rsidRDefault="00EE15D7" w:rsidP="0019676B">
            <w:pPr>
              <w:pStyle w:val="a5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39190F" w:rsidRDefault="00EE15D7" w:rsidP="0019676B">
            <w:pPr>
              <w:pStyle w:val="a5"/>
            </w:pPr>
            <w:r>
              <w:rPr>
                <w:rFonts w:hint="eastAsia"/>
              </w:rPr>
              <w:t>礼品赠送</w:t>
            </w:r>
          </w:p>
        </w:tc>
        <w:tc>
          <w:tcPr>
            <w:tcW w:w="2131" w:type="dxa"/>
          </w:tcPr>
          <w:p w:rsidR="0039190F" w:rsidRDefault="005F3F51" w:rsidP="0019676B">
            <w:pPr>
              <w:pStyle w:val="a5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39190F" w:rsidRDefault="00C22431" w:rsidP="0019676B">
            <w:pPr>
              <w:pStyle w:val="a5"/>
            </w:pPr>
            <w:r w:rsidRPr="00C22431">
              <w:rPr>
                <w:rFonts w:hint="eastAsia"/>
              </w:rPr>
              <w:t>购买</w:t>
            </w:r>
            <w:r w:rsidRPr="00C22431">
              <w:rPr>
                <w:rFonts w:hint="eastAsia"/>
              </w:rPr>
              <w:t>1000</w:t>
            </w:r>
            <w:r w:rsidRPr="00C22431">
              <w:rPr>
                <w:rFonts w:hint="eastAsia"/>
              </w:rPr>
              <w:t>金币</w:t>
            </w:r>
            <w:r w:rsidRPr="00C22431">
              <w:rPr>
                <w:rFonts w:hint="eastAsia"/>
              </w:rPr>
              <w:t xml:space="preserve"> </w:t>
            </w:r>
            <w:r w:rsidRPr="00C22431">
              <w:rPr>
                <w:rFonts w:hint="eastAsia"/>
              </w:rPr>
              <w:t>赠送</w:t>
            </w:r>
            <w:r w:rsidRPr="00C22431">
              <w:rPr>
                <w:rFonts w:hint="eastAsia"/>
              </w:rPr>
              <w:t>500</w:t>
            </w:r>
            <w:r w:rsidRPr="00C22431">
              <w:rPr>
                <w:rFonts w:hint="eastAsia"/>
              </w:rPr>
              <w:t>金币，只需</w:t>
            </w:r>
            <w:r w:rsidRPr="00C22431">
              <w:rPr>
                <w:rFonts w:hint="eastAsia"/>
              </w:rPr>
              <w:t>X.XX</w:t>
            </w:r>
            <w:r w:rsidRPr="00C22431">
              <w:rPr>
                <w:rFonts w:hint="eastAsia"/>
              </w:rPr>
              <w:t>元</w:t>
            </w:r>
          </w:p>
        </w:tc>
      </w:tr>
      <w:tr w:rsidR="0039190F" w:rsidTr="0019676B">
        <w:tc>
          <w:tcPr>
            <w:tcW w:w="2130" w:type="dxa"/>
          </w:tcPr>
          <w:p w:rsidR="0039190F" w:rsidRDefault="00EE15D7" w:rsidP="0019676B">
            <w:pPr>
              <w:pStyle w:val="a5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39190F" w:rsidRDefault="00AA60BD" w:rsidP="0019676B">
            <w:pPr>
              <w:pStyle w:val="a5"/>
            </w:pPr>
            <w:r>
              <w:rPr>
                <w:rFonts w:hint="eastAsia"/>
              </w:rPr>
              <w:t>高爆炸弹</w:t>
            </w:r>
          </w:p>
        </w:tc>
        <w:tc>
          <w:tcPr>
            <w:tcW w:w="2131" w:type="dxa"/>
          </w:tcPr>
          <w:p w:rsidR="0039190F" w:rsidRDefault="005F3F51" w:rsidP="0019676B">
            <w:pPr>
              <w:pStyle w:val="a5"/>
            </w:pPr>
            <w:r>
              <w:rPr>
                <w:rFonts w:hint="eastAsia"/>
              </w:rPr>
              <w:t>1000</w:t>
            </w:r>
          </w:p>
        </w:tc>
        <w:tc>
          <w:tcPr>
            <w:tcW w:w="2131" w:type="dxa"/>
          </w:tcPr>
          <w:p w:rsidR="0039190F" w:rsidRDefault="001E6717" w:rsidP="0019676B">
            <w:pPr>
              <w:pStyle w:val="a5"/>
            </w:pPr>
            <w:r w:rsidRPr="001E6717">
              <w:rPr>
                <w:rFonts w:hint="eastAsia"/>
              </w:rPr>
              <w:t>还在为难以捕捞鲨鱼而困扰，付费</w:t>
            </w:r>
            <w:r w:rsidRPr="001E6717">
              <w:rPr>
                <w:rFonts w:hint="eastAsia"/>
              </w:rPr>
              <w:t>X.XX</w:t>
            </w:r>
            <w:r w:rsidRPr="001E6717">
              <w:rPr>
                <w:rFonts w:hint="eastAsia"/>
              </w:rPr>
              <w:t>元，轻松解决</w:t>
            </w:r>
          </w:p>
        </w:tc>
      </w:tr>
    </w:tbl>
    <w:p w:rsidR="00F73232" w:rsidRDefault="00F73232" w:rsidP="00C103B2">
      <w:pPr>
        <w:pStyle w:val="a5"/>
      </w:pPr>
    </w:p>
    <w:p w:rsidR="00146CC3" w:rsidRDefault="00146CC3" w:rsidP="00C103B2">
      <w:pPr>
        <w:pStyle w:val="a5"/>
      </w:pPr>
    </w:p>
    <w:p w:rsidR="004C2818" w:rsidRDefault="004C2818" w:rsidP="00C103B2">
      <w:pPr>
        <w:pStyle w:val="a5"/>
      </w:pPr>
    </w:p>
    <w:p w:rsidR="00CC54BC" w:rsidRDefault="00CC54BC">
      <w:pPr>
        <w:adjustRightInd/>
        <w:snapToGrid/>
        <w:spacing w:line="220" w:lineRule="atLeast"/>
      </w:pPr>
      <w:r>
        <w:br w:type="page"/>
      </w:r>
    </w:p>
    <w:p w:rsidR="00EF181B" w:rsidRDefault="00EF181B" w:rsidP="00C103B2">
      <w:pPr>
        <w:pStyle w:val="a5"/>
      </w:pPr>
    </w:p>
    <w:p w:rsidR="004C2818" w:rsidRPr="00D056C5" w:rsidRDefault="004C2818" w:rsidP="00C103B2">
      <w:pPr>
        <w:pStyle w:val="a5"/>
        <w:rPr>
          <w:b/>
        </w:rPr>
      </w:pPr>
      <w:r w:rsidRPr="0073338E">
        <w:rPr>
          <w:rFonts w:hint="eastAsia"/>
          <w:b/>
        </w:rPr>
        <w:t>附录</w:t>
      </w:r>
      <w:r w:rsidRPr="0073338E">
        <w:rPr>
          <w:rFonts w:hint="eastAsia"/>
          <w:b/>
        </w:rPr>
        <w:t xml:space="preserve">F </w:t>
      </w:r>
      <w:r w:rsidRPr="0073338E">
        <w:rPr>
          <w:rFonts w:hint="eastAsia"/>
          <w:b/>
        </w:rPr>
        <w:t>计费点</w:t>
      </w:r>
      <w:r w:rsidRPr="0073338E">
        <w:rPr>
          <w:rFonts w:hint="eastAsia"/>
          <w:b/>
        </w:rPr>
        <w:t>UI</w:t>
      </w:r>
      <w:r w:rsidRPr="0073338E">
        <w:rPr>
          <w:rFonts w:hint="eastAsia"/>
          <w:b/>
        </w:rPr>
        <w:t>配置信息</w:t>
      </w:r>
    </w:p>
    <w:p w:rsidR="006F4D6A" w:rsidRDefault="006F4D6A" w:rsidP="00C103B2">
      <w:pPr>
        <w:pStyle w:val="a5"/>
      </w:pPr>
      <w:r>
        <w:rPr>
          <w:rFonts w:hint="eastAsia"/>
        </w:rPr>
        <w:t>UI</w:t>
      </w:r>
      <w:r>
        <w:rPr>
          <w:rFonts w:hint="eastAsia"/>
        </w:rPr>
        <w:t>的配置信息分为两个部分，一部分是</w:t>
      </w:r>
      <w:r>
        <w:rPr>
          <w:rFonts w:hint="eastAsia"/>
        </w:rPr>
        <w:t>UI</w:t>
      </w:r>
      <w:r>
        <w:rPr>
          <w:rFonts w:hint="eastAsia"/>
        </w:rPr>
        <w:t>界面的展示信息。一部分是计费点和各个</w:t>
      </w:r>
      <w:r>
        <w:rPr>
          <w:rFonts w:hint="eastAsia"/>
        </w:rPr>
        <w:t>UI</w:t>
      </w:r>
      <w:r w:rsidR="004C562F">
        <w:rPr>
          <w:rFonts w:hint="eastAsia"/>
        </w:rPr>
        <w:t>界面之间的关系。</w:t>
      </w:r>
    </w:p>
    <w:p w:rsidR="00915053" w:rsidRDefault="00915053" w:rsidP="00C103B2">
      <w:pPr>
        <w:pStyle w:val="a5"/>
      </w:pPr>
      <w:r>
        <w:rPr>
          <w:rFonts w:hint="eastAsia"/>
        </w:rPr>
        <w:t>先来说明计费点的</w:t>
      </w:r>
      <w:r>
        <w:rPr>
          <w:rFonts w:hint="eastAsia"/>
        </w:rPr>
        <w:t>UI</w:t>
      </w:r>
      <w:r>
        <w:rPr>
          <w:rFonts w:hint="eastAsia"/>
        </w:rPr>
        <w:t>展示信息。</w:t>
      </w:r>
    </w:p>
    <w:p w:rsidR="001055DB" w:rsidRDefault="001055DB" w:rsidP="001055DB">
      <w:pPr>
        <w:pStyle w:val="a5"/>
      </w:pPr>
      <w:r>
        <w:rPr>
          <w:rFonts w:hint="eastAsia"/>
        </w:rPr>
        <w:t>计费点信息以</w:t>
      </w:r>
      <w:r>
        <w:rPr>
          <w:rFonts w:hint="eastAsia"/>
        </w:rPr>
        <w:t>Excel</w:t>
      </w:r>
      <w:r>
        <w:rPr>
          <w:rFonts w:hint="eastAsia"/>
        </w:rPr>
        <w:t>的</w:t>
      </w:r>
      <w:r>
        <w:rPr>
          <w:rFonts w:hint="eastAsia"/>
        </w:rPr>
        <w:t>xlsx</w:t>
      </w:r>
      <w:r>
        <w:rPr>
          <w:rFonts w:hint="eastAsia"/>
        </w:rPr>
        <w:t>格式文件来提供。统一命名为：</w:t>
      </w:r>
    </w:p>
    <w:p w:rsidR="00915053" w:rsidRDefault="001055DB" w:rsidP="00C103B2">
      <w:pPr>
        <w:pStyle w:val="a5"/>
      </w:pPr>
      <w:r>
        <w:rPr>
          <w:rFonts w:hint="eastAsia"/>
        </w:rPr>
        <w:t>PaypointUi.xlsx</w:t>
      </w:r>
    </w:p>
    <w:p w:rsidR="00522395" w:rsidRDefault="00522395" w:rsidP="00C103B2">
      <w:pPr>
        <w:pStyle w:val="a5"/>
      </w:pPr>
      <w:r>
        <w:rPr>
          <w:rFonts w:hint="eastAsia"/>
        </w:rPr>
        <w:t>另外需要提供依赖的图片文件（所有图片均为英文命名且不能以数字开头，字母全部小写，单次之间以下划线</w:t>
      </w:r>
      <w:r>
        <w:t>”</w:t>
      </w:r>
      <w:r>
        <w:rPr>
          <w:rFonts w:hint="eastAsia"/>
        </w:rPr>
        <w:t>_</w:t>
      </w:r>
      <w:r>
        <w:t>”</w:t>
      </w:r>
      <w:r>
        <w:rPr>
          <w:rFonts w:hint="eastAsia"/>
        </w:rPr>
        <w:t>分割，如</w:t>
      </w:r>
      <w:r>
        <w:t>”</w:t>
      </w:r>
      <w:r>
        <w:rPr>
          <w:rFonts w:hint="eastAsia"/>
        </w:rPr>
        <w:t>pay_bg.png</w:t>
      </w:r>
      <w:r>
        <w:t>”</w:t>
      </w:r>
      <w:r>
        <w:rPr>
          <w:rFonts w:hint="eastAsia"/>
        </w:rPr>
        <w:t>）</w:t>
      </w:r>
      <w:r w:rsidR="00B452E1">
        <w:rPr>
          <w:rFonts w:hint="eastAsia"/>
        </w:rPr>
        <w:t>，</w:t>
      </w:r>
      <w:r w:rsidR="000F3206">
        <w:rPr>
          <w:rFonts w:hint="eastAsia"/>
        </w:rPr>
        <w:t>存放在</w:t>
      </w:r>
      <w:r w:rsidR="000F3206">
        <w:rPr>
          <w:rFonts w:hint="eastAsia"/>
        </w:rPr>
        <w:t>payui</w:t>
      </w:r>
      <w:r w:rsidR="000F3206">
        <w:rPr>
          <w:rFonts w:hint="eastAsia"/>
        </w:rPr>
        <w:t>的文件夹下。</w:t>
      </w:r>
    </w:p>
    <w:p w:rsidR="00EC7F24" w:rsidRDefault="00EC7F24" w:rsidP="00C103B2">
      <w:pPr>
        <w:pStyle w:val="a5"/>
        <w:rPr>
          <w:rFonts w:hint="eastAsia"/>
        </w:rPr>
      </w:pPr>
    </w:p>
    <w:p w:rsidR="001055DB" w:rsidRDefault="001055DB" w:rsidP="00C103B2">
      <w:pPr>
        <w:pStyle w:val="a5"/>
      </w:pPr>
      <w:r>
        <w:rPr>
          <w:rFonts w:hint="eastAsia"/>
        </w:rPr>
        <w:t>模板如下表所示</w:t>
      </w:r>
      <w:r w:rsidR="009A1616">
        <w:rPr>
          <w:rFonts w:hint="eastAsia"/>
        </w:rPr>
        <w:t>（默认所有的计费点都走</w:t>
      </w:r>
      <w:r w:rsidR="009A1616">
        <w:rPr>
          <w:rFonts w:hint="eastAsia"/>
        </w:rPr>
        <w:t>480*800</w:t>
      </w:r>
      <w:r w:rsidR="009A1616">
        <w:rPr>
          <w:rFonts w:hint="eastAsia"/>
        </w:rPr>
        <w:t>的分辨率）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879"/>
        <w:gridCol w:w="953"/>
        <w:gridCol w:w="878"/>
        <w:gridCol w:w="878"/>
        <w:gridCol w:w="981"/>
        <w:gridCol w:w="1001"/>
        <w:gridCol w:w="1476"/>
        <w:gridCol w:w="1476"/>
      </w:tblGrid>
      <w:tr w:rsidR="00EA4E1D" w:rsidTr="00EA4E1D">
        <w:tc>
          <w:tcPr>
            <w:tcW w:w="1065" w:type="dxa"/>
          </w:tcPr>
          <w:p w:rsidR="00EA4E1D" w:rsidRDefault="00EA4E1D" w:rsidP="00C103B2">
            <w:pPr>
              <w:pStyle w:val="a5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65" w:type="dxa"/>
          </w:tcPr>
          <w:p w:rsidR="00EA4E1D" w:rsidRDefault="00EA4E1D" w:rsidP="00C103B2">
            <w:pPr>
              <w:pStyle w:val="a5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065" w:type="dxa"/>
          </w:tcPr>
          <w:p w:rsidR="00EA4E1D" w:rsidRDefault="00EA4E1D" w:rsidP="00C103B2">
            <w:pPr>
              <w:pStyle w:val="a5"/>
            </w:pPr>
            <w:r>
              <w:t>X</w:t>
            </w:r>
          </w:p>
        </w:tc>
        <w:tc>
          <w:tcPr>
            <w:tcW w:w="1065" w:type="dxa"/>
          </w:tcPr>
          <w:p w:rsidR="00EA4E1D" w:rsidRDefault="00EA4E1D" w:rsidP="00C103B2">
            <w:pPr>
              <w:pStyle w:val="a5"/>
            </w:pPr>
            <w:r>
              <w:t>Y</w:t>
            </w:r>
          </w:p>
        </w:tc>
        <w:tc>
          <w:tcPr>
            <w:tcW w:w="1065" w:type="dxa"/>
          </w:tcPr>
          <w:p w:rsidR="00EA4E1D" w:rsidRDefault="00EA4E1D" w:rsidP="00C103B2">
            <w:pPr>
              <w:pStyle w:val="a5"/>
            </w:pPr>
            <w:r>
              <w:rPr>
                <w:rFonts w:hint="eastAsia"/>
              </w:rPr>
              <w:t>Width</w:t>
            </w:r>
          </w:p>
        </w:tc>
        <w:tc>
          <w:tcPr>
            <w:tcW w:w="1065" w:type="dxa"/>
          </w:tcPr>
          <w:p w:rsidR="00EA4E1D" w:rsidRDefault="00EA4E1D" w:rsidP="00C103B2">
            <w:pPr>
              <w:pStyle w:val="a5"/>
            </w:pPr>
            <w:r>
              <w:rPr>
                <w:rFonts w:hint="eastAsia"/>
              </w:rPr>
              <w:t>Height</w:t>
            </w:r>
          </w:p>
        </w:tc>
        <w:tc>
          <w:tcPr>
            <w:tcW w:w="1066" w:type="dxa"/>
          </w:tcPr>
          <w:p w:rsidR="00EA4E1D" w:rsidRDefault="00EA4E1D" w:rsidP="00C103B2">
            <w:pPr>
              <w:pStyle w:val="a5"/>
            </w:pPr>
            <w:r>
              <w:rPr>
                <w:rFonts w:hint="eastAsia"/>
              </w:rPr>
              <w:t>DefaultName</w:t>
            </w:r>
          </w:p>
        </w:tc>
        <w:tc>
          <w:tcPr>
            <w:tcW w:w="1066" w:type="dxa"/>
          </w:tcPr>
          <w:p w:rsidR="00EA4E1D" w:rsidRDefault="00EA4E1D" w:rsidP="00C103B2">
            <w:pPr>
              <w:pStyle w:val="a5"/>
            </w:pPr>
            <w:r>
              <w:rPr>
                <w:rFonts w:hint="eastAsia"/>
              </w:rPr>
              <w:t>SpecialName</w:t>
            </w:r>
          </w:p>
        </w:tc>
      </w:tr>
      <w:tr w:rsidR="00EA4E1D" w:rsidTr="00EA4E1D">
        <w:tc>
          <w:tcPr>
            <w:tcW w:w="1065" w:type="dxa"/>
          </w:tcPr>
          <w:p w:rsidR="00EA4E1D" w:rsidRDefault="00CD5D09" w:rsidP="00C103B2">
            <w:pPr>
              <w:pStyle w:val="a5"/>
            </w:pPr>
            <w:r>
              <w:rPr>
                <w:rFonts w:hint="eastAsia"/>
              </w:rPr>
              <w:t>计费点的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编号</w:t>
            </w:r>
          </w:p>
        </w:tc>
        <w:tc>
          <w:tcPr>
            <w:tcW w:w="1065" w:type="dxa"/>
          </w:tcPr>
          <w:p w:rsidR="00EA4E1D" w:rsidRDefault="00CD5D09" w:rsidP="00C103B2">
            <w:pPr>
              <w:pStyle w:val="a5"/>
            </w:pPr>
            <w:r>
              <w:rPr>
                <w:rFonts w:hint="eastAsia"/>
              </w:rPr>
              <w:t>空间类型</w:t>
            </w:r>
          </w:p>
        </w:tc>
        <w:tc>
          <w:tcPr>
            <w:tcW w:w="1065" w:type="dxa"/>
          </w:tcPr>
          <w:p w:rsidR="00EA4E1D" w:rsidRDefault="00CD5D09" w:rsidP="00C103B2">
            <w:pPr>
              <w:pStyle w:val="a5"/>
            </w:pPr>
            <w:r>
              <w:rPr>
                <w:rFonts w:hint="eastAsia"/>
              </w:rPr>
              <w:t>控件</w:t>
            </w:r>
            <w:r w:rsidR="00013E56">
              <w:rPr>
                <w:rFonts w:hint="eastAsia"/>
              </w:rPr>
              <w:t>左上角在界面中的</w:t>
            </w:r>
            <w:r w:rsidR="00013E56">
              <w:rPr>
                <w:rFonts w:hint="eastAsia"/>
              </w:rPr>
              <w:t>X</w:t>
            </w:r>
            <w:r w:rsidR="00013E56">
              <w:rPr>
                <w:rFonts w:hint="eastAsia"/>
              </w:rPr>
              <w:t>坐标</w:t>
            </w:r>
          </w:p>
        </w:tc>
        <w:tc>
          <w:tcPr>
            <w:tcW w:w="1065" w:type="dxa"/>
          </w:tcPr>
          <w:p w:rsidR="00EA4E1D" w:rsidRDefault="00013E56" w:rsidP="00013E56">
            <w:pPr>
              <w:pStyle w:val="a5"/>
            </w:pPr>
            <w:r>
              <w:rPr>
                <w:rFonts w:hint="eastAsia"/>
              </w:rPr>
              <w:t>控件左上角在界面中的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  <w:tc>
          <w:tcPr>
            <w:tcW w:w="1065" w:type="dxa"/>
          </w:tcPr>
          <w:p w:rsidR="00EA4E1D" w:rsidRDefault="00512CA0" w:rsidP="00C103B2">
            <w:pPr>
              <w:pStyle w:val="a5"/>
            </w:pPr>
            <w:r>
              <w:rPr>
                <w:rFonts w:hint="eastAsia"/>
              </w:rPr>
              <w:t>控件在基准分辨率下的宽度</w:t>
            </w:r>
          </w:p>
        </w:tc>
        <w:tc>
          <w:tcPr>
            <w:tcW w:w="1065" w:type="dxa"/>
          </w:tcPr>
          <w:p w:rsidR="00EA4E1D" w:rsidRDefault="00512CA0" w:rsidP="00C103B2">
            <w:pPr>
              <w:pStyle w:val="a5"/>
            </w:pPr>
            <w:r>
              <w:rPr>
                <w:rFonts w:hint="eastAsia"/>
              </w:rPr>
              <w:t>控件在基准分辨率下的高度</w:t>
            </w:r>
          </w:p>
        </w:tc>
        <w:tc>
          <w:tcPr>
            <w:tcW w:w="1066" w:type="dxa"/>
          </w:tcPr>
          <w:p w:rsidR="00EA4E1D" w:rsidRDefault="00E40827" w:rsidP="00C103B2">
            <w:pPr>
              <w:pStyle w:val="a5"/>
            </w:pPr>
            <w:r>
              <w:rPr>
                <w:rFonts w:hint="eastAsia"/>
              </w:rPr>
              <w:t>图片名称</w:t>
            </w:r>
          </w:p>
        </w:tc>
        <w:tc>
          <w:tcPr>
            <w:tcW w:w="1066" w:type="dxa"/>
          </w:tcPr>
          <w:p w:rsidR="00EA4E1D" w:rsidRDefault="00E40827" w:rsidP="00C103B2">
            <w:pPr>
              <w:pStyle w:val="a5"/>
            </w:pPr>
            <w:r>
              <w:rPr>
                <w:rFonts w:hint="eastAsia"/>
              </w:rPr>
              <w:t>图片二态名称</w:t>
            </w:r>
            <w:r w:rsidR="00762D80">
              <w:rPr>
                <w:rFonts w:hint="eastAsia"/>
              </w:rPr>
              <w:t>（仅仅对于</w:t>
            </w:r>
            <w:r w:rsidR="00762D80">
              <w:rPr>
                <w:rFonts w:hint="eastAsia"/>
              </w:rPr>
              <w:t>button</w:t>
            </w:r>
            <w:r w:rsidR="00762D80">
              <w:rPr>
                <w:rFonts w:hint="eastAsia"/>
              </w:rPr>
              <w:t>一类的控件存在，普通控件填写和</w:t>
            </w:r>
            <w:r w:rsidR="00762D80">
              <w:rPr>
                <w:rFonts w:hint="eastAsia"/>
              </w:rPr>
              <w:t>DefaultName</w:t>
            </w:r>
            <w:r w:rsidR="00762D80">
              <w:rPr>
                <w:rFonts w:hint="eastAsia"/>
              </w:rPr>
              <w:t>一样的值）</w:t>
            </w:r>
          </w:p>
        </w:tc>
      </w:tr>
    </w:tbl>
    <w:p w:rsidR="00544CA2" w:rsidRDefault="00544CA2" w:rsidP="00C103B2">
      <w:pPr>
        <w:pStyle w:val="a5"/>
      </w:pPr>
    </w:p>
    <w:p w:rsidR="001055DB" w:rsidRDefault="00101878" w:rsidP="00C103B2">
      <w:pPr>
        <w:pStyle w:val="a5"/>
      </w:pPr>
      <w:r>
        <w:rPr>
          <w:rFonts w:hint="eastAsia"/>
        </w:rPr>
        <w:t>注</w:t>
      </w:r>
      <w:r w:rsidR="00604C87">
        <w:rPr>
          <w:rFonts w:hint="eastAsia"/>
        </w:rPr>
        <w:t>1</w:t>
      </w:r>
      <w:r>
        <w:rPr>
          <w:rFonts w:hint="eastAsia"/>
        </w:rPr>
        <w:t>：其中</w:t>
      </w:r>
      <w:r>
        <w:rPr>
          <w:rFonts w:hint="eastAsia"/>
        </w:rPr>
        <w:t>type</w:t>
      </w:r>
      <w:r>
        <w:rPr>
          <w:rFonts w:hint="eastAsia"/>
        </w:rPr>
        <w:t>的类型如下所示：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250AF" w:rsidTr="002250AF">
        <w:tc>
          <w:tcPr>
            <w:tcW w:w="2130" w:type="dxa"/>
          </w:tcPr>
          <w:p w:rsidR="002250AF" w:rsidRDefault="002250AF" w:rsidP="00C103B2">
            <w:pPr>
              <w:pStyle w:val="a5"/>
            </w:pPr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:rsidR="002250AF" w:rsidRDefault="002250AF" w:rsidP="00C103B2">
            <w:pPr>
              <w:pStyle w:val="a5"/>
            </w:pPr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2250AF" w:rsidRDefault="002250AF" w:rsidP="00C103B2">
            <w:pPr>
              <w:pStyle w:val="a5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2250AF" w:rsidRDefault="002250AF" w:rsidP="00C103B2">
            <w:pPr>
              <w:pStyle w:val="a5"/>
            </w:pPr>
            <w:r>
              <w:rPr>
                <w:rFonts w:hint="eastAsia"/>
              </w:rPr>
              <w:t>说明</w:t>
            </w:r>
          </w:p>
        </w:tc>
      </w:tr>
      <w:tr w:rsidR="002250AF" w:rsidTr="002250AF">
        <w:tc>
          <w:tcPr>
            <w:tcW w:w="2130" w:type="dxa"/>
          </w:tcPr>
          <w:p w:rsidR="002250AF" w:rsidRDefault="00D22E2C" w:rsidP="00C103B2">
            <w:pPr>
              <w:pStyle w:val="a5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2250AF" w:rsidRDefault="008533AB" w:rsidP="00C103B2">
            <w:pPr>
              <w:pStyle w:val="a5"/>
            </w:pPr>
            <w:r>
              <w:rPr>
                <w:rFonts w:hint="eastAsia"/>
              </w:rPr>
              <w:t>image</w:t>
            </w:r>
          </w:p>
        </w:tc>
        <w:tc>
          <w:tcPr>
            <w:tcW w:w="2131" w:type="dxa"/>
          </w:tcPr>
          <w:p w:rsidR="002250AF" w:rsidRDefault="008533AB" w:rsidP="00C103B2">
            <w:pPr>
              <w:pStyle w:val="a5"/>
            </w:pPr>
            <w:r>
              <w:rPr>
                <w:rFonts w:hint="eastAsia"/>
              </w:rPr>
              <w:t>图片</w:t>
            </w:r>
          </w:p>
        </w:tc>
        <w:tc>
          <w:tcPr>
            <w:tcW w:w="2131" w:type="dxa"/>
          </w:tcPr>
          <w:p w:rsidR="002250AF" w:rsidRDefault="002250AF" w:rsidP="00C103B2">
            <w:pPr>
              <w:pStyle w:val="a5"/>
            </w:pPr>
          </w:p>
        </w:tc>
      </w:tr>
      <w:tr w:rsidR="002250AF" w:rsidTr="002250AF">
        <w:tc>
          <w:tcPr>
            <w:tcW w:w="2130" w:type="dxa"/>
          </w:tcPr>
          <w:p w:rsidR="002250AF" w:rsidRDefault="00D22E2C" w:rsidP="00C103B2">
            <w:pPr>
              <w:pStyle w:val="a5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2250AF" w:rsidRDefault="00C246CD" w:rsidP="00C103B2">
            <w:pPr>
              <w:pStyle w:val="a5"/>
            </w:pPr>
            <w:r>
              <w:rPr>
                <w:rFonts w:hint="eastAsia"/>
              </w:rPr>
              <w:t>c</w:t>
            </w:r>
            <w:r w:rsidR="00181450">
              <w:rPr>
                <w:rFonts w:hint="eastAsia"/>
              </w:rPr>
              <w:t>onfirmbutton</w:t>
            </w:r>
          </w:p>
        </w:tc>
        <w:tc>
          <w:tcPr>
            <w:tcW w:w="2131" w:type="dxa"/>
          </w:tcPr>
          <w:p w:rsidR="002250AF" w:rsidRDefault="00181450" w:rsidP="00C103B2">
            <w:pPr>
              <w:pStyle w:val="a5"/>
            </w:pPr>
            <w:r>
              <w:rPr>
                <w:rFonts w:hint="eastAsia"/>
              </w:rPr>
              <w:t>确认按键</w:t>
            </w:r>
          </w:p>
        </w:tc>
        <w:tc>
          <w:tcPr>
            <w:tcW w:w="2131" w:type="dxa"/>
          </w:tcPr>
          <w:p w:rsidR="002250AF" w:rsidRDefault="004D5323" w:rsidP="00C103B2">
            <w:pPr>
              <w:pStyle w:val="a5"/>
            </w:pPr>
            <w:r>
              <w:rPr>
                <w:rFonts w:hint="eastAsia"/>
              </w:rPr>
              <w:t>点击此按键会产生确认支付行为</w:t>
            </w:r>
          </w:p>
        </w:tc>
      </w:tr>
      <w:tr w:rsidR="002250AF" w:rsidTr="002250AF">
        <w:tc>
          <w:tcPr>
            <w:tcW w:w="2130" w:type="dxa"/>
          </w:tcPr>
          <w:p w:rsidR="002250AF" w:rsidRDefault="00D22E2C" w:rsidP="00C103B2">
            <w:pPr>
              <w:pStyle w:val="a5"/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2250AF" w:rsidRDefault="00795520" w:rsidP="00C103B2">
            <w:pPr>
              <w:pStyle w:val="a5"/>
            </w:pPr>
            <w:r>
              <w:rPr>
                <w:rFonts w:hint="eastAsia"/>
              </w:rPr>
              <w:t>cancelbutton</w:t>
            </w:r>
          </w:p>
        </w:tc>
        <w:tc>
          <w:tcPr>
            <w:tcW w:w="2131" w:type="dxa"/>
          </w:tcPr>
          <w:p w:rsidR="002250AF" w:rsidRDefault="006B2448" w:rsidP="00C103B2">
            <w:pPr>
              <w:pStyle w:val="a5"/>
            </w:pPr>
            <w:r>
              <w:rPr>
                <w:rFonts w:hint="eastAsia"/>
              </w:rPr>
              <w:t>取消按键</w:t>
            </w:r>
          </w:p>
        </w:tc>
        <w:tc>
          <w:tcPr>
            <w:tcW w:w="2131" w:type="dxa"/>
          </w:tcPr>
          <w:p w:rsidR="002250AF" w:rsidRDefault="004D5323" w:rsidP="00047F32">
            <w:pPr>
              <w:pStyle w:val="a5"/>
            </w:pPr>
            <w:r>
              <w:rPr>
                <w:rFonts w:hint="eastAsia"/>
              </w:rPr>
              <w:t>点击此按键会产生取消支付行为（注意，</w:t>
            </w:r>
            <w:r w:rsidR="00047F32">
              <w:t>”</w:t>
            </w:r>
            <w:r>
              <w:rPr>
                <w:rFonts w:hint="eastAsia"/>
              </w:rPr>
              <w:t>X</w:t>
            </w:r>
            <w:r w:rsidR="00047F32">
              <w:t>”</w:t>
            </w:r>
            <w:r w:rsidR="00047F32">
              <w:rPr>
                <w:rFonts w:hint="eastAsia"/>
              </w:rPr>
              <w:t>和</w:t>
            </w:r>
            <w:r w:rsidR="00047F32">
              <w:t>”</w:t>
            </w:r>
            <w:r w:rsidR="00047F32">
              <w:rPr>
                <w:rFonts w:hint="eastAsia"/>
              </w:rPr>
              <w:t>取消</w:t>
            </w:r>
            <w:r w:rsidR="00047F32">
              <w:t>”</w:t>
            </w:r>
            <w:r w:rsidR="00047F32">
              <w:rPr>
                <w:rFonts w:hint="eastAsia"/>
              </w:rPr>
              <w:t>都</w:t>
            </w:r>
            <w:r>
              <w:rPr>
                <w:rFonts w:hint="eastAsia"/>
              </w:rPr>
              <w:t>为这种类型）</w:t>
            </w:r>
          </w:p>
        </w:tc>
      </w:tr>
    </w:tbl>
    <w:p w:rsidR="00101878" w:rsidRDefault="00101878" w:rsidP="00C103B2">
      <w:pPr>
        <w:pStyle w:val="a5"/>
      </w:pPr>
    </w:p>
    <w:p w:rsidR="001055DB" w:rsidRDefault="00604C87" w:rsidP="00C103B2">
      <w:pPr>
        <w:pStyle w:val="a5"/>
      </w:pPr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：所有的数字填写均为大于等于</w:t>
      </w:r>
      <w:r>
        <w:rPr>
          <w:rFonts w:hint="eastAsia"/>
        </w:rPr>
        <w:t>0</w:t>
      </w:r>
      <w:r>
        <w:rPr>
          <w:rFonts w:hint="eastAsia"/>
        </w:rPr>
        <w:t>的整数。</w:t>
      </w:r>
    </w:p>
    <w:p w:rsidR="005F50B9" w:rsidRDefault="005F50B9" w:rsidP="00C103B2">
      <w:pPr>
        <w:pStyle w:val="a5"/>
      </w:pPr>
    </w:p>
    <w:p w:rsidR="001D7EB5" w:rsidRDefault="001D7EB5" w:rsidP="00C103B2">
      <w:pPr>
        <w:pStyle w:val="a5"/>
      </w:pPr>
      <w:r>
        <w:rPr>
          <w:rFonts w:hint="eastAsia"/>
        </w:rPr>
        <w:t>注</w:t>
      </w:r>
      <w:r>
        <w:rPr>
          <w:rFonts w:hint="eastAsia"/>
        </w:rPr>
        <w:t>3</w:t>
      </w:r>
      <w:r>
        <w:rPr>
          <w:rFonts w:hint="eastAsia"/>
        </w:rPr>
        <w:t>：其中</w:t>
      </w:r>
      <w:r>
        <w:rPr>
          <w:rFonts w:hint="eastAsia"/>
        </w:rPr>
        <w:t>ui</w:t>
      </w:r>
      <w:r>
        <w:rPr>
          <w:rFonts w:hint="eastAsia"/>
        </w:rPr>
        <w:t>界面的编号</w:t>
      </w:r>
      <w:r w:rsidR="00B658B4">
        <w:rPr>
          <w:rFonts w:hint="eastAsia"/>
        </w:rPr>
        <w:t>为运营定义。</w:t>
      </w:r>
      <w:r w:rsidR="00C57818">
        <w:rPr>
          <w:rFonts w:hint="eastAsia"/>
        </w:rPr>
        <w:t>均为数字，且不同的</w:t>
      </w:r>
      <w:r w:rsidR="00C57818">
        <w:rPr>
          <w:rFonts w:hint="eastAsia"/>
        </w:rPr>
        <w:t>UI</w:t>
      </w:r>
      <w:r w:rsidR="00C57818">
        <w:rPr>
          <w:rFonts w:hint="eastAsia"/>
        </w:rPr>
        <w:t>界面数字需要不同。</w:t>
      </w:r>
    </w:p>
    <w:p w:rsidR="001C3B0A" w:rsidRDefault="001C3B0A" w:rsidP="00C103B2">
      <w:pPr>
        <w:pStyle w:val="a5"/>
      </w:pPr>
    </w:p>
    <w:p w:rsidR="001055DB" w:rsidRDefault="00C729D5" w:rsidP="00C103B2">
      <w:pPr>
        <w:pStyle w:val="a5"/>
      </w:pPr>
      <w:r>
        <w:rPr>
          <w:rFonts w:hint="eastAsia"/>
        </w:rPr>
        <w:t>再来说明</w:t>
      </w:r>
      <w:r w:rsidR="00A07D2B">
        <w:rPr>
          <w:rFonts w:hint="eastAsia"/>
        </w:rPr>
        <w:t>计费点编号和</w:t>
      </w:r>
      <w:r w:rsidR="00A07D2B">
        <w:rPr>
          <w:rFonts w:hint="eastAsia"/>
        </w:rPr>
        <w:t>UI</w:t>
      </w:r>
      <w:r w:rsidR="00A07D2B">
        <w:rPr>
          <w:rFonts w:hint="eastAsia"/>
        </w:rPr>
        <w:t>界面编号对应关系的配置。</w:t>
      </w:r>
    </w:p>
    <w:p w:rsidR="006565F9" w:rsidRDefault="006565F9" w:rsidP="006565F9">
      <w:pPr>
        <w:pStyle w:val="a5"/>
      </w:pPr>
      <w:r>
        <w:rPr>
          <w:rFonts w:hint="eastAsia"/>
        </w:rPr>
        <w:t>信息以</w:t>
      </w:r>
      <w:r>
        <w:rPr>
          <w:rFonts w:hint="eastAsia"/>
        </w:rPr>
        <w:t>Excel</w:t>
      </w:r>
      <w:r>
        <w:rPr>
          <w:rFonts w:hint="eastAsia"/>
        </w:rPr>
        <w:t>的</w:t>
      </w:r>
      <w:r>
        <w:rPr>
          <w:rFonts w:hint="eastAsia"/>
        </w:rPr>
        <w:t>xlsx</w:t>
      </w:r>
      <w:r>
        <w:rPr>
          <w:rFonts w:hint="eastAsia"/>
        </w:rPr>
        <w:t>格式文件来提供。统一命名为：</w:t>
      </w:r>
    </w:p>
    <w:p w:rsidR="006565F9" w:rsidRDefault="006565F9" w:rsidP="006565F9">
      <w:pPr>
        <w:pStyle w:val="a5"/>
      </w:pPr>
      <w:r>
        <w:rPr>
          <w:rFonts w:hint="eastAsia"/>
        </w:rPr>
        <w:t>UiToPay.xlsx</w:t>
      </w:r>
    </w:p>
    <w:p w:rsidR="003A2E66" w:rsidRDefault="00BB1715" w:rsidP="00C103B2">
      <w:pPr>
        <w:pStyle w:val="a5"/>
      </w:pPr>
      <w:r>
        <w:rPr>
          <w:rFonts w:hint="eastAsia"/>
        </w:rPr>
        <w:t>格式如下表所示：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A00575" w:rsidTr="00A00575">
        <w:tc>
          <w:tcPr>
            <w:tcW w:w="2840" w:type="dxa"/>
          </w:tcPr>
          <w:p w:rsidR="00A00575" w:rsidRDefault="00A00575" w:rsidP="00C103B2">
            <w:pPr>
              <w:pStyle w:val="a5"/>
            </w:pPr>
            <w:r>
              <w:rPr>
                <w:rFonts w:hint="eastAsia"/>
              </w:rPr>
              <w:lastRenderedPageBreak/>
              <w:t>uipoint</w:t>
            </w:r>
          </w:p>
        </w:tc>
        <w:tc>
          <w:tcPr>
            <w:tcW w:w="2841" w:type="dxa"/>
          </w:tcPr>
          <w:p w:rsidR="00A00575" w:rsidRDefault="00A00575" w:rsidP="00C103B2">
            <w:pPr>
              <w:pStyle w:val="a5"/>
            </w:pPr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A00575" w:rsidRDefault="00CE6161" w:rsidP="00C103B2">
            <w:pPr>
              <w:pStyle w:val="a5"/>
            </w:pPr>
            <w:r>
              <w:rPr>
                <w:rFonts w:hint="eastAsia"/>
              </w:rPr>
              <w:t>paypoint</w:t>
            </w:r>
          </w:p>
        </w:tc>
      </w:tr>
      <w:tr w:rsidR="00A00575" w:rsidTr="00A00575">
        <w:tc>
          <w:tcPr>
            <w:tcW w:w="2840" w:type="dxa"/>
          </w:tcPr>
          <w:p w:rsidR="00A00575" w:rsidRDefault="00900835" w:rsidP="00C103B2">
            <w:pPr>
              <w:pStyle w:val="a5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界面编号</w:t>
            </w:r>
          </w:p>
        </w:tc>
        <w:tc>
          <w:tcPr>
            <w:tcW w:w="2841" w:type="dxa"/>
          </w:tcPr>
          <w:p w:rsidR="00A00575" w:rsidRDefault="00900835" w:rsidP="00C103B2">
            <w:pPr>
              <w:pStyle w:val="a5"/>
            </w:pPr>
            <w:r>
              <w:rPr>
                <w:rFonts w:hint="eastAsia"/>
              </w:rPr>
              <w:t>支付插件类型</w:t>
            </w:r>
            <w:r w:rsidR="007144AD">
              <w:rPr>
                <w:rFonts w:hint="eastAsia"/>
              </w:rPr>
              <w:t>。具体填写方式参看附录</w:t>
            </w:r>
            <w:r w:rsidR="007144AD">
              <w:rPr>
                <w:rFonts w:hint="eastAsia"/>
              </w:rPr>
              <w:t>G</w:t>
            </w:r>
            <w:r w:rsidR="007144AD">
              <w:rPr>
                <w:rFonts w:hint="eastAsia"/>
              </w:rPr>
              <w:t>的默认支付插件类型说明</w:t>
            </w:r>
          </w:p>
        </w:tc>
        <w:tc>
          <w:tcPr>
            <w:tcW w:w="2841" w:type="dxa"/>
          </w:tcPr>
          <w:p w:rsidR="00A00575" w:rsidRDefault="00E323F0" w:rsidP="00C103B2">
            <w:pPr>
              <w:pStyle w:val="a5"/>
            </w:pPr>
            <w:r>
              <w:rPr>
                <w:rFonts w:hint="eastAsia"/>
              </w:rPr>
              <w:t>计费点编号</w:t>
            </w:r>
          </w:p>
        </w:tc>
      </w:tr>
    </w:tbl>
    <w:p w:rsidR="00237D12" w:rsidRDefault="00237D12" w:rsidP="00C103B2">
      <w:pPr>
        <w:pStyle w:val="a5"/>
      </w:pPr>
    </w:p>
    <w:p w:rsidR="00A97F52" w:rsidRDefault="007F0242">
      <w:pPr>
        <w:adjustRightInd/>
        <w:snapToGrid/>
        <w:spacing w:line="220" w:lineRule="atLeast"/>
      </w:pPr>
      <w:r>
        <w:rPr>
          <w:rFonts w:hint="eastAsia"/>
        </w:rPr>
        <w:t>注意：定制界面可能包含乐途和自有支付的两套图片，可能对于同一个计费点乐途和自有支付的界面完全相同，也需要配置两次（唯一的区别是计费点的类型不同）</w:t>
      </w:r>
      <w:r w:rsidR="00A97F52">
        <w:br w:type="page"/>
      </w:r>
    </w:p>
    <w:p w:rsidR="00CC54BC" w:rsidRDefault="00CC54BC" w:rsidP="00C103B2">
      <w:pPr>
        <w:pStyle w:val="a5"/>
      </w:pPr>
    </w:p>
    <w:p w:rsidR="003A2E66" w:rsidRPr="00935BAB" w:rsidRDefault="003A2E66" w:rsidP="00C103B2">
      <w:pPr>
        <w:pStyle w:val="a5"/>
        <w:rPr>
          <w:b/>
        </w:rPr>
      </w:pPr>
      <w:r w:rsidRPr="00935BAB">
        <w:rPr>
          <w:rFonts w:hint="eastAsia"/>
          <w:b/>
        </w:rPr>
        <w:t>附录</w:t>
      </w:r>
      <w:r w:rsidRPr="00935BAB">
        <w:rPr>
          <w:rFonts w:hint="eastAsia"/>
          <w:b/>
        </w:rPr>
        <w:t xml:space="preserve">G </w:t>
      </w:r>
      <w:r w:rsidRPr="00935BAB">
        <w:rPr>
          <w:rFonts w:hint="eastAsia"/>
          <w:b/>
        </w:rPr>
        <w:t>游戏通用信息配置</w:t>
      </w:r>
    </w:p>
    <w:p w:rsidR="00406F31" w:rsidRDefault="00455EAA" w:rsidP="00C103B2">
      <w:pPr>
        <w:pStyle w:val="a5"/>
      </w:pPr>
      <w:r>
        <w:rPr>
          <w:rFonts w:hint="eastAsia"/>
        </w:rPr>
        <w:t>游戏的基本信息在</w:t>
      </w:r>
      <w:r>
        <w:rPr>
          <w:rFonts w:hint="eastAsia"/>
        </w:rPr>
        <w:t>GameConfig.xlsx</w:t>
      </w:r>
      <w:r>
        <w:rPr>
          <w:rFonts w:hint="eastAsia"/>
        </w:rPr>
        <w:t>的</w:t>
      </w:r>
      <w:r>
        <w:rPr>
          <w:rFonts w:hint="eastAsia"/>
        </w:rPr>
        <w:t>Excel</w:t>
      </w:r>
      <w:r>
        <w:rPr>
          <w:rFonts w:hint="eastAsia"/>
        </w:rPr>
        <w:t>文件中配置。其中配置模板如下：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CA331C" w:rsidTr="00CA331C">
        <w:tc>
          <w:tcPr>
            <w:tcW w:w="2840" w:type="dxa"/>
          </w:tcPr>
          <w:p w:rsidR="00CA331C" w:rsidRDefault="00CA331C" w:rsidP="00C103B2">
            <w:pPr>
              <w:pStyle w:val="a5"/>
            </w:pPr>
            <w:r>
              <w:rPr>
                <w:rFonts w:hint="eastAsia"/>
              </w:rPr>
              <w:t>键</w:t>
            </w:r>
          </w:p>
        </w:tc>
        <w:tc>
          <w:tcPr>
            <w:tcW w:w="2841" w:type="dxa"/>
          </w:tcPr>
          <w:p w:rsidR="00CA331C" w:rsidRDefault="00CA331C" w:rsidP="00C103B2">
            <w:pPr>
              <w:pStyle w:val="a5"/>
            </w:pPr>
            <w:r>
              <w:rPr>
                <w:rFonts w:hint="eastAsia"/>
              </w:rPr>
              <w:t>值</w:t>
            </w:r>
          </w:p>
        </w:tc>
        <w:tc>
          <w:tcPr>
            <w:tcW w:w="2841" w:type="dxa"/>
          </w:tcPr>
          <w:p w:rsidR="00CA331C" w:rsidRDefault="00CA331C" w:rsidP="00C103B2">
            <w:pPr>
              <w:pStyle w:val="a5"/>
            </w:pPr>
            <w:r>
              <w:rPr>
                <w:rFonts w:hint="eastAsia"/>
              </w:rPr>
              <w:t>说明</w:t>
            </w:r>
          </w:p>
        </w:tc>
      </w:tr>
      <w:tr w:rsidR="00ED108B" w:rsidTr="0024153B">
        <w:tc>
          <w:tcPr>
            <w:tcW w:w="2840" w:type="dxa"/>
            <w:vAlign w:val="center"/>
          </w:tcPr>
          <w:p w:rsidR="00ED108B" w:rsidRPr="003229BD" w:rsidRDefault="00ED108B" w:rsidP="0019676B">
            <w:pPr>
              <w:adjustRightInd/>
              <w:snapToGrid/>
              <w:rPr>
                <w:rFonts w:ascii="宋体" w:eastAsia="宋体" w:hAnsi="宋体" w:cs="宋体"/>
                <w:color w:val="000000"/>
              </w:rPr>
            </w:pPr>
            <w:r w:rsidRPr="003229BD">
              <w:rPr>
                <w:rFonts w:ascii="宋体" w:eastAsia="宋体" w:hAnsi="宋体" w:cs="宋体" w:hint="eastAsia"/>
                <w:color w:val="000000"/>
              </w:rPr>
              <w:t>push开关</w:t>
            </w:r>
          </w:p>
        </w:tc>
        <w:tc>
          <w:tcPr>
            <w:tcW w:w="2841" w:type="dxa"/>
          </w:tcPr>
          <w:p w:rsidR="00ED108B" w:rsidRDefault="00ED108B" w:rsidP="00C103B2">
            <w:pPr>
              <w:pStyle w:val="a5"/>
            </w:pPr>
          </w:p>
        </w:tc>
        <w:tc>
          <w:tcPr>
            <w:tcW w:w="2841" w:type="dxa"/>
          </w:tcPr>
          <w:p w:rsidR="00ED108B" w:rsidRDefault="0019173A" w:rsidP="000E4718">
            <w:pPr>
              <w:pStyle w:val="a5"/>
            </w:pPr>
            <w:r w:rsidRPr="003229BD">
              <w:rPr>
                <w:rFonts w:hint="eastAsia"/>
              </w:rPr>
              <w:t>true,</w:t>
            </w:r>
            <w:r w:rsidRPr="003229BD">
              <w:rPr>
                <w:rFonts w:hint="eastAsia"/>
              </w:rPr>
              <w:t>打开；</w:t>
            </w:r>
            <w:r w:rsidRPr="003229BD">
              <w:rPr>
                <w:rFonts w:hint="eastAsia"/>
              </w:rPr>
              <w:t>false</w:t>
            </w:r>
            <w:r w:rsidRPr="003229BD">
              <w:rPr>
                <w:rFonts w:hint="eastAsia"/>
              </w:rPr>
              <w:t>，关闭</w:t>
            </w:r>
            <w:r w:rsidR="00762602">
              <w:rPr>
                <w:rFonts w:hint="eastAsia"/>
              </w:rPr>
              <w:t>。</w:t>
            </w:r>
          </w:p>
          <w:p w:rsidR="00762602" w:rsidRDefault="00762602" w:rsidP="000E4718">
            <w:pPr>
              <w:pStyle w:val="a5"/>
            </w:pPr>
            <w:r>
              <w:t>P</w:t>
            </w:r>
            <w:r>
              <w:rPr>
                <w:rFonts w:hint="eastAsia"/>
              </w:rPr>
              <w:t>ush</w:t>
            </w:r>
            <w:r>
              <w:rPr>
                <w:rFonts w:hint="eastAsia"/>
              </w:rPr>
              <w:t>默认指</w:t>
            </w:r>
            <w:r>
              <w:rPr>
                <w:rFonts w:hint="eastAsia"/>
              </w:rPr>
              <w:t>AVOS+SKyPush</w:t>
            </w:r>
            <w:r>
              <w:rPr>
                <w:rFonts w:hint="eastAsia"/>
              </w:rPr>
              <w:t>的组合。</w:t>
            </w:r>
          </w:p>
        </w:tc>
      </w:tr>
      <w:tr w:rsidR="00ED108B" w:rsidTr="0024153B">
        <w:tc>
          <w:tcPr>
            <w:tcW w:w="2840" w:type="dxa"/>
            <w:vAlign w:val="center"/>
          </w:tcPr>
          <w:p w:rsidR="00ED108B" w:rsidRPr="003229BD" w:rsidRDefault="00ED108B" w:rsidP="0019676B">
            <w:pPr>
              <w:adjustRightInd/>
              <w:snapToGrid/>
              <w:rPr>
                <w:rFonts w:ascii="宋体" w:eastAsia="宋体" w:hAnsi="宋体" w:cs="宋体"/>
                <w:color w:val="000000"/>
              </w:rPr>
            </w:pPr>
            <w:r w:rsidRPr="003229BD">
              <w:rPr>
                <w:rFonts w:ascii="宋体" w:eastAsia="宋体" w:hAnsi="宋体" w:cs="宋体" w:hint="eastAsia"/>
                <w:color w:val="000000"/>
              </w:rPr>
              <w:t>游戏记录开关</w:t>
            </w:r>
          </w:p>
        </w:tc>
        <w:tc>
          <w:tcPr>
            <w:tcW w:w="2841" w:type="dxa"/>
          </w:tcPr>
          <w:p w:rsidR="00ED108B" w:rsidRPr="000E4718" w:rsidRDefault="00ED108B" w:rsidP="000E4718">
            <w:pPr>
              <w:pStyle w:val="a5"/>
            </w:pPr>
          </w:p>
        </w:tc>
        <w:tc>
          <w:tcPr>
            <w:tcW w:w="2841" w:type="dxa"/>
          </w:tcPr>
          <w:p w:rsidR="00ED108B" w:rsidRPr="000E4718" w:rsidRDefault="003A166D" w:rsidP="000E4718">
            <w:pPr>
              <w:pStyle w:val="a5"/>
            </w:pPr>
            <w:r w:rsidRPr="000E4718">
              <w:rPr>
                <w:rFonts w:hint="eastAsia"/>
              </w:rPr>
              <w:t>是否打开第三方游戏统计的开关。</w:t>
            </w:r>
            <w:r w:rsidRPr="000E4718">
              <w:rPr>
                <w:rFonts w:hint="eastAsia"/>
              </w:rPr>
              <w:t>True</w:t>
            </w:r>
            <w:r w:rsidRPr="000E4718">
              <w:rPr>
                <w:rFonts w:hint="eastAsia"/>
              </w:rPr>
              <w:t>，打开。</w:t>
            </w:r>
            <w:r w:rsidRPr="000E4718">
              <w:rPr>
                <w:rFonts w:hint="eastAsia"/>
              </w:rPr>
              <w:t>False</w:t>
            </w:r>
            <w:r w:rsidRPr="000E4718">
              <w:rPr>
                <w:rFonts w:hint="eastAsia"/>
              </w:rPr>
              <w:t>，关闭。</w:t>
            </w:r>
          </w:p>
        </w:tc>
      </w:tr>
      <w:tr w:rsidR="00ED108B" w:rsidTr="0024153B">
        <w:tc>
          <w:tcPr>
            <w:tcW w:w="2840" w:type="dxa"/>
            <w:vAlign w:val="center"/>
          </w:tcPr>
          <w:p w:rsidR="00ED108B" w:rsidRPr="003229BD" w:rsidRDefault="00ED108B" w:rsidP="0019676B">
            <w:pPr>
              <w:adjustRightInd/>
              <w:snapToGrid/>
              <w:rPr>
                <w:rFonts w:ascii="宋体" w:eastAsia="宋体" w:hAnsi="宋体" w:cs="宋体"/>
                <w:color w:val="000000"/>
              </w:rPr>
            </w:pPr>
            <w:r w:rsidRPr="003229BD">
              <w:rPr>
                <w:rFonts w:ascii="宋体" w:eastAsia="宋体" w:hAnsi="宋体" w:cs="宋体" w:hint="eastAsia"/>
                <w:color w:val="000000"/>
              </w:rPr>
              <w:t>默认支付</w:t>
            </w:r>
          </w:p>
        </w:tc>
        <w:tc>
          <w:tcPr>
            <w:tcW w:w="2841" w:type="dxa"/>
          </w:tcPr>
          <w:p w:rsidR="00ED108B" w:rsidRDefault="00ED108B" w:rsidP="00C103B2">
            <w:pPr>
              <w:pStyle w:val="a5"/>
            </w:pPr>
          </w:p>
        </w:tc>
        <w:tc>
          <w:tcPr>
            <w:tcW w:w="2841" w:type="dxa"/>
          </w:tcPr>
          <w:p w:rsidR="00ED108B" w:rsidRDefault="004D5FDF" w:rsidP="00EE6C34">
            <w:pPr>
              <w:pStyle w:val="a5"/>
            </w:pPr>
            <w:r w:rsidRPr="004D5FDF">
              <w:rPr>
                <w:rFonts w:hint="eastAsia"/>
              </w:rPr>
              <w:t>默认支付类型。乐途填写</w:t>
            </w:r>
            <w:r w:rsidRPr="004D5FDF">
              <w:rPr>
                <w:rFonts w:hint="eastAsia"/>
              </w:rPr>
              <w:t>"letu"</w:t>
            </w:r>
            <w:r w:rsidRPr="004D5FDF">
              <w:rPr>
                <w:rFonts w:hint="eastAsia"/>
              </w:rPr>
              <w:t>，指盟填写</w:t>
            </w:r>
            <w:r w:rsidRPr="004D5FDF">
              <w:rPr>
                <w:rFonts w:hint="eastAsia"/>
              </w:rPr>
              <w:t>"sky"</w:t>
            </w:r>
            <w:r w:rsidRPr="004D5FDF">
              <w:rPr>
                <w:rFonts w:hint="eastAsia"/>
              </w:rPr>
              <w:t>，自有支付填写</w:t>
            </w:r>
            <w:r w:rsidRPr="004D5FDF">
              <w:rPr>
                <w:rFonts w:hint="eastAsia"/>
              </w:rPr>
              <w:t>"poxiao"</w:t>
            </w:r>
            <w:r w:rsidRPr="004D5FDF">
              <w:rPr>
                <w:rFonts w:hint="eastAsia"/>
              </w:rPr>
              <w:t>，免费为</w:t>
            </w:r>
            <w:r w:rsidRPr="004D5FDF">
              <w:rPr>
                <w:rFonts w:hint="eastAsia"/>
              </w:rPr>
              <w:t>"free"</w:t>
            </w:r>
            <w:r w:rsidRPr="004D5FDF">
              <w:rPr>
                <w:rFonts w:hint="eastAsia"/>
              </w:rPr>
              <w:t>。</w:t>
            </w:r>
            <w:r w:rsidRPr="004D5FDF">
              <w:rPr>
                <w:rFonts w:hint="eastAsia"/>
              </w:rPr>
              <w:t>MM</w:t>
            </w:r>
            <w:r w:rsidRPr="004D5FDF">
              <w:rPr>
                <w:rFonts w:hint="eastAsia"/>
              </w:rPr>
              <w:t>基地填</w:t>
            </w:r>
            <w:r w:rsidRPr="004D5FDF">
              <w:rPr>
                <w:rFonts w:hint="eastAsia"/>
              </w:rPr>
              <w:t>"cmmm"</w:t>
            </w:r>
            <w:r w:rsidRPr="004D5FDF">
              <w:rPr>
                <w:rFonts w:hint="eastAsia"/>
              </w:rPr>
              <w:t>，游戏基地填</w:t>
            </w:r>
            <w:r w:rsidRPr="004D5FDF">
              <w:rPr>
                <w:rFonts w:hint="eastAsia"/>
              </w:rPr>
              <w:t>"cmg"</w:t>
            </w:r>
            <w:r w:rsidRPr="004D5FDF">
              <w:rPr>
                <w:rFonts w:hint="eastAsia"/>
              </w:rPr>
              <w:t>，联通填</w:t>
            </w:r>
            <w:r w:rsidRPr="004D5FDF">
              <w:rPr>
                <w:rFonts w:hint="eastAsia"/>
              </w:rPr>
              <w:t>"cu"</w:t>
            </w:r>
            <w:r w:rsidRPr="004D5FDF">
              <w:rPr>
                <w:rFonts w:hint="eastAsia"/>
              </w:rPr>
              <w:t>，电信填</w:t>
            </w:r>
            <w:r w:rsidRPr="004D5FDF">
              <w:rPr>
                <w:rFonts w:hint="eastAsia"/>
              </w:rPr>
              <w:t>"ct"</w:t>
            </w:r>
            <w:r w:rsidRPr="004D5FDF">
              <w:rPr>
                <w:rFonts w:hint="eastAsia"/>
              </w:rPr>
              <w:t>。其它值为非法。</w:t>
            </w:r>
          </w:p>
        </w:tc>
      </w:tr>
      <w:tr w:rsidR="00ED108B" w:rsidTr="0024153B">
        <w:tc>
          <w:tcPr>
            <w:tcW w:w="2840" w:type="dxa"/>
            <w:vAlign w:val="center"/>
          </w:tcPr>
          <w:p w:rsidR="00ED108B" w:rsidRPr="003229BD" w:rsidRDefault="00ED108B" w:rsidP="0019676B">
            <w:pPr>
              <w:adjustRightInd/>
              <w:snapToGrid/>
              <w:rPr>
                <w:rFonts w:ascii="宋体" w:eastAsia="宋体" w:hAnsi="宋体" w:cs="宋体"/>
                <w:color w:val="000000"/>
              </w:rPr>
            </w:pPr>
            <w:r w:rsidRPr="003229BD">
              <w:rPr>
                <w:rFonts w:ascii="宋体" w:eastAsia="宋体" w:hAnsi="宋体" w:cs="宋体" w:hint="eastAsia"/>
                <w:color w:val="000000"/>
              </w:rPr>
              <w:t>Letu支付merchantKey</w:t>
            </w:r>
          </w:p>
        </w:tc>
        <w:tc>
          <w:tcPr>
            <w:tcW w:w="2841" w:type="dxa"/>
          </w:tcPr>
          <w:p w:rsidR="00ED108B" w:rsidRDefault="00ED108B" w:rsidP="00C103B2">
            <w:pPr>
              <w:pStyle w:val="a5"/>
            </w:pPr>
          </w:p>
        </w:tc>
        <w:tc>
          <w:tcPr>
            <w:tcW w:w="2841" w:type="dxa"/>
          </w:tcPr>
          <w:p w:rsidR="00ED108B" w:rsidRDefault="00ED108B" w:rsidP="00C103B2">
            <w:pPr>
              <w:pStyle w:val="a5"/>
            </w:pPr>
          </w:p>
        </w:tc>
      </w:tr>
      <w:tr w:rsidR="00ED108B" w:rsidTr="0024153B">
        <w:tc>
          <w:tcPr>
            <w:tcW w:w="2840" w:type="dxa"/>
            <w:vAlign w:val="center"/>
          </w:tcPr>
          <w:p w:rsidR="00ED108B" w:rsidRPr="003229BD" w:rsidRDefault="00ED108B" w:rsidP="0019676B">
            <w:pPr>
              <w:adjustRightInd/>
              <w:snapToGrid/>
              <w:rPr>
                <w:rFonts w:ascii="宋体" w:eastAsia="宋体" w:hAnsi="宋体" w:cs="宋体"/>
                <w:color w:val="000000"/>
              </w:rPr>
            </w:pPr>
            <w:r w:rsidRPr="003229BD">
              <w:rPr>
                <w:rFonts w:ascii="宋体" w:eastAsia="宋体" w:hAnsi="宋体" w:cs="宋体" w:hint="eastAsia"/>
                <w:color w:val="000000"/>
              </w:rPr>
              <w:t>Letu支付merchantId</w:t>
            </w:r>
          </w:p>
        </w:tc>
        <w:tc>
          <w:tcPr>
            <w:tcW w:w="2841" w:type="dxa"/>
          </w:tcPr>
          <w:p w:rsidR="00ED108B" w:rsidRDefault="00ED108B" w:rsidP="00C103B2">
            <w:pPr>
              <w:pStyle w:val="a5"/>
            </w:pPr>
          </w:p>
        </w:tc>
        <w:tc>
          <w:tcPr>
            <w:tcW w:w="2841" w:type="dxa"/>
          </w:tcPr>
          <w:p w:rsidR="00ED108B" w:rsidRDefault="00ED108B" w:rsidP="00C103B2">
            <w:pPr>
              <w:pStyle w:val="a5"/>
            </w:pPr>
          </w:p>
        </w:tc>
      </w:tr>
      <w:tr w:rsidR="00ED108B" w:rsidTr="0024153B">
        <w:tc>
          <w:tcPr>
            <w:tcW w:w="2840" w:type="dxa"/>
            <w:vAlign w:val="center"/>
          </w:tcPr>
          <w:p w:rsidR="00ED108B" w:rsidRPr="003229BD" w:rsidRDefault="00ED108B" w:rsidP="0019676B">
            <w:pPr>
              <w:adjustRightInd/>
              <w:snapToGrid/>
              <w:rPr>
                <w:rFonts w:ascii="宋体" w:eastAsia="宋体" w:hAnsi="宋体" w:cs="宋体"/>
                <w:color w:val="000000"/>
              </w:rPr>
            </w:pPr>
            <w:r w:rsidRPr="003229BD">
              <w:rPr>
                <w:rFonts w:ascii="宋体" w:eastAsia="宋体" w:hAnsi="宋体" w:cs="宋体" w:hint="eastAsia"/>
                <w:color w:val="000000"/>
              </w:rPr>
              <w:t>Letu支付appId</w:t>
            </w:r>
          </w:p>
        </w:tc>
        <w:tc>
          <w:tcPr>
            <w:tcW w:w="2841" w:type="dxa"/>
          </w:tcPr>
          <w:p w:rsidR="00ED108B" w:rsidRDefault="00ED108B" w:rsidP="00C103B2">
            <w:pPr>
              <w:pStyle w:val="a5"/>
            </w:pPr>
          </w:p>
        </w:tc>
        <w:tc>
          <w:tcPr>
            <w:tcW w:w="2841" w:type="dxa"/>
          </w:tcPr>
          <w:p w:rsidR="00ED108B" w:rsidRDefault="00ED108B" w:rsidP="00C103B2">
            <w:pPr>
              <w:pStyle w:val="a5"/>
            </w:pPr>
          </w:p>
        </w:tc>
      </w:tr>
      <w:tr w:rsidR="00ED108B" w:rsidTr="0024153B">
        <w:tc>
          <w:tcPr>
            <w:tcW w:w="2840" w:type="dxa"/>
            <w:vAlign w:val="center"/>
          </w:tcPr>
          <w:p w:rsidR="00ED108B" w:rsidRPr="003229BD" w:rsidRDefault="00ED108B" w:rsidP="0019676B">
            <w:pPr>
              <w:adjustRightInd/>
              <w:snapToGrid/>
              <w:rPr>
                <w:rFonts w:ascii="宋体" w:eastAsia="宋体" w:hAnsi="宋体" w:cs="宋体"/>
                <w:color w:val="000000"/>
              </w:rPr>
            </w:pPr>
            <w:r w:rsidRPr="003229BD">
              <w:rPr>
                <w:rFonts w:ascii="宋体" w:eastAsia="宋体" w:hAnsi="宋体" w:cs="宋体" w:hint="eastAsia"/>
                <w:color w:val="000000"/>
              </w:rPr>
              <w:t>Letu支付UiKey</w:t>
            </w:r>
          </w:p>
        </w:tc>
        <w:tc>
          <w:tcPr>
            <w:tcW w:w="2841" w:type="dxa"/>
          </w:tcPr>
          <w:p w:rsidR="00ED108B" w:rsidRDefault="00ED108B" w:rsidP="00C103B2">
            <w:pPr>
              <w:pStyle w:val="a5"/>
            </w:pPr>
          </w:p>
        </w:tc>
        <w:tc>
          <w:tcPr>
            <w:tcW w:w="2841" w:type="dxa"/>
          </w:tcPr>
          <w:p w:rsidR="00ED108B" w:rsidRDefault="00ED108B" w:rsidP="00C103B2">
            <w:pPr>
              <w:pStyle w:val="a5"/>
            </w:pPr>
          </w:p>
        </w:tc>
      </w:tr>
      <w:tr w:rsidR="00ED108B" w:rsidTr="0024153B">
        <w:tc>
          <w:tcPr>
            <w:tcW w:w="2840" w:type="dxa"/>
            <w:vAlign w:val="center"/>
          </w:tcPr>
          <w:p w:rsidR="00ED108B" w:rsidRPr="003229BD" w:rsidRDefault="00ED108B" w:rsidP="0019676B">
            <w:pPr>
              <w:adjustRightInd/>
              <w:snapToGrid/>
              <w:rPr>
                <w:rFonts w:ascii="宋体" w:eastAsia="宋体" w:hAnsi="宋体" w:cs="宋体"/>
                <w:color w:val="000000"/>
              </w:rPr>
            </w:pPr>
            <w:r w:rsidRPr="003229BD">
              <w:rPr>
                <w:rFonts w:ascii="宋体" w:eastAsia="宋体" w:hAnsi="宋体" w:cs="宋体" w:hint="eastAsia"/>
                <w:color w:val="000000"/>
              </w:rPr>
              <w:t>Sky支付appId</w:t>
            </w:r>
          </w:p>
        </w:tc>
        <w:tc>
          <w:tcPr>
            <w:tcW w:w="2841" w:type="dxa"/>
          </w:tcPr>
          <w:p w:rsidR="00ED108B" w:rsidRDefault="00ED108B" w:rsidP="00C103B2">
            <w:pPr>
              <w:pStyle w:val="a5"/>
            </w:pPr>
          </w:p>
        </w:tc>
        <w:tc>
          <w:tcPr>
            <w:tcW w:w="2841" w:type="dxa"/>
          </w:tcPr>
          <w:p w:rsidR="00ED108B" w:rsidRDefault="00ED108B" w:rsidP="00C103B2">
            <w:pPr>
              <w:pStyle w:val="a5"/>
            </w:pPr>
          </w:p>
        </w:tc>
      </w:tr>
      <w:tr w:rsidR="00ED108B" w:rsidTr="0024153B">
        <w:tc>
          <w:tcPr>
            <w:tcW w:w="2840" w:type="dxa"/>
            <w:vAlign w:val="center"/>
          </w:tcPr>
          <w:p w:rsidR="00ED108B" w:rsidRPr="003229BD" w:rsidRDefault="00ED108B" w:rsidP="0019676B">
            <w:pPr>
              <w:adjustRightInd/>
              <w:snapToGrid/>
              <w:rPr>
                <w:rFonts w:ascii="宋体" w:eastAsia="宋体" w:hAnsi="宋体" w:cs="宋体"/>
                <w:color w:val="000000"/>
              </w:rPr>
            </w:pPr>
            <w:r w:rsidRPr="003229BD">
              <w:rPr>
                <w:rFonts w:ascii="宋体" w:eastAsia="宋体" w:hAnsi="宋体" w:cs="宋体" w:hint="eastAsia"/>
                <w:color w:val="000000"/>
              </w:rPr>
              <w:t>Sky支付merchantPasswd</w:t>
            </w:r>
          </w:p>
        </w:tc>
        <w:tc>
          <w:tcPr>
            <w:tcW w:w="2841" w:type="dxa"/>
          </w:tcPr>
          <w:p w:rsidR="00ED108B" w:rsidRDefault="00ED108B" w:rsidP="00C103B2">
            <w:pPr>
              <w:pStyle w:val="a5"/>
            </w:pPr>
          </w:p>
        </w:tc>
        <w:tc>
          <w:tcPr>
            <w:tcW w:w="2841" w:type="dxa"/>
          </w:tcPr>
          <w:p w:rsidR="00ED108B" w:rsidRDefault="00ED108B" w:rsidP="00C103B2">
            <w:pPr>
              <w:pStyle w:val="a5"/>
            </w:pPr>
          </w:p>
        </w:tc>
      </w:tr>
      <w:tr w:rsidR="00ED108B" w:rsidTr="0024153B">
        <w:tc>
          <w:tcPr>
            <w:tcW w:w="2840" w:type="dxa"/>
            <w:vAlign w:val="center"/>
          </w:tcPr>
          <w:p w:rsidR="00ED108B" w:rsidRPr="003229BD" w:rsidRDefault="00ED108B" w:rsidP="0019676B">
            <w:pPr>
              <w:adjustRightInd/>
              <w:snapToGrid/>
              <w:rPr>
                <w:rFonts w:ascii="宋体" w:eastAsia="宋体" w:hAnsi="宋体" w:cs="宋体"/>
                <w:color w:val="000000"/>
              </w:rPr>
            </w:pPr>
            <w:r w:rsidRPr="003229BD">
              <w:rPr>
                <w:rFonts w:ascii="宋体" w:eastAsia="宋体" w:hAnsi="宋体" w:cs="宋体" w:hint="eastAsia"/>
                <w:color w:val="000000"/>
              </w:rPr>
              <w:t>Sky支付merchantId</w:t>
            </w:r>
          </w:p>
        </w:tc>
        <w:tc>
          <w:tcPr>
            <w:tcW w:w="2841" w:type="dxa"/>
          </w:tcPr>
          <w:p w:rsidR="00ED108B" w:rsidRDefault="00ED108B" w:rsidP="00C103B2">
            <w:pPr>
              <w:pStyle w:val="a5"/>
            </w:pPr>
          </w:p>
        </w:tc>
        <w:tc>
          <w:tcPr>
            <w:tcW w:w="2841" w:type="dxa"/>
          </w:tcPr>
          <w:p w:rsidR="00ED108B" w:rsidRDefault="00ED108B" w:rsidP="00C103B2">
            <w:pPr>
              <w:pStyle w:val="a5"/>
            </w:pPr>
          </w:p>
        </w:tc>
      </w:tr>
    </w:tbl>
    <w:p w:rsidR="00AB2527" w:rsidRDefault="00306E97" w:rsidP="00C103B2">
      <w:pPr>
        <w:pStyle w:val="a5"/>
      </w:pPr>
      <w:r>
        <w:rPr>
          <w:rFonts w:hint="eastAsia"/>
        </w:rPr>
        <w:t>注：以上信息在对应的配置模板中均有说明。</w:t>
      </w:r>
    </w:p>
    <w:p w:rsidR="004C2818" w:rsidRDefault="004C2818" w:rsidP="00C103B2">
      <w:pPr>
        <w:pStyle w:val="a5"/>
      </w:pPr>
    </w:p>
    <w:p w:rsidR="000350AA" w:rsidRDefault="00217A6F" w:rsidP="00C103B2">
      <w:pPr>
        <w:pStyle w:val="a5"/>
      </w:pPr>
      <w:r>
        <w:rPr>
          <w:rFonts w:hint="eastAsia"/>
        </w:rPr>
        <w:t>自有</w:t>
      </w:r>
      <w:r w:rsidR="00CC7E5B">
        <w:rPr>
          <w:rFonts w:hint="eastAsia"/>
        </w:rPr>
        <w:t>支付配置</w:t>
      </w:r>
      <w:r>
        <w:rPr>
          <w:rFonts w:hint="eastAsia"/>
        </w:rPr>
        <w:t>在</w:t>
      </w:r>
      <w:r w:rsidR="00171276" w:rsidRPr="00171276">
        <w:t>gamepayplugin.px</w:t>
      </w:r>
      <w:r w:rsidR="00171276">
        <w:rPr>
          <w:rFonts w:hint="eastAsia"/>
        </w:rPr>
        <w:t>的文本文件中，格式为：</w:t>
      </w:r>
    </w:p>
    <w:p w:rsidR="00CC7E5B" w:rsidRDefault="007438D8" w:rsidP="00C103B2">
      <w:pPr>
        <w:pStyle w:val="a5"/>
      </w:pPr>
      <w:r>
        <w:rPr>
          <w:rFonts w:hint="eastAsia"/>
        </w:rPr>
        <w:t>APPID=</w:t>
      </w:r>
    </w:p>
    <w:p w:rsidR="007438D8" w:rsidRDefault="007438D8" w:rsidP="00C103B2">
      <w:pPr>
        <w:pStyle w:val="a5"/>
      </w:pPr>
      <w:r>
        <w:rPr>
          <w:rFonts w:hint="eastAsia"/>
        </w:rPr>
        <w:t>GAMEID=</w:t>
      </w:r>
    </w:p>
    <w:p w:rsidR="005F7174" w:rsidRDefault="005F7174" w:rsidP="00C103B2">
      <w:pPr>
        <w:pStyle w:val="a5"/>
      </w:pPr>
      <w:r>
        <w:rPr>
          <w:rFonts w:hint="eastAsia"/>
        </w:rPr>
        <w:t>如：</w:t>
      </w:r>
    </w:p>
    <w:p w:rsidR="005F7174" w:rsidRDefault="005F7174" w:rsidP="00C103B2">
      <w:pPr>
        <w:pStyle w:val="a5"/>
      </w:pPr>
      <w:r>
        <w:rPr>
          <w:rFonts w:hint="eastAsia"/>
        </w:rPr>
        <w:t>APPID=7002646</w:t>
      </w:r>
      <w:r>
        <w:rPr>
          <w:rFonts w:hint="eastAsia"/>
        </w:rPr>
        <w:t>（</w:t>
      </w:r>
      <w:r>
        <w:rPr>
          <w:rFonts w:hint="eastAsia"/>
        </w:rPr>
        <w:t>sky</w:t>
      </w:r>
      <w:r>
        <w:rPr>
          <w:rFonts w:hint="eastAsia"/>
        </w:rPr>
        <w:t>申请的值）</w:t>
      </w:r>
    </w:p>
    <w:p w:rsidR="005F7174" w:rsidRDefault="005F7174" w:rsidP="00C103B2">
      <w:pPr>
        <w:pStyle w:val="a5"/>
      </w:pPr>
      <w:r>
        <w:rPr>
          <w:rFonts w:hint="eastAsia"/>
        </w:rPr>
        <w:t>GAMEID=9982</w:t>
      </w:r>
      <w:r>
        <w:rPr>
          <w:rFonts w:hint="eastAsia"/>
        </w:rPr>
        <w:t>（自己分配的值）</w:t>
      </w:r>
    </w:p>
    <w:p w:rsidR="00887810" w:rsidRDefault="00887810" w:rsidP="00C103B2">
      <w:pPr>
        <w:pStyle w:val="a5"/>
      </w:pPr>
    </w:p>
    <w:p w:rsidR="00797BE9" w:rsidRDefault="00797BE9" w:rsidP="00C103B2">
      <w:pPr>
        <w:pStyle w:val="a5"/>
      </w:pPr>
      <w:r>
        <w:rPr>
          <w:rFonts w:hint="eastAsia"/>
        </w:rPr>
        <w:t>自有渠道号配置在</w:t>
      </w:r>
      <w:r>
        <w:rPr>
          <w:rFonts w:hint="eastAsia"/>
        </w:rPr>
        <w:t>game</w:t>
      </w:r>
      <w:r w:rsidR="004E0999">
        <w:rPr>
          <w:rFonts w:hint="eastAsia"/>
        </w:rPr>
        <w:t>info</w:t>
      </w:r>
      <w:r>
        <w:rPr>
          <w:rFonts w:hint="eastAsia"/>
        </w:rPr>
        <w:t>.px</w:t>
      </w:r>
      <w:r w:rsidR="008F635C">
        <w:rPr>
          <w:rFonts w:hint="eastAsia"/>
        </w:rPr>
        <w:t>目录中</w:t>
      </w:r>
      <w:r w:rsidR="00281446">
        <w:rPr>
          <w:rFonts w:hint="eastAsia"/>
        </w:rPr>
        <w:t>，格式为：</w:t>
      </w:r>
    </w:p>
    <w:p w:rsidR="00281446" w:rsidRDefault="00281446" w:rsidP="00C103B2">
      <w:pPr>
        <w:pStyle w:val="a5"/>
      </w:pPr>
      <w:r>
        <w:rPr>
          <w:rFonts w:hint="eastAsia"/>
        </w:rPr>
        <w:t>ENTER_ID=</w:t>
      </w:r>
      <w:r>
        <w:t>”</w:t>
      </w:r>
      <w:r>
        <w:rPr>
          <w:rFonts w:hint="eastAsia"/>
        </w:rPr>
        <w:t>渠道号</w:t>
      </w:r>
      <w:r>
        <w:t>”</w:t>
      </w:r>
    </w:p>
    <w:p w:rsidR="00281446" w:rsidRDefault="00281446" w:rsidP="00C103B2">
      <w:pPr>
        <w:pStyle w:val="a5"/>
      </w:pPr>
      <w:r>
        <w:rPr>
          <w:rFonts w:hint="eastAsia"/>
        </w:rPr>
        <w:t>如：</w:t>
      </w:r>
    </w:p>
    <w:p w:rsidR="00281446" w:rsidRDefault="00281446" w:rsidP="00C103B2">
      <w:pPr>
        <w:pStyle w:val="a5"/>
      </w:pPr>
      <w:r>
        <w:rPr>
          <w:rFonts w:hint="eastAsia"/>
        </w:rPr>
        <w:t>ENTER_ID=1000_push</w:t>
      </w:r>
    </w:p>
    <w:p w:rsidR="00085967" w:rsidRDefault="00085967" w:rsidP="00C103B2">
      <w:pPr>
        <w:pStyle w:val="a5"/>
      </w:pPr>
    </w:p>
    <w:p w:rsidR="0095456D" w:rsidRDefault="0095456D" w:rsidP="00C103B2">
      <w:pPr>
        <w:pStyle w:val="a5"/>
      </w:pPr>
      <w:r>
        <w:rPr>
          <w:rFonts w:hint="eastAsia"/>
        </w:rPr>
        <w:t>关于斯凯需要提供文件的配置需求请参看运营需求。</w:t>
      </w:r>
    </w:p>
    <w:p w:rsidR="000716A1" w:rsidRDefault="000716A1">
      <w:pPr>
        <w:adjustRightInd/>
        <w:snapToGrid/>
        <w:spacing w:line="220" w:lineRule="atLeast"/>
      </w:pPr>
      <w:r>
        <w:br w:type="page"/>
      </w:r>
    </w:p>
    <w:p w:rsidR="00A97F52" w:rsidRDefault="00A97F52" w:rsidP="00C103B2">
      <w:pPr>
        <w:pStyle w:val="a5"/>
      </w:pPr>
    </w:p>
    <w:p w:rsidR="00085967" w:rsidRPr="00673008" w:rsidRDefault="00085967" w:rsidP="00C103B2">
      <w:pPr>
        <w:pStyle w:val="a5"/>
        <w:rPr>
          <w:b/>
        </w:rPr>
      </w:pPr>
      <w:r w:rsidRPr="00673008">
        <w:rPr>
          <w:rFonts w:hint="eastAsia"/>
          <w:b/>
        </w:rPr>
        <w:t>附录</w:t>
      </w:r>
      <w:r w:rsidRPr="00673008">
        <w:rPr>
          <w:rFonts w:hint="eastAsia"/>
          <w:b/>
        </w:rPr>
        <w:t xml:space="preserve">H </w:t>
      </w:r>
      <w:r w:rsidRPr="00673008">
        <w:rPr>
          <w:rFonts w:hint="eastAsia"/>
          <w:b/>
        </w:rPr>
        <w:t>游戏中事件点与计费点关系</w:t>
      </w:r>
    </w:p>
    <w:p w:rsidR="004A7F84" w:rsidRDefault="00673008" w:rsidP="00C103B2">
      <w:pPr>
        <w:pStyle w:val="a5"/>
      </w:pPr>
      <w:r>
        <w:rPr>
          <w:rFonts w:hint="eastAsia"/>
        </w:rPr>
        <w:t>每个游戏均需要说明游戏中计费点和事件点的关系。</w:t>
      </w:r>
    </w:p>
    <w:p w:rsidR="007438D8" w:rsidRDefault="008120A4" w:rsidP="00C103B2">
      <w:pPr>
        <w:pStyle w:val="a5"/>
      </w:pPr>
      <w:r>
        <w:rPr>
          <w:rFonts w:hint="eastAsia"/>
        </w:rPr>
        <w:t>此对应关系信息以</w:t>
      </w:r>
      <w:r>
        <w:rPr>
          <w:rFonts w:hint="eastAsia"/>
        </w:rPr>
        <w:t>Excel</w:t>
      </w:r>
      <w:r>
        <w:rPr>
          <w:rFonts w:hint="eastAsia"/>
        </w:rPr>
        <w:t>的</w:t>
      </w:r>
      <w:r>
        <w:rPr>
          <w:rFonts w:hint="eastAsia"/>
        </w:rPr>
        <w:t>xlsx</w:t>
      </w:r>
      <w:r>
        <w:rPr>
          <w:rFonts w:hint="eastAsia"/>
        </w:rPr>
        <w:t>格式文件来提供。统一命名为：</w:t>
      </w:r>
    </w:p>
    <w:p w:rsidR="00831E98" w:rsidRDefault="00831E98" w:rsidP="00C103B2">
      <w:pPr>
        <w:pStyle w:val="a5"/>
      </w:pPr>
      <w:r>
        <w:rPr>
          <w:rFonts w:hint="eastAsia"/>
        </w:rPr>
        <w:t>EventToPaypoint.xlsx</w:t>
      </w:r>
    </w:p>
    <w:p w:rsidR="006539CE" w:rsidRDefault="00AF4040" w:rsidP="000E645C">
      <w:pPr>
        <w:pStyle w:val="a5"/>
        <w:rPr>
          <w:rFonts w:hint="eastAsia"/>
        </w:rPr>
      </w:pPr>
      <w:r>
        <w:rPr>
          <w:rFonts w:hint="eastAsia"/>
        </w:rPr>
        <w:t>模板如下表所示：</w:t>
      </w:r>
    </w:p>
    <w:tbl>
      <w:tblPr>
        <w:tblStyle w:val="a6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1E6287" w:rsidTr="001E6287">
        <w:tc>
          <w:tcPr>
            <w:tcW w:w="1420" w:type="dxa"/>
          </w:tcPr>
          <w:p w:rsidR="001E6287" w:rsidRDefault="001E6287" w:rsidP="000E645C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事件序号类型</w:t>
            </w:r>
            <w:r>
              <w:rPr>
                <w:rFonts w:hint="eastAsia"/>
              </w:rPr>
              <w:t xml:space="preserve"> [0,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;1,</w:t>
            </w:r>
            <w:r>
              <w:rPr>
                <w:rFonts w:hint="eastAsia"/>
              </w:rPr>
              <w:t>变更</w:t>
            </w:r>
            <w:r>
              <w:rPr>
                <w:rFonts w:hint="eastAsia"/>
              </w:rPr>
              <w:t>]</w:t>
            </w:r>
          </w:p>
        </w:tc>
        <w:tc>
          <w:tcPr>
            <w:tcW w:w="1420" w:type="dxa"/>
          </w:tcPr>
          <w:p w:rsidR="001E6287" w:rsidRDefault="00402DC4" w:rsidP="000E645C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事件描述</w:t>
            </w:r>
          </w:p>
        </w:tc>
        <w:tc>
          <w:tcPr>
            <w:tcW w:w="1420" w:type="dxa"/>
          </w:tcPr>
          <w:p w:rsidR="001E6287" w:rsidRDefault="000F6A6C" w:rsidP="000E645C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对应计费点编号</w:t>
            </w:r>
          </w:p>
        </w:tc>
        <w:tc>
          <w:tcPr>
            <w:tcW w:w="1420" w:type="dxa"/>
          </w:tcPr>
          <w:p w:rsidR="001E6287" w:rsidRDefault="000F6A6C" w:rsidP="000E645C">
            <w:pPr>
              <w:pStyle w:val="a5"/>
            </w:pPr>
            <w:r>
              <w:rPr>
                <w:rFonts w:hint="eastAsia"/>
              </w:rPr>
              <w:t>计费点描述</w:t>
            </w:r>
          </w:p>
        </w:tc>
        <w:tc>
          <w:tcPr>
            <w:tcW w:w="1421" w:type="dxa"/>
          </w:tcPr>
          <w:p w:rsidR="001E6287" w:rsidRDefault="000F6A6C" w:rsidP="000F6A6C">
            <w:pPr>
              <w:pStyle w:val="a5"/>
            </w:pPr>
            <w:r>
              <w:rPr>
                <w:rFonts w:hint="eastAsia"/>
              </w:rPr>
              <w:t>是否开启</w:t>
            </w:r>
            <w:r>
              <w:rPr>
                <w:rFonts w:hint="eastAsia"/>
              </w:rPr>
              <w:t>[1,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;0,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]</w:t>
            </w:r>
          </w:p>
        </w:tc>
        <w:tc>
          <w:tcPr>
            <w:tcW w:w="1421" w:type="dxa"/>
          </w:tcPr>
          <w:p w:rsidR="001E6287" w:rsidRDefault="004C3EDE" w:rsidP="000E645C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E6287" w:rsidTr="001E6287">
        <w:tc>
          <w:tcPr>
            <w:tcW w:w="1420" w:type="dxa"/>
          </w:tcPr>
          <w:p w:rsidR="001E6287" w:rsidRDefault="001E6287" w:rsidP="000E645C">
            <w:pPr>
              <w:pStyle w:val="a5"/>
            </w:pPr>
          </w:p>
        </w:tc>
        <w:tc>
          <w:tcPr>
            <w:tcW w:w="1420" w:type="dxa"/>
          </w:tcPr>
          <w:p w:rsidR="001E6287" w:rsidRDefault="001E6287" w:rsidP="000E645C">
            <w:pPr>
              <w:pStyle w:val="a5"/>
            </w:pPr>
          </w:p>
        </w:tc>
        <w:tc>
          <w:tcPr>
            <w:tcW w:w="1420" w:type="dxa"/>
          </w:tcPr>
          <w:p w:rsidR="001E6287" w:rsidRDefault="001E6287" w:rsidP="000E645C">
            <w:pPr>
              <w:pStyle w:val="a5"/>
            </w:pPr>
          </w:p>
        </w:tc>
        <w:tc>
          <w:tcPr>
            <w:tcW w:w="1420" w:type="dxa"/>
          </w:tcPr>
          <w:p w:rsidR="001E6287" w:rsidRDefault="001E6287" w:rsidP="000E645C">
            <w:pPr>
              <w:pStyle w:val="a5"/>
            </w:pPr>
          </w:p>
        </w:tc>
        <w:tc>
          <w:tcPr>
            <w:tcW w:w="1421" w:type="dxa"/>
          </w:tcPr>
          <w:p w:rsidR="001E6287" w:rsidRDefault="001E6287" w:rsidP="000E645C">
            <w:pPr>
              <w:pStyle w:val="a5"/>
            </w:pPr>
          </w:p>
        </w:tc>
        <w:tc>
          <w:tcPr>
            <w:tcW w:w="1421" w:type="dxa"/>
          </w:tcPr>
          <w:p w:rsidR="001E6287" w:rsidRDefault="001E6287" w:rsidP="000E645C">
            <w:pPr>
              <w:pStyle w:val="a5"/>
            </w:pPr>
          </w:p>
        </w:tc>
      </w:tr>
    </w:tbl>
    <w:p w:rsidR="000716A1" w:rsidRDefault="000E645C" w:rsidP="000E645C">
      <w:pPr>
        <w:pStyle w:val="a5"/>
      </w:pPr>
      <w:r>
        <w:t xml:space="preserve"> </w:t>
      </w:r>
    </w:p>
    <w:p w:rsidR="001D0691" w:rsidRDefault="001D0691">
      <w:pPr>
        <w:adjustRightInd/>
        <w:snapToGrid/>
        <w:spacing w:line="220" w:lineRule="atLeast"/>
      </w:pPr>
      <w:r>
        <w:br w:type="page"/>
      </w:r>
    </w:p>
    <w:p w:rsidR="00907976" w:rsidRDefault="00907976" w:rsidP="00C103B2">
      <w:pPr>
        <w:pStyle w:val="a5"/>
      </w:pPr>
    </w:p>
    <w:p w:rsidR="001810CD" w:rsidRPr="0014081B" w:rsidRDefault="001810CD" w:rsidP="00C103B2">
      <w:pPr>
        <w:pStyle w:val="a5"/>
        <w:rPr>
          <w:b/>
        </w:rPr>
      </w:pPr>
      <w:r w:rsidRPr="0014081B">
        <w:rPr>
          <w:rFonts w:hint="eastAsia"/>
          <w:b/>
        </w:rPr>
        <w:t>附录</w:t>
      </w:r>
      <w:r w:rsidRPr="0014081B">
        <w:rPr>
          <w:rFonts w:hint="eastAsia"/>
          <w:b/>
        </w:rPr>
        <w:t xml:space="preserve">I </w:t>
      </w:r>
      <w:r w:rsidRPr="0014081B">
        <w:rPr>
          <w:rFonts w:hint="eastAsia"/>
          <w:b/>
        </w:rPr>
        <w:t>提供信息模板</w:t>
      </w:r>
    </w:p>
    <w:p w:rsidR="000716A1" w:rsidRDefault="000716A1" w:rsidP="00C103B2">
      <w:pPr>
        <w:pStyle w:val="a5"/>
      </w:pPr>
    </w:p>
    <w:p w:rsidR="000716A1" w:rsidRDefault="001D0691" w:rsidP="00C103B2">
      <w:pPr>
        <w:pStyle w:val="a5"/>
      </w:pPr>
      <w:r>
        <w:rPr>
          <w:rFonts w:hint="eastAsia"/>
        </w:rPr>
        <w:t>所有游戏信息统一放置在</w:t>
      </w:r>
      <w:r>
        <w:rPr>
          <w:rFonts w:hint="eastAsia"/>
        </w:rPr>
        <w:t>payrequire</w:t>
      </w:r>
      <w:r>
        <w:rPr>
          <w:rFonts w:hint="eastAsia"/>
        </w:rPr>
        <w:t>文件夹中。</w:t>
      </w:r>
      <w:r w:rsidR="004D2742">
        <w:rPr>
          <w:rFonts w:hint="eastAsia"/>
        </w:rPr>
        <w:t>其中文件结果如下图所示：</w:t>
      </w:r>
    </w:p>
    <w:p w:rsidR="004D2742" w:rsidRDefault="002F6D01" w:rsidP="00C103B2">
      <w:pPr>
        <w:pStyle w:val="a5"/>
      </w:pPr>
      <w:r>
        <w:rPr>
          <w:noProof/>
        </w:rPr>
        <w:drawing>
          <wp:inline distT="0" distB="0" distL="0" distR="0">
            <wp:extent cx="5274310" cy="274125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1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091" w:rsidRDefault="006424FC" w:rsidP="00C103B2">
      <w:pPr>
        <w:pStyle w:val="a5"/>
      </w:pPr>
      <w:r>
        <w:rPr>
          <w:rFonts w:hint="eastAsia"/>
        </w:rPr>
        <w:t>注意：</w:t>
      </w:r>
      <w:r w:rsidR="00096222">
        <w:rPr>
          <w:rFonts w:hint="eastAsia"/>
        </w:rPr>
        <w:t>斯凯定制界面</w:t>
      </w:r>
      <w:r w:rsidR="009F50D8">
        <w:rPr>
          <w:rFonts w:hint="eastAsia"/>
        </w:rPr>
        <w:t>放置在</w:t>
      </w:r>
      <w:r w:rsidR="009F50D8">
        <w:rPr>
          <w:rFonts w:hint="eastAsia"/>
        </w:rPr>
        <w:t>skyui</w:t>
      </w:r>
      <w:r w:rsidR="009F50D8">
        <w:rPr>
          <w:rFonts w:hint="eastAsia"/>
        </w:rPr>
        <w:t>目录下。</w:t>
      </w:r>
      <w:r w:rsidR="0040255D">
        <w:rPr>
          <w:rFonts w:hint="eastAsia"/>
        </w:rPr>
        <w:t>文件名命名规则如下：</w:t>
      </w:r>
    </w:p>
    <w:p w:rsidR="0040255D" w:rsidRDefault="001C4A3C" w:rsidP="00C103B2">
      <w:pPr>
        <w:pStyle w:val="a5"/>
      </w:pPr>
      <w:r w:rsidRPr="001C4A3C">
        <w:t>com.skymobi.pay.appui_</w:t>
      </w:r>
      <w:r>
        <w:rPr>
          <w:rFonts w:hint="eastAsia"/>
        </w:rPr>
        <w:t>版本号</w:t>
      </w:r>
      <w:r w:rsidRPr="001C4A3C">
        <w:t>.pl</w:t>
      </w:r>
    </w:p>
    <w:p w:rsidR="00725EA1" w:rsidRDefault="00725EA1" w:rsidP="00C103B2">
      <w:pPr>
        <w:pStyle w:val="a5"/>
      </w:pPr>
      <w:r>
        <w:rPr>
          <w:rFonts w:hint="eastAsia"/>
        </w:rPr>
        <w:t>其中前面前缀</w:t>
      </w:r>
      <w:r>
        <w:t>”</w:t>
      </w:r>
      <w:r w:rsidRPr="00725EA1">
        <w:t xml:space="preserve"> </w:t>
      </w:r>
      <w:r w:rsidRPr="001C4A3C">
        <w:t>com.skymobi.pay.appui_</w:t>
      </w:r>
      <w:r>
        <w:t>”</w:t>
      </w:r>
      <w:r>
        <w:rPr>
          <w:rFonts w:hint="eastAsia"/>
        </w:rPr>
        <w:t>如果变更需要说明</w:t>
      </w:r>
      <w:r w:rsidR="007B6E25">
        <w:rPr>
          <w:rFonts w:hint="eastAsia"/>
        </w:rPr>
        <w:t>（原则上不能变更，可能会出现指盟插件错误）</w:t>
      </w:r>
      <w:r>
        <w:rPr>
          <w:rFonts w:hint="eastAsia"/>
        </w:rPr>
        <w:t>。</w:t>
      </w:r>
    </w:p>
    <w:p w:rsidR="0040255D" w:rsidRDefault="0040255D" w:rsidP="00C103B2">
      <w:pPr>
        <w:pStyle w:val="a5"/>
      </w:pPr>
      <w:r>
        <w:rPr>
          <w:rFonts w:hint="eastAsia"/>
        </w:rPr>
        <w:t>如果</w:t>
      </w:r>
      <w:r>
        <w:rPr>
          <w:rFonts w:hint="eastAsia"/>
        </w:rPr>
        <w:t>sky</w:t>
      </w:r>
      <w:r>
        <w:rPr>
          <w:rFonts w:hint="eastAsia"/>
        </w:rPr>
        <w:t>（或者指盟）版本更新，这部分内容可能会更新。</w:t>
      </w:r>
    </w:p>
    <w:p w:rsidR="006424FC" w:rsidRDefault="006424FC" w:rsidP="00C103B2">
      <w:pPr>
        <w:pStyle w:val="a5"/>
      </w:pPr>
    </w:p>
    <w:p w:rsidR="004D2742" w:rsidRDefault="004D2742" w:rsidP="00C103B2">
      <w:pPr>
        <w:pStyle w:val="a5"/>
      </w:pPr>
      <w:r>
        <w:rPr>
          <w:rFonts w:hint="eastAsia"/>
        </w:rPr>
        <w:t>其中</w:t>
      </w:r>
      <w:r>
        <w:rPr>
          <w:rFonts w:hint="eastAsia"/>
        </w:rPr>
        <w:t>icon</w:t>
      </w:r>
      <w:r>
        <w:rPr>
          <w:rFonts w:hint="eastAsia"/>
        </w:rPr>
        <w:t>文件夹目录如下所示：</w:t>
      </w:r>
    </w:p>
    <w:p w:rsidR="004D2742" w:rsidRDefault="00BE6F1B" w:rsidP="00C103B2">
      <w:pPr>
        <w:pStyle w:val="a5"/>
      </w:pPr>
      <w:r>
        <w:rPr>
          <w:rFonts w:hint="eastAsia"/>
          <w:noProof/>
        </w:rPr>
        <w:drawing>
          <wp:inline distT="0" distB="0" distL="0" distR="0">
            <wp:extent cx="5274310" cy="152510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5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6A1" w:rsidRDefault="000716A1" w:rsidP="00C103B2">
      <w:pPr>
        <w:pStyle w:val="a5"/>
      </w:pPr>
    </w:p>
    <w:p w:rsidR="000716A1" w:rsidRDefault="000716A1" w:rsidP="00C103B2">
      <w:pPr>
        <w:pStyle w:val="a5"/>
      </w:pPr>
    </w:p>
    <w:p w:rsidR="000716A1" w:rsidRDefault="000716A1" w:rsidP="00C103B2">
      <w:pPr>
        <w:pStyle w:val="a5"/>
      </w:pPr>
    </w:p>
    <w:p w:rsidR="00623BFE" w:rsidRDefault="00623BFE" w:rsidP="00C103B2">
      <w:pPr>
        <w:pStyle w:val="a5"/>
      </w:pPr>
      <w:r>
        <w:rPr>
          <w:rFonts w:hint="eastAsia"/>
        </w:rPr>
        <w:t>[end]</w:t>
      </w:r>
    </w:p>
    <w:sectPr w:rsidR="00623BF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0D48" w:rsidRDefault="00010D48" w:rsidP="00C103B2">
      <w:pPr>
        <w:spacing w:after="0"/>
      </w:pPr>
      <w:r>
        <w:separator/>
      </w:r>
    </w:p>
  </w:endnote>
  <w:endnote w:type="continuationSeparator" w:id="0">
    <w:p w:rsidR="00010D48" w:rsidRDefault="00010D48" w:rsidP="00C103B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0D48" w:rsidRDefault="00010D48" w:rsidP="00C103B2">
      <w:pPr>
        <w:spacing w:after="0"/>
      </w:pPr>
      <w:r>
        <w:separator/>
      </w:r>
    </w:p>
  </w:footnote>
  <w:footnote w:type="continuationSeparator" w:id="0">
    <w:p w:rsidR="00010D48" w:rsidRDefault="00010D48" w:rsidP="00C103B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D48"/>
    <w:rsid w:val="00013E56"/>
    <w:rsid w:val="00020443"/>
    <w:rsid w:val="00023197"/>
    <w:rsid w:val="000350AA"/>
    <w:rsid w:val="00047F32"/>
    <w:rsid w:val="00060BFC"/>
    <w:rsid w:val="000716A1"/>
    <w:rsid w:val="00081A00"/>
    <w:rsid w:val="000824D7"/>
    <w:rsid w:val="00085967"/>
    <w:rsid w:val="00096222"/>
    <w:rsid w:val="000A3D72"/>
    <w:rsid w:val="000A7271"/>
    <w:rsid w:val="000C2A31"/>
    <w:rsid w:val="000D0181"/>
    <w:rsid w:val="000D1CB3"/>
    <w:rsid w:val="000E3856"/>
    <w:rsid w:val="000E4718"/>
    <w:rsid w:val="000E645C"/>
    <w:rsid w:val="000F3206"/>
    <w:rsid w:val="000F6A6C"/>
    <w:rsid w:val="00101878"/>
    <w:rsid w:val="001055DB"/>
    <w:rsid w:val="00111CE6"/>
    <w:rsid w:val="00111F7E"/>
    <w:rsid w:val="001216B2"/>
    <w:rsid w:val="0014081B"/>
    <w:rsid w:val="00141E38"/>
    <w:rsid w:val="00142FA7"/>
    <w:rsid w:val="00146CC3"/>
    <w:rsid w:val="0015686C"/>
    <w:rsid w:val="00171276"/>
    <w:rsid w:val="0017566B"/>
    <w:rsid w:val="001810CD"/>
    <w:rsid w:val="00181450"/>
    <w:rsid w:val="0019073C"/>
    <w:rsid w:val="0019173A"/>
    <w:rsid w:val="00193FC4"/>
    <w:rsid w:val="001A1957"/>
    <w:rsid w:val="001A2A17"/>
    <w:rsid w:val="001A4D77"/>
    <w:rsid w:val="001C3B0A"/>
    <w:rsid w:val="001C4A3C"/>
    <w:rsid w:val="001D0691"/>
    <w:rsid w:val="001D2370"/>
    <w:rsid w:val="001D7EB5"/>
    <w:rsid w:val="001E301E"/>
    <w:rsid w:val="001E6287"/>
    <w:rsid w:val="001E6717"/>
    <w:rsid w:val="001E6DE0"/>
    <w:rsid w:val="00204992"/>
    <w:rsid w:val="00211C41"/>
    <w:rsid w:val="00214126"/>
    <w:rsid w:val="00217A6F"/>
    <w:rsid w:val="002250AF"/>
    <w:rsid w:val="00237D12"/>
    <w:rsid w:val="002440C6"/>
    <w:rsid w:val="00254D62"/>
    <w:rsid w:val="00254EF3"/>
    <w:rsid w:val="0026399E"/>
    <w:rsid w:val="00281446"/>
    <w:rsid w:val="00296DB1"/>
    <w:rsid w:val="002A4B2C"/>
    <w:rsid w:val="002C0BF1"/>
    <w:rsid w:val="002C45ED"/>
    <w:rsid w:val="002D18AC"/>
    <w:rsid w:val="002D7A8B"/>
    <w:rsid w:val="002F42F2"/>
    <w:rsid w:val="002F6D01"/>
    <w:rsid w:val="00306E97"/>
    <w:rsid w:val="00317126"/>
    <w:rsid w:val="00320A6D"/>
    <w:rsid w:val="003229BD"/>
    <w:rsid w:val="00323B43"/>
    <w:rsid w:val="00335607"/>
    <w:rsid w:val="00340021"/>
    <w:rsid w:val="00341E66"/>
    <w:rsid w:val="003472D9"/>
    <w:rsid w:val="00347CA2"/>
    <w:rsid w:val="00377483"/>
    <w:rsid w:val="00385FB0"/>
    <w:rsid w:val="00386370"/>
    <w:rsid w:val="003906C0"/>
    <w:rsid w:val="0039190F"/>
    <w:rsid w:val="003935C6"/>
    <w:rsid w:val="003A166D"/>
    <w:rsid w:val="003A2E66"/>
    <w:rsid w:val="003B230A"/>
    <w:rsid w:val="003B54D3"/>
    <w:rsid w:val="003C38C0"/>
    <w:rsid w:val="003D37D8"/>
    <w:rsid w:val="003E7A3F"/>
    <w:rsid w:val="00401A90"/>
    <w:rsid w:val="0040255D"/>
    <w:rsid w:val="00402DC4"/>
    <w:rsid w:val="00404859"/>
    <w:rsid w:val="00406F31"/>
    <w:rsid w:val="00407E51"/>
    <w:rsid w:val="00423E39"/>
    <w:rsid w:val="00424E6E"/>
    <w:rsid w:val="00426133"/>
    <w:rsid w:val="00435823"/>
    <w:rsid w:val="004358AB"/>
    <w:rsid w:val="00444AE9"/>
    <w:rsid w:val="0045124B"/>
    <w:rsid w:val="0045185B"/>
    <w:rsid w:val="004531B1"/>
    <w:rsid w:val="004556D0"/>
    <w:rsid w:val="00455EAA"/>
    <w:rsid w:val="00473E98"/>
    <w:rsid w:val="00481AC9"/>
    <w:rsid w:val="004A7F84"/>
    <w:rsid w:val="004B36A7"/>
    <w:rsid w:val="004C2818"/>
    <w:rsid w:val="004C3EDE"/>
    <w:rsid w:val="004C562F"/>
    <w:rsid w:val="004D2742"/>
    <w:rsid w:val="004D5323"/>
    <w:rsid w:val="004D5FDF"/>
    <w:rsid w:val="004D65FD"/>
    <w:rsid w:val="004E0999"/>
    <w:rsid w:val="004F5710"/>
    <w:rsid w:val="00512CA0"/>
    <w:rsid w:val="00522395"/>
    <w:rsid w:val="00522E57"/>
    <w:rsid w:val="005232D8"/>
    <w:rsid w:val="00526E61"/>
    <w:rsid w:val="00544CA2"/>
    <w:rsid w:val="00554B49"/>
    <w:rsid w:val="0057235F"/>
    <w:rsid w:val="00574030"/>
    <w:rsid w:val="00575D3A"/>
    <w:rsid w:val="005A2F74"/>
    <w:rsid w:val="005B06A2"/>
    <w:rsid w:val="005D5842"/>
    <w:rsid w:val="005E2353"/>
    <w:rsid w:val="005F3F51"/>
    <w:rsid w:val="005F50B9"/>
    <w:rsid w:val="005F7174"/>
    <w:rsid w:val="00604C87"/>
    <w:rsid w:val="00623BFE"/>
    <w:rsid w:val="00631A30"/>
    <w:rsid w:val="00637B52"/>
    <w:rsid w:val="006424FC"/>
    <w:rsid w:val="006539CE"/>
    <w:rsid w:val="00654767"/>
    <w:rsid w:val="006565F9"/>
    <w:rsid w:val="00673008"/>
    <w:rsid w:val="00673CAE"/>
    <w:rsid w:val="006848CF"/>
    <w:rsid w:val="0069116D"/>
    <w:rsid w:val="006B2448"/>
    <w:rsid w:val="006B7FC2"/>
    <w:rsid w:val="006C0088"/>
    <w:rsid w:val="006F4D6A"/>
    <w:rsid w:val="007144AD"/>
    <w:rsid w:val="00725EA1"/>
    <w:rsid w:val="0073338E"/>
    <w:rsid w:val="007438D8"/>
    <w:rsid w:val="00751D16"/>
    <w:rsid w:val="00751EDF"/>
    <w:rsid w:val="007552C8"/>
    <w:rsid w:val="00762602"/>
    <w:rsid w:val="00762D80"/>
    <w:rsid w:val="00776930"/>
    <w:rsid w:val="007811FA"/>
    <w:rsid w:val="00787DC2"/>
    <w:rsid w:val="00795520"/>
    <w:rsid w:val="00797BE9"/>
    <w:rsid w:val="007B6E25"/>
    <w:rsid w:val="007C11AE"/>
    <w:rsid w:val="007C7209"/>
    <w:rsid w:val="007D1291"/>
    <w:rsid w:val="007D39FA"/>
    <w:rsid w:val="007E5C27"/>
    <w:rsid w:val="007F0242"/>
    <w:rsid w:val="008073E8"/>
    <w:rsid w:val="008120A4"/>
    <w:rsid w:val="00812B42"/>
    <w:rsid w:val="00821650"/>
    <w:rsid w:val="00824A7B"/>
    <w:rsid w:val="008276D4"/>
    <w:rsid w:val="00831E98"/>
    <w:rsid w:val="008327EB"/>
    <w:rsid w:val="00836447"/>
    <w:rsid w:val="00837723"/>
    <w:rsid w:val="008450F6"/>
    <w:rsid w:val="0085121D"/>
    <w:rsid w:val="00852484"/>
    <w:rsid w:val="008533AB"/>
    <w:rsid w:val="00855A82"/>
    <w:rsid w:val="00887810"/>
    <w:rsid w:val="008906C0"/>
    <w:rsid w:val="008A6A96"/>
    <w:rsid w:val="008B1EA3"/>
    <w:rsid w:val="008B7726"/>
    <w:rsid w:val="008C0DD2"/>
    <w:rsid w:val="008C5413"/>
    <w:rsid w:val="008E76B3"/>
    <w:rsid w:val="008E77CB"/>
    <w:rsid w:val="008F1725"/>
    <w:rsid w:val="008F3DFF"/>
    <w:rsid w:val="008F635C"/>
    <w:rsid w:val="00900835"/>
    <w:rsid w:val="009033C6"/>
    <w:rsid w:val="00907835"/>
    <w:rsid w:val="00907976"/>
    <w:rsid w:val="0091067F"/>
    <w:rsid w:val="00915053"/>
    <w:rsid w:val="00916F51"/>
    <w:rsid w:val="00935076"/>
    <w:rsid w:val="00935BAB"/>
    <w:rsid w:val="009435B9"/>
    <w:rsid w:val="00950F0F"/>
    <w:rsid w:val="0095456D"/>
    <w:rsid w:val="009646F4"/>
    <w:rsid w:val="009719CC"/>
    <w:rsid w:val="009A1616"/>
    <w:rsid w:val="009A4D05"/>
    <w:rsid w:val="009D3D7F"/>
    <w:rsid w:val="009D6D70"/>
    <w:rsid w:val="009F4EE0"/>
    <w:rsid w:val="009F50D8"/>
    <w:rsid w:val="00A00575"/>
    <w:rsid w:val="00A07D2B"/>
    <w:rsid w:val="00A11F48"/>
    <w:rsid w:val="00A4204A"/>
    <w:rsid w:val="00A5237C"/>
    <w:rsid w:val="00A601B6"/>
    <w:rsid w:val="00A76E57"/>
    <w:rsid w:val="00A87396"/>
    <w:rsid w:val="00A93EE3"/>
    <w:rsid w:val="00A945D2"/>
    <w:rsid w:val="00A97F52"/>
    <w:rsid w:val="00AA5ACB"/>
    <w:rsid w:val="00AA60BD"/>
    <w:rsid w:val="00AB2527"/>
    <w:rsid w:val="00AD1DCE"/>
    <w:rsid w:val="00AD39C2"/>
    <w:rsid w:val="00AD4733"/>
    <w:rsid w:val="00AE396E"/>
    <w:rsid w:val="00AF4040"/>
    <w:rsid w:val="00B1430E"/>
    <w:rsid w:val="00B264E8"/>
    <w:rsid w:val="00B30C61"/>
    <w:rsid w:val="00B31C14"/>
    <w:rsid w:val="00B37794"/>
    <w:rsid w:val="00B452E1"/>
    <w:rsid w:val="00B53066"/>
    <w:rsid w:val="00B658B4"/>
    <w:rsid w:val="00B73E63"/>
    <w:rsid w:val="00B95CC4"/>
    <w:rsid w:val="00BA77F4"/>
    <w:rsid w:val="00BB1715"/>
    <w:rsid w:val="00BB5A92"/>
    <w:rsid w:val="00BC193F"/>
    <w:rsid w:val="00BE6F1B"/>
    <w:rsid w:val="00C0269C"/>
    <w:rsid w:val="00C050F8"/>
    <w:rsid w:val="00C103B2"/>
    <w:rsid w:val="00C162EC"/>
    <w:rsid w:val="00C22431"/>
    <w:rsid w:val="00C246CD"/>
    <w:rsid w:val="00C400C5"/>
    <w:rsid w:val="00C450A1"/>
    <w:rsid w:val="00C57818"/>
    <w:rsid w:val="00C64F7F"/>
    <w:rsid w:val="00C729D5"/>
    <w:rsid w:val="00C97096"/>
    <w:rsid w:val="00CA331C"/>
    <w:rsid w:val="00CB2BF6"/>
    <w:rsid w:val="00CB7DC1"/>
    <w:rsid w:val="00CC54BC"/>
    <w:rsid w:val="00CC7E5B"/>
    <w:rsid w:val="00CD5D09"/>
    <w:rsid w:val="00CE6161"/>
    <w:rsid w:val="00CF1B94"/>
    <w:rsid w:val="00D0126F"/>
    <w:rsid w:val="00D0394F"/>
    <w:rsid w:val="00D056C5"/>
    <w:rsid w:val="00D07A22"/>
    <w:rsid w:val="00D10414"/>
    <w:rsid w:val="00D22E2C"/>
    <w:rsid w:val="00D31D50"/>
    <w:rsid w:val="00D33C87"/>
    <w:rsid w:val="00D50249"/>
    <w:rsid w:val="00D60902"/>
    <w:rsid w:val="00D6485B"/>
    <w:rsid w:val="00D72910"/>
    <w:rsid w:val="00D95335"/>
    <w:rsid w:val="00DA1AF9"/>
    <w:rsid w:val="00DA3078"/>
    <w:rsid w:val="00DB4767"/>
    <w:rsid w:val="00DE2BE6"/>
    <w:rsid w:val="00E007C7"/>
    <w:rsid w:val="00E04CE1"/>
    <w:rsid w:val="00E22EFC"/>
    <w:rsid w:val="00E323F0"/>
    <w:rsid w:val="00E40827"/>
    <w:rsid w:val="00E435E6"/>
    <w:rsid w:val="00E6366B"/>
    <w:rsid w:val="00E81379"/>
    <w:rsid w:val="00E909D5"/>
    <w:rsid w:val="00EA1481"/>
    <w:rsid w:val="00EA1A6A"/>
    <w:rsid w:val="00EA4E1D"/>
    <w:rsid w:val="00EB6383"/>
    <w:rsid w:val="00EC7F24"/>
    <w:rsid w:val="00ED108B"/>
    <w:rsid w:val="00EE15D7"/>
    <w:rsid w:val="00EE32CF"/>
    <w:rsid w:val="00EE6838"/>
    <w:rsid w:val="00EE6C34"/>
    <w:rsid w:val="00EF181B"/>
    <w:rsid w:val="00F034F4"/>
    <w:rsid w:val="00F05011"/>
    <w:rsid w:val="00F10115"/>
    <w:rsid w:val="00F2644A"/>
    <w:rsid w:val="00F335D6"/>
    <w:rsid w:val="00F50091"/>
    <w:rsid w:val="00F53F29"/>
    <w:rsid w:val="00F54C5D"/>
    <w:rsid w:val="00F73232"/>
    <w:rsid w:val="00F764D4"/>
    <w:rsid w:val="00F82F8A"/>
    <w:rsid w:val="00F84514"/>
    <w:rsid w:val="00FA107E"/>
    <w:rsid w:val="00FC3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03B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03B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03B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03B2"/>
    <w:rPr>
      <w:rFonts w:ascii="Tahoma" w:hAnsi="Tahoma"/>
      <w:sz w:val="18"/>
      <w:szCs w:val="18"/>
    </w:rPr>
  </w:style>
  <w:style w:type="paragraph" w:styleId="a5">
    <w:name w:val="No Spacing"/>
    <w:uiPriority w:val="1"/>
    <w:qFormat/>
    <w:rsid w:val="00C103B2"/>
    <w:pPr>
      <w:adjustRightInd w:val="0"/>
      <w:snapToGrid w:val="0"/>
      <w:spacing w:after="0" w:line="240" w:lineRule="auto"/>
    </w:pPr>
    <w:rPr>
      <w:rFonts w:ascii="Tahoma" w:hAnsi="Tahoma"/>
    </w:rPr>
  </w:style>
  <w:style w:type="table" w:styleId="a6">
    <w:name w:val="Table Grid"/>
    <w:basedOn w:val="a1"/>
    <w:uiPriority w:val="59"/>
    <w:rsid w:val="009106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3229BD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4D274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D274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lo.xiao@tallbigup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molo.xiao@tallbigup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olo.xiao@tallbigup.com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mailto:molo.xiao@tallbigup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13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553</cp:revision>
  <dcterms:created xsi:type="dcterms:W3CDTF">2008-09-11T17:20:00Z</dcterms:created>
  <dcterms:modified xsi:type="dcterms:W3CDTF">2015-05-26T00:13:00Z</dcterms:modified>
</cp:coreProperties>
</file>