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4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5812"/>
      </w:tblGrid>
      <w:tr w:rsidR="00C7728C">
        <w:tc>
          <w:tcPr>
            <w:tcW w:w="1101" w:type="dxa"/>
            <w:shd w:val="clear" w:color="auto" w:fill="000000"/>
          </w:tcPr>
          <w:p w:rsidR="00C7728C" w:rsidRDefault="000575E8">
            <w:pPr>
              <w:widowControl/>
              <w:jc w:val="center"/>
              <w:rPr>
                <w:rFonts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kern w:val="0"/>
                <w:sz w:val="18"/>
                <w:szCs w:val="18"/>
              </w:rPr>
              <w:t>日期</w:t>
            </w:r>
          </w:p>
        </w:tc>
        <w:tc>
          <w:tcPr>
            <w:tcW w:w="1559" w:type="dxa"/>
            <w:shd w:val="clear" w:color="auto" w:fill="000000"/>
          </w:tcPr>
          <w:p w:rsidR="00C7728C" w:rsidRDefault="000575E8">
            <w:pPr>
              <w:widowControl/>
              <w:jc w:val="center"/>
              <w:rPr>
                <w:rFonts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kern w:val="0"/>
                <w:sz w:val="18"/>
                <w:szCs w:val="18"/>
              </w:rPr>
              <w:t>创建者</w:t>
            </w:r>
          </w:p>
        </w:tc>
        <w:tc>
          <w:tcPr>
            <w:tcW w:w="5812" w:type="dxa"/>
            <w:shd w:val="clear" w:color="auto" w:fill="000000"/>
          </w:tcPr>
          <w:p w:rsidR="00C7728C" w:rsidRDefault="000575E8">
            <w:pPr>
              <w:widowControl/>
              <w:jc w:val="center"/>
              <w:rPr>
                <w:rFonts w:cs="宋体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kern w:val="0"/>
                <w:sz w:val="18"/>
                <w:szCs w:val="18"/>
              </w:rPr>
              <w:t>修正内容</w:t>
            </w:r>
          </w:p>
        </w:tc>
      </w:tr>
      <w:tr w:rsidR="00C7728C">
        <w:tc>
          <w:tcPr>
            <w:tcW w:w="1101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0575E8">
            <w:pPr>
              <w:widowControl/>
              <w:jc w:val="center"/>
              <w:rPr>
                <w:rFonts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cs="宋体"/>
                <w:b/>
                <w:bCs/>
                <w:kern w:val="0"/>
                <w:sz w:val="18"/>
                <w:szCs w:val="18"/>
              </w:rPr>
              <w:t>2014/6/3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0575E8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陈天华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0575E8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cs="宋体" w:hint="eastAsia"/>
                <w:kern w:val="0"/>
                <w:sz w:val="18"/>
                <w:szCs w:val="18"/>
              </w:rPr>
              <w:t>创建文档</w:t>
            </w:r>
          </w:p>
        </w:tc>
      </w:tr>
      <w:tr w:rsidR="00C7728C">
        <w:tc>
          <w:tcPr>
            <w:tcW w:w="1101" w:type="dxa"/>
          </w:tcPr>
          <w:p w:rsidR="00C7728C" w:rsidRDefault="00C7728C">
            <w:pPr>
              <w:widowControl/>
              <w:jc w:val="center"/>
              <w:rPr>
                <w:rFonts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</w:tr>
      <w:tr w:rsidR="00C7728C">
        <w:tc>
          <w:tcPr>
            <w:tcW w:w="1101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C7728C">
            <w:pPr>
              <w:widowControl/>
              <w:jc w:val="center"/>
              <w:rPr>
                <w:rFonts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</w:tcBorders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</w:tr>
      <w:tr w:rsidR="00C7728C">
        <w:tc>
          <w:tcPr>
            <w:tcW w:w="1101" w:type="dxa"/>
          </w:tcPr>
          <w:p w:rsidR="00C7728C" w:rsidRDefault="00C7728C">
            <w:pPr>
              <w:widowControl/>
              <w:jc w:val="center"/>
              <w:rPr>
                <w:rFonts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  <w:tc>
          <w:tcPr>
            <w:tcW w:w="5812" w:type="dxa"/>
          </w:tcPr>
          <w:p w:rsidR="00C7728C" w:rsidRDefault="00C7728C">
            <w:pPr>
              <w:widowControl/>
              <w:jc w:val="center"/>
              <w:rPr>
                <w:rFonts w:cs="宋体"/>
                <w:kern w:val="0"/>
                <w:sz w:val="18"/>
                <w:szCs w:val="18"/>
              </w:rPr>
            </w:pPr>
          </w:p>
        </w:tc>
      </w:tr>
    </w:tbl>
    <w:p w:rsidR="00C7728C" w:rsidRDefault="00C7728C">
      <w:pPr>
        <w:ind w:left="424" w:hangingChars="202" w:hanging="424"/>
      </w:pPr>
    </w:p>
    <w:p w:rsidR="00C7728C" w:rsidRDefault="000575E8">
      <w:pPr>
        <w:pStyle w:val="TOC2"/>
      </w:pPr>
      <w:r>
        <w:rPr>
          <w:lang w:val="zh-CN"/>
        </w:rPr>
        <w:t>目录</w:t>
      </w:r>
    </w:p>
    <w:p w:rsidR="009F14FD" w:rsidRPr="00BC0B33" w:rsidRDefault="000575E8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0333385" w:history="1">
        <w:r w:rsidR="009F14FD" w:rsidRPr="00732571">
          <w:rPr>
            <w:rStyle w:val="a8"/>
            <w:noProof/>
          </w:rPr>
          <w:t>1</w:t>
        </w:r>
        <w:r w:rsidR="009F14FD" w:rsidRPr="00BC0B33">
          <w:rPr>
            <w:noProof/>
          </w:rPr>
          <w:tab/>
        </w:r>
        <w:r w:rsidR="009F14FD" w:rsidRPr="00732571">
          <w:rPr>
            <w:rStyle w:val="a8"/>
            <w:rFonts w:hint="eastAsia"/>
            <w:noProof/>
          </w:rPr>
          <w:t>游戏剧情的进入方式</w:t>
        </w:r>
        <w:r w:rsidR="009F14FD">
          <w:rPr>
            <w:noProof/>
            <w:webHidden/>
          </w:rPr>
          <w:tab/>
        </w:r>
        <w:r w:rsidR="009F14FD">
          <w:rPr>
            <w:noProof/>
            <w:webHidden/>
          </w:rPr>
          <w:fldChar w:fldCharType="begin"/>
        </w:r>
        <w:r w:rsidR="009F14FD">
          <w:rPr>
            <w:noProof/>
            <w:webHidden/>
          </w:rPr>
          <w:instrText xml:space="preserve"> PAGEREF _Toc390333385 \h </w:instrText>
        </w:r>
        <w:r w:rsidR="009F14FD">
          <w:rPr>
            <w:noProof/>
            <w:webHidden/>
          </w:rPr>
        </w:r>
        <w:r w:rsidR="009F14FD">
          <w:rPr>
            <w:noProof/>
            <w:webHidden/>
          </w:rPr>
          <w:fldChar w:fldCharType="separate"/>
        </w:r>
        <w:r w:rsidR="009F14FD">
          <w:rPr>
            <w:noProof/>
            <w:webHidden/>
          </w:rPr>
          <w:t>2</w:t>
        </w:r>
        <w:r w:rsidR="009F14FD"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90333386" w:history="1">
        <w:r w:rsidRPr="00732571">
          <w:rPr>
            <w:rStyle w:val="a8"/>
            <w:noProof/>
          </w:rPr>
          <w:t>1.1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通过游戏引导开始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90333387" w:history="1">
        <w:r w:rsidRPr="00732571">
          <w:rPr>
            <w:rStyle w:val="a8"/>
            <w:noProof/>
          </w:rPr>
          <w:t>1.2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通过副本界面开始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0333388" w:history="1">
        <w:r w:rsidRPr="00732571">
          <w:rPr>
            <w:rStyle w:val="a8"/>
            <w:noProof/>
          </w:rPr>
          <w:t>1.2.1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通过主界面的副本按钮打开关卡选择界面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0333389" w:history="1">
        <w:r w:rsidRPr="00732571">
          <w:rPr>
            <w:rStyle w:val="a8"/>
            <w:noProof/>
          </w:rPr>
          <w:t>1.2.2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点击关卡图片即可打开与该关卡对应的战役选择界面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0333390" w:history="1">
        <w:r w:rsidRPr="00732571">
          <w:rPr>
            <w:rStyle w:val="a8"/>
            <w:noProof/>
          </w:rPr>
          <w:t>1.2.3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点击战役图标进入战役信息界面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0333391" w:history="1">
        <w:r w:rsidRPr="00732571">
          <w:rPr>
            <w:rStyle w:val="a8"/>
            <w:noProof/>
          </w:rPr>
          <w:t>1.2.4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点击开始按钮进入战场界面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0333392" w:history="1">
        <w:r w:rsidRPr="00732571">
          <w:rPr>
            <w:rStyle w:val="a8"/>
            <w:noProof/>
          </w:rPr>
          <w:t>2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触发方式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0333393" w:history="1">
        <w:r w:rsidRPr="00732571">
          <w:rPr>
            <w:rStyle w:val="a8"/>
            <w:noProof/>
          </w:rPr>
          <w:t>3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视觉表现要点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14FD" w:rsidRPr="00BC0B33" w:rsidRDefault="009F14FD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390333394" w:history="1">
        <w:r w:rsidRPr="00732571">
          <w:rPr>
            <w:rStyle w:val="a8"/>
            <w:noProof/>
          </w:rPr>
          <w:t>3.1</w:t>
        </w:r>
        <w:r w:rsidRPr="00BC0B33">
          <w:rPr>
            <w:noProof/>
          </w:rPr>
          <w:tab/>
        </w:r>
        <w:r w:rsidRPr="00732571">
          <w:rPr>
            <w:rStyle w:val="a8"/>
            <w:rFonts w:hint="eastAsia"/>
            <w:noProof/>
          </w:rPr>
          <w:t>战役选择界面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_Toc390333394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7728C" w:rsidRDefault="000575E8">
      <w:r>
        <w:rPr>
          <w:bCs/>
          <w:lang w:val="zh-CN"/>
        </w:rPr>
        <w:fldChar w:fldCharType="end"/>
      </w:r>
    </w:p>
    <w:p w:rsidR="00C7728C" w:rsidRDefault="000575E8">
      <w:pPr>
        <w:pStyle w:val="1"/>
      </w:pPr>
      <w:r>
        <w:br w:type="page"/>
      </w:r>
      <w:bookmarkStart w:id="0" w:name="_Toc390333385"/>
      <w:r>
        <w:rPr>
          <w:rFonts w:hint="eastAsia"/>
        </w:rPr>
        <w:lastRenderedPageBreak/>
        <w:t>游戏剧情的进入方式</w:t>
      </w:r>
      <w:bookmarkEnd w:id="0"/>
    </w:p>
    <w:p w:rsidR="00C7728C" w:rsidRDefault="000575E8">
      <w:pPr>
        <w:pStyle w:val="2"/>
      </w:pPr>
      <w:bookmarkStart w:id="1" w:name="_Toc390333386"/>
      <w:r>
        <w:rPr>
          <w:rFonts w:hint="eastAsia"/>
        </w:rPr>
        <w:t>通过游戏引导开始</w:t>
      </w:r>
      <w:bookmarkEnd w:id="1"/>
    </w:p>
    <w:p w:rsidR="00C7728C" w:rsidRDefault="000575E8">
      <w:pPr>
        <w:pStyle w:val="4"/>
      </w:pPr>
      <w:r>
        <w:rPr>
          <w:rFonts w:hint="eastAsia"/>
          <w:color w:val="0000CC"/>
          <w:shd w:val="pct10" w:color="auto" w:fill="FFFFFF"/>
        </w:rPr>
        <w:t>详见游戏引导规则文档</w:t>
      </w:r>
    </w:p>
    <w:p w:rsidR="00C7728C" w:rsidRDefault="000575E8">
      <w:pPr>
        <w:pStyle w:val="2"/>
        <w:rPr>
          <w:rFonts w:hint="eastAsia"/>
        </w:rPr>
      </w:pPr>
      <w:bookmarkStart w:id="2" w:name="_Toc390333387"/>
      <w:r>
        <w:rPr>
          <w:rFonts w:hint="eastAsia"/>
        </w:rPr>
        <w:t>通过副本界面开始</w:t>
      </w:r>
      <w:bookmarkEnd w:id="2"/>
    </w:p>
    <w:p w:rsidR="00F45675" w:rsidRDefault="00F45675" w:rsidP="00F45675">
      <w:pPr>
        <w:pStyle w:val="3"/>
        <w:rPr>
          <w:rFonts w:hint="eastAsia"/>
        </w:rPr>
      </w:pPr>
      <w:r>
        <w:rPr>
          <w:rFonts w:hint="eastAsia"/>
        </w:rPr>
        <w:t>操作流程图</w:t>
      </w:r>
    </w:p>
    <w:p w:rsidR="00F45675" w:rsidRDefault="005602C2" w:rsidP="00F45675">
      <w:pPr>
        <w:rPr>
          <w:rFonts w:hint="eastAsia"/>
        </w:rPr>
      </w:pPr>
      <w:r>
        <w:object w:dxaOrig="8416" w:dyaOrig="6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5.1pt;height:325.55pt" o:ole="">
            <v:imagedata r:id="rId9" o:title=""/>
          </v:shape>
          <o:OLEObject Type="Embed" ProgID="Visio.Drawing.11" ShapeID="_x0000_i1030" DrawAspect="Content" ObjectID="_1464090699" r:id="rId10"/>
        </w:object>
      </w:r>
      <w:bookmarkStart w:id="3" w:name="_GoBack"/>
      <w:bookmarkEnd w:id="3"/>
    </w:p>
    <w:p w:rsidR="00F45675" w:rsidRDefault="00F45675" w:rsidP="00F45675">
      <w:pPr>
        <w:pStyle w:val="3"/>
        <w:rPr>
          <w:rFonts w:hint="eastAsia"/>
        </w:rPr>
      </w:pPr>
      <w:r>
        <w:rPr>
          <w:rFonts w:hint="eastAsia"/>
        </w:rPr>
        <w:t>附图</w:t>
      </w:r>
    </w:p>
    <w:p w:rsidR="00F45675" w:rsidRPr="005602C2" w:rsidRDefault="00F45675" w:rsidP="00F45675">
      <w:pPr>
        <w:pStyle w:val="4"/>
        <w:rPr>
          <w:rFonts w:hint="eastAsia"/>
          <w:b/>
        </w:rPr>
      </w:pPr>
      <w:r w:rsidRPr="005602C2">
        <w:rPr>
          <w:rFonts w:hint="eastAsia"/>
          <w:b/>
        </w:rPr>
        <w:t>主界面</w:t>
      </w:r>
    </w:p>
    <w:p w:rsidR="00786F32" w:rsidRDefault="005602C2" w:rsidP="00786F32">
      <w:pPr>
        <w:rPr>
          <w:rFonts w:hint="eastAsia"/>
        </w:rPr>
      </w:pPr>
      <w:r>
        <w:rPr>
          <w:rFonts w:hint="eastAsia"/>
        </w:rPr>
        <w:pict>
          <v:shape id="_x0000_i1027" type="#_x0000_t75" style="width:415.1pt;height:233.55pt">
            <v:imagedata r:id="rId11" o:title="主界面20140514_陈天华"/>
          </v:shape>
        </w:pict>
      </w:r>
    </w:p>
    <w:p w:rsidR="00F45675" w:rsidRPr="005602C2" w:rsidRDefault="00F45675" w:rsidP="00F45675">
      <w:pPr>
        <w:pStyle w:val="4"/>
        <w:rPr>
          <w:rFonts w:hint="eastAsia"/>
          <w:b/>
        </w:rPr>
      </w:pPr>
      <w:r w:rsidRPr="005602C2">
        <w:rPr>
          <w:rFonts w:hint="eastAsia"/>
          <w:b/>
        </w:rPr>
        <w:lastRenderedPageBreak/>
        <w:t>关卡列表界面</w:t>
      </w:r>
    </w:p>
    <w:p w:rsidR="00786F32" w:rsidRDefault="005602C2" w:rsidP="00786F32">
      <w:pPr>
        <w:rPr>
          <w:rFonts w:hint="eastAsia"/>
        </w:rPr>
      </w:pPr>
      <w:r>
        <w:rPr>
          <w:rFonts w:hint="eastAsia"/>
        </w:rPr>
        <w:pict>
          <v:shape id="_x0000_i1026" type="#_x0000_t75" style="width:414.45pt;height:276.75pt">
            <v:imagedata r:id="rId12" o:title="关卡列表编辑版"/>
          </v:shape>
        </w:pict>
      </w:r>
    </w:p>
    <w:p w:rsidR="00F45675" w:rsidRPr="005602C2" w:rsidRDefault="00F45675" w:rsidP="00F45675">
      <w:pPr>
        <w:pStyle w:val="4"/>
        <w:rPr>
          <w:rFonts w:hint="eastAsia"/>
          <w:b/>
        </w:rPr>
      </w:pPr>
      <w:r w:rsidRPr="005602C2">
        <w:rPr>
          <w:rFonts w:hint="eastAsia"/>
          <w:b/>
        </w:rPr>
        <w:t>战役选择界面</w:t>
      </w:r>
    </w:p>
    <w:p w:rsidR="00786F32" w:rsidRDefault="005602C2" w:rsidP="00786F32">
      <w:pPr>
        <w:rPr>
          <w:rFonts w:hint="eastAsia"/>
        </w:rPr>
      </w:pPr>
      <w:r>
        <w:rPr>
          <w:rFonts w:hint="eastAsia"/>
        </w:rPr>
        <w:pict>
          <v:shape id="_x0000_i1028" type="#_x0000_t75" style="width:414.45pt;height:276.75pt">
            <v:imagedata r:id="rId13" o:title="战役选择界面_20140515_陈天华"/>
          </v:shape>
        </w:pict>
      </w:r>
    </w:p>
    <w:p w:rsidR="00F45675" w:rsidRPr="005602C2" w:rsidRDefault="00F45675" w:rsidP="00F45675">
      <w:pPr>
        <w:pStyle w:val="4"/>
        <w:rPr>
          <w:rFonts w:hint="eastAsia"/>
          <w:b/>
        </w:rPr>
      </w:pPr>
      <w:proofErr w:type="gramStart"/>
      <w:r w:rsidRPr="005602C2">
        <w:rPr>
          <w:rFonts w:hint="eastAsia"/>
          <w:b/>
        </w:rPr>
        <w:t>战斗卡</w:t>
      </w:r>
      <w:r w:rsidR="005602C2" w:rsidRPr="005602C2">
        <w:rPr>
          <w:rFonts w:hint="eastAsia"/>
          <w:b/>
        </w:rPr>
        <w:t>组</w:t>
      </w:r>
      <w:proofErr w:type="gramEnd"/>
      <w:r w:rsidRPr="005602C2">
        <w:rPr>
          <w:rFonts w:hint="eastAsia"/>
          <w:b/>
        </w:rPr>
        <w:t>选择界面</w:t>
      </w:r>
    </w:p>
    <w:p w:rsidR="00786F32" w:rsidRDefault="005602C2" w:rsidP="00786F32">
      <w:pPr>
        <w:rPr>
          <w:rFonts w:hint="eastAsia"/>
        </w:rPr>
      </w:pPr>
      <w:r>
        <w:rPr>
          <w:rFonts w:hint="eastAsia"/>
        </w:rPr>
        <w:lastRenderedPageBreak/>
        <w:pict>
          <v:shape id="_x0000_i1029" type="#_x0000_t75" style="width:414.45pt;height:233.55pt">
            <v:imagedata r:id="rId14" o:title="战斗卡组选择界面_20140512_陈天华"/>
          </v:shape>
        </w:pict>
      </w:r>
    </w:p>
    <w:p w:rsidR="00F45675" w:rsidRPr="005602C2" w:rsidRDefault="00F45675" w:rsidP="00F45675">
      <w:pPr>
        <w:pStyle w:val="4"/>
        <w:rPr>
          <w:rFonts w:hint="eastAsia"/>
          <w:b/>
        </w:rPr>
      </w:pPr>
      <w:r w:rsidRPr="005602C2">
        <w:rPr>
          <w:rFonts w:hint="eastAsia"/>
          <w:b/>
        </w:rPr>
        <w:t>战场界面</w:t>
      </w:r>
    </w:p>
    <w:p w:rsidR="00786F32" w:rsidRDefault="005602C2" w:rsidP="00786F32">
      <w:r>
        <w:pict>
          <v:shape id="_x0000_i1025" type="#_x0000_t75" style="width:414.45pt;height:233.55pt">
            <v:imagedata r:id="rId15" o:title="战场示意图"/>
          </v:shape>
        </w:pict>
      </w:r>
    </w:p>
    <w:p w:rsidR="00ED7CAE" w:rsidRDefault="00ED7CAE">
      <w:pPr>
        <w:pStyle w:val="1"/>
      </w:pPr>
      <w:bookmarkStart w:id="4" w:name="_Toc390333392"/>
      <w:r>
        <w:rPr>
          <w:rFonts w:hint="eastAsia"/>
        </w:rPr>
        <w:t>触发方式</w:t>
      </w:r>
      <w:bookmarkEnd w:id="4"/>
    </w:p>
    <w:p w:rsidR="00ED7CAE" w:rsidRDefault="00ED7CAE" w:rsidP="00ED7CAE">
      <w:pPr>
        <w:pStyle w:val="4"/>
      </w:pPr>
      <w:r>
        <w:rPr>
          <w:rFonts w:hint="eastAsia"/>
        </w:rPr>
        <w:t>任意战役在玩家第一次进行时会触发剧情动画</w:t>
      </w:r>
    </w:p>
    <w:p w:rsidR="00ED7CAE" w:rsidRDefault="00ED7CAE" w:rsidP="00ED7CAE">
      <w:pPr>
        <w:pStyle w:val="4"/>
      </w:pPr>
      <w:r>
        <w:rPr>
          <w:rFonts w:hint="eastAsia"/>
        </w:rPr>
        <w:t>整场战役共有</w:t>
      </w:r>
      <w:r>
        <w:rPr>
          <w:rFonts w:hint="eastAsia"/>
        </w:rPr>
        <w:t>N</w:t>
      </w:r>
      <w:r>
        <w:rPr>
          <w:rFonts w:hint="eastAsia"/>
        </w:rPr>
        <w:t>次战斗，</w:t>
      </w:r>
      <w:r>
        <w:rPr>
          <w:rFonts w:hint="eastAsia"/>
        </w:rPr>
        <w:t>N=1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 w:rsidR="00311AD3">
        <w:rPr>
          <w:rFonts w:hint="eastAsia"/>
        </w:rPr>
        <w:t>、</w:t>
      </w:r>
      <w:r w:rsidR="00311AD3">
        <w:rPr>
          <w:rFonts w:hint="eastAsia"/>
        </w:rPr>
        <w:t>4</w:t>
      </w:r>
      <w:r w:rsidR="00311AD3">
        <w:rPr>
          <w:rFonts w:hint="eastAsia"/>
        </w:rPr>
        <w:t>、</w:t>
      </w:r>
      <w:r w:rsidR="00311AD3">
        <w:rPr>
          <w:rFonts w:hint="eastAsia"/>
        </w:rPr>
        <w:t>5</w:t>
      </w:r>
    </w:p>
    <w:p w:rsidR="00ED7CAE" w:rsidRDefault="00ED7CAE" w:rsidP="00ED7CAE">
      <w:pPr>
        <w:pStyle w:val="4"/>
      </w:pPr>
      <w:r>
        <w:rPr>
          <w:rFonts w:hint="eastAsia"/>
        </w:rPr>
        <w:t>每场战斗开始前或结束后都可能触发剧情动画</w:t>
      </w:r>
    </w:p>
    <w:p w:rsidR="00ED7CAE" w:rsidRDefault="00ED7CAE" w:rsidP="00ED7CAE">
      <w:pPr>
        <w:pStyle w:val="4"/>
      </w:pPr>
      <w:r>
        <w:rPr>
          <w:rFonts w:hint="eastAsia"/>
        </w:rPr>
        <w:t>若玩家整个战役</w:t>
      </w:r>
      <w:r w:rsidR="002C20C4">
        <w:rPr>
          <w:rFonts w:hint="eastAsia"/>
        </w:rPr>
        <w:t>的</w:t>
      </w:r>
      <w:r w:rsidR="002C20C4">
        <w:rPr>
          <w:rFonts w:hint="eastAsia"/>
        </w:rPr>
        <w:t>N</w:t>
      </w:r>
      <w:proofErr w:type="gramStart"/>
      <w:r w:rsidR="002C20C4">
        <w:rPr>
          <w:rFonts w:hint="eastAsia"/>
        </w:rPr>
        <w:t>场战斗均</w:t>
      </w:r>
      <w:proofErr w:type="gramEnd"/>
      <w:r w:rsidR="002C20C4">
        <w:rPr>
          <w:rFonts w:hint="eastAsia"/>
        </w:rPr>
        <w:t>获得胜利，则该战役视为通关</w:t>
      </w:r>
      <w:r>
        <w:rPr>
          <w:rFonts w:hint="eastAsia"/>
        </w:rPr>
        <w:t>，</w:t>
      </w:r>
      <w:r w:rsidR="002C20C4">
        <w:rPr>
          <w:rFonts w:hint="eastAsia"/>
        </w:rPr>
        <w:t>下次再玩时</w:t>
      </w:r>
      <w:r>
        <w:rPr>
          <w:rFonts w:hint="eastAsia"/>
        </w:rPr>
        <w:t>不再播放剧情动画，反之每次战斗均播放剧情动画</w:t>
      </w:r>
    </w:p>
    <w:p w:rsidR="00ED7CAE" w:rsidRDefault="00F47E9A" w:rsidP="00ED7CAE">
      <w:pPr>
        <w:pStyle w:val="4"/>
      </w:pPr>
      <w:r>
        <w:t>B</w:t>
      </w:r>
      <w:r>
        <w:rPr>
          <w:rFonts w:hint="eastAsia"/>
        </w:rPr>
        <w:t>oss</w:t>
      </w:r>
      <w:r>
        <w:rPr>
          <w:rFonts w:hint="eastAsia"/>
        </w:rPr>
        <w:t>类战役有一组仅在触发剧情</w:t>
      </w:r>
      <w:r w:rsidR="002C20C4">
        <w:rPr>
          <w:rFonts w:hint="eastAsia"/>
        </w:rPr>
        <w:t>后的战斗中</w:t>
      </w:r>
      <w:r>
        <w:rPr>
          <w:rFonts w:hint="eastAsia"/>
        </w:rPr>
        <w:t>使用</w:t>
      </w:r>
      <w:r w:rsidR="002C20C4">
        <w:rPr>
          <w:rFonts w:hint="eastAsia"/>
        </w:rPr>
        <w:t>的怪物，若玩家完成剧情，则调用另一组怪物数据</w:t>
      </w:r>
    </w:p>
    <w:p w:rsidR="00C7728C" w:rsidRDefault="000575E8">
      <w:pPr>
        <w:pStyle w:val="1"/>
      </w:pPr>
      <w:bookmarkStart w:id="5" w:name="_Toc390333393"/>
      <w:r>
        <w:rPr>
          <w:rFonts w:hint="eastAsia"/>
        </w:rPr>
        <w:t>视觉表现要点</w:t>
      </w:r>
      <w:bookmarkEnd w:id="5"/>
    </w:p>
    <w:p w:rsidR="00C7728C" w:rsidRDefault="000575E8">
      <w:pPr>
        <w:pStyle w:val="2"/>
      </w:pPr>
      <w:bookmarkStart w:id="6" w:name="_Toc390333394"/>
      <w:r>
        <w:rPr>
          <w:rFonts w:hint="eastAsia"/>
        </w:rPr>
        <w:t>战役选择界面</w:t>
      </w:r>
      <w:bookmarkEnd w:id="6"/>
    </w:p>
    <w:p w:rsidR="00C7728C" w:rsidRDefault="000575E8">
      <w:pPr>
        <w:pStyle w:val="4"/>
        <w:ind w:left="1696"/>
      </w:pPr>
      <w:r>
        <w:rPr>
          <w:rFonts w:hint="eastAsia"/>
        </w:rPr>
        <w:t>未解锁的战役图标不在界面中显示</w:t>
      </w:r>
    </w:p>
    <w:p w:rsidR="00C7728C" w:rsidRDefault="000575E8">
      <w:pPr>
        <w:pStyle w:val="4"/>
        <w:ind w:left="1696"/>
      </w:pPr>
      <w:r>
        <w:rPr>
          <w:rFonts w:hint="eastAsia"/>
        </w:rPr>
        <w:lastRenderedPageBreak/>
        <w:t>新解锁的战役图标有突出显示标识</w:t>
      </w:r>
    </w:p>
    <w:p w:rsidR="00C7728C" w:rsidRDefault="000575E8">
      <w:pPr>
        <w:pStyle w:val="4"/>
        <w:ind w:left="1696"/>
      </w:pPr>
      <w:r>
        <w:rPr>
          <w:rFonts w:hint="eastAsia"/>
        </w:rPr>
        <w:t>每一个</w:t>
      </w:r>
      <w:r>
        <w:t>B</w:t>
      </w:r>
      <w:r>
        <w:rPr>
          <w:rFonts w:hint="eastAsia"/>
        </w:rPr>
        <w:t>oss</w:t>
      </w:r>
      <w:r>
        <w:rPr>
          <w:rFonts w:hint="eastAsia"/>
        </w:rPr>
        <w:t>战的战役图标解锁后要有特效表现</w:t>
      </w:r>
    </w:p>
    <w:sectPr w:rsidR="00C7728C">
      <w:head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B33" w:rsidRDefault="00BC0B33">
      <w:r>
        <w:separator/>
      </w:r>
    </w:p>
  </w:endnote>
  <w:endnote w:type="continuationSeparator" w:id="0">
    <w:p w:rsidR="00BC0B33" w:rsidRDefault="00BC0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B33" w:rsidRDefault="00BC0B33">
      <w:r>
        <w:separator/>
      </w:r>
    </w:p>
  </w:footnote>
  <w:footnote w:type="continuationSeparator" w:id="0">
    <w:p w:rsidR="00BC0B33" w:rsidRDefault="00BC0B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728C" w:rsidRDefault="000575E8">
    <w:pPr>
      <w:pStyle w:val="a5"/>
    </w:pPr>
    <w:r>
      <w:rPr>
        <w:rFonts w:ascii="Cambria" w:hAnsi="Cambria" w:hint="eastAsia"/>
        <w:b/>
        <w:bCs/>
        <w:sz w:val="32"/>
        <w:szCs w:val="32"/>
      </w:rPr>
      <w:t>游戏剧情进行流程说明文档</w:t>
    </w:r>
    <w:r>
      <w:rPr>
        <w:rFonts w:ascii="Cambria" w:hAnsi="Cambria" w:hint="eastAsia"/>
        <w:b/>
        <w:bCs/>
        <w:sz w:val="32"/>
        <w:szCs w:val="32"/>
      </w:rPr>
      <w:t>_20140603_</w:t>
    </w:r>
    <w:r>
      <w:rPr>
        <w:rFonts w:ascii="Cambria" w:hAnsi="Cambria" w:hint="eastAsia"/>
        <w:b/>
        <w:bCs/>
        <w:sz w:val="32"/>
        <w:szCs w:val="32"/>
      </w:rPr>
      <w:t>陈天华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85683"/>
    <w:multiLevelType w:val="multilevel"/>
    <w:tmpl w:val="53385683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2126" w:hanging="425"/>
      </w:pPr>
      <w:rPr>
        <w:rFonts w:hint="eastAsia"/>
      </w:rPr>
    </w:lvl>
    <w:lvl w:ilvl="3">
      <w:start w:val="1"/>
      <w:numFmt w:val="upperLetter"/>
      <w:pStyle w:val="4"/>
      <w:lvlText w:val="%4"/>
      <w:lvlJc w:val="left"/>
      <w:pPr>
        <w:ind w:left="1700" w:hanging="425"/>
      </w:pPr>
      <w:rPr>
        <w:rFonts w:hint="eastAsia"/>
      </w:rPr>
    </w:lvl>
    <w:lvl w:ilvl="4">
      <w:start w:val="1"/>
      <w:numFmt w:val="lowerLetter"/>
      <w:pStyle w:val="5"/>
      <w:lvlText w:val="%5"/>
      <w:lvlJc w:val="left"/>
      <w:pPr>
        <w:ind w:left="2125" w:hanging="425"/>
      </w:pPr>
      <w:rPr>
        <w:rFonts w:hint="eastAsia"/>
      </w:rPr>
    </w:lvl>
    <w:lvl w:ilvl="5" w:tentative="1">
      <w:start w:val="1"/>
      <w:numFmt w:val="bullet"/>
      <w:pStyle w:val="6"/>
      <w:lvlText w:val=""/>
      <w:lvlJc w:val="left"/>
      <w:pPr>
        <w:ind w:left="2550" w:hanging="425"/>
      </w:pPr>
      <w:rPr>
        <w:rFonts w:ascii="Symbol" w:hAnsi="Symbol" w:hint="default"/>
        <w:color w:val="auto"/>
      </w:rPr>
    </w:lvl>
    <w:lvl w:ilvl="6" w:tentative="1">
      <w:start w:val="1"/>
      <w:numFmt w:val="none"/>
      <w:pStyle w:val="7"/>
      <w:lvlText w:val=""/>
      <w:lvlJc w:val="left"/>
      <w:pPr>
        <w:ind w:left="2975" w:hanging="425"/>
      </w:pPr>
      <w:rPr>
        <w:rFonts w:hint="eastAsia"/>
      </w:rPr>
    </w:lvl>
    <w:lvl w:ilvl="7" w:tentative="1">
      <w:start w:val="1"/>
      <w:numFmt w:val="none"/>
      <w:pStyle w:val="8"/>
      <w:lvlText w:val=""/>
      <w:lvlJc w:val="left"/>
      <w:pPr>
        <w:ind w:left="3400" w:hanging="425"/>
      </w:pPr>
      <w:rPr>
        <w:rFonts w:hint="eastAsia"/>
      </w:rPr>
    </w:lvl>
    <w:lvl w:ilvl="8" w:tentative="1">
      <w:start w:val="1"/>
      <w:numFmt w:val="none"/>
      <w:lvlText w:val=""/>
      <w:lvlJc w:val="left"/>
      <w:pPr>
        <w:ind w:left="38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7728C"/>
    <w:rsid w:val="000575E8"/>
    <w:rsid w:val="00125AB8"/>
    <w:rsid w:val="001B0AF3"/>
    <w:rsid w:val="002C20C4"/>
    <w:rsid w:val="00311AD3"/>
    <w:rsid w:val="005602C2"/>
    <w:rsid w:val="0057299D"/>
    <w:rsid w:val="00604730"/>
    <w:rsid w:val="007715E7"/>
    <w:rsid w:val="00786F32"/>
    <w:rsid w:val="007A45FF"/>
    <w:rsid w:val="008E3415"/>
    <w:rsid w:val="009B579C"/>
    <w:rsid w:val="009D4D39"/>
    <w:rsid w:val="009F14FD"/>
    <w:rsid w:val="00A865D5"/>
    <w:rsid w:val="00B3628D"/>
    <w:rsid w:val="00BC0B33"/>
    <w:rsid w:val="00C01AE6"/>
    <w:rsid w:val="00C7728C"/>
    <w:rsid w:val="00D269D5"/>
    <w:rsid w:val="00ED7CAE"/>
    <w:rsid w:val="00F45675"/>
    <w:rsid w:val="00F4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60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7">
    <w:name w:val="FollowedHyperlink"/>
    <w:uiPriority w:val="99"/>
    <w:semiHidden/>
    <w:unhideWhenUsed/>
    <w:rPr>
      <w:color w:val="800080"/>
      <w:u w:val="single"/>
    </w:rPr>
  </w:style>
  <w:style w:type="character" w:styleId="a8">
    <w:name w:val="Hyperlink"/>
    <w:uiPriority w:val="99"/>
    <w:unhideWhenUsed/>
    <w:rPr>
      <w:color w:val="0000FF"/>
      <w:u w:val="single"/>
    </w:rPr>
  </w:style>
  <w:style w:type="paragraph" w:customStyle="1" w:styleId="12">
    <w:name w:val="列出段落1"/>
    <w:basedOn w:val="a"/>
    <w:link w:val="Char3"/>
    <w:uiPriority w:val="34"/>
    <w:qFormat/>
    <w:pPr>
      <w:ind w:firstLineChars="200" w:firstLine="420"/>
    </w:pPr>
  </w:style>
  <w:style w:type="paragraph" w:customStyle="1" w:styleId="4">
    <w:name w:val="样式4"/>
    <w:basedOn w:val="12"/>
    <w:link w:val="4Char"/>
    <w:qFormat/>
    <w:pPr>
      <w:numPr>
        <w:ilvl w:val="3"/>
        <w:numId w:val="1"/>
      </w:numPr>
      <w:ind w:firstLineChars="0" w:firstLine="0"/>
    </w:pPr>
  </w:style>
  <w:style w:type="paragraph" w:customStyle="1" w:styleId="1">
    <w:name w:val="样式1"/>
    <w:basedOn w:val="12"/>
    <w:link w:val="1Char0"/>
    <w:qFormat/>
    <w:pPr>
      <w:numPr>
        <w:numId w:val="1"/>
      </w:numPr>
      <w:ind w:left="568" w:hangingChars="202" w:hanging="568"/>
      <w:outlineLvl w:val="0"/>
    </w:pPr>
    <w:rPr>
      <w:b/>
      <w:sz w:val="28"/>
      <w:szCs w:val="28"/>
    </w:rPr>
  </w:style>
  <w:style w:type="paragraph" w:customStyle="1" w:styleId="2">
    <w:name w:val="样式2"/>
    <w:basedOn w:val="12"/>
    <w:link w:val="2Char"/>
    <w:qFormat/>
    <w:pPr>
      <w:numPr>
        <w:ilvl w:val="1"/>
        <w:numId w:val="1"/>
      </w:numPr>
      <w:ind w:firstLineChars="0" w:firstLine="0"/>
      <w:outlineLvl w:val="1"/>
    </w:pPr>
    <w:rPr>
      <w:b/>
      <w:sz w:val="24"/>
      <w:szCs w:val="24"/>
    </w:rPr>
  </w:style>
  <w:style w:type="paragraph" w:customStyle="1" w:styleId="3">
    <w:name w:val="样式3"/>
    <w:basedOn w:val="12"/>
    <w:link w:val="3Char"/>
    <w:qFormat/>
    <w:pPr>
      <w:numPr>
        <w:ilvl w:val="2"/>
        <w:numId w:val="1"/>
      </w:numPr>
      <w:ind w:left="1276" w:firstLineChars="0" w:firstLine="0"/>
      <w:outlineLvl w:val="2"/>
    </w:pPr>
    <w:rPr>
      <w:b/>
    </w:rPr>
  </w:style>
  <w:style w:type="paragraph" w:customStyle="1" w:styleId="5">
    <w:name w:val="样式5"/>
    <w:basedOn w:val="12"/>
    <w:link w:val="5Char"/>
    <w:qFormat/>
    <w:pPr>
      <w:numPr>
        <w:ilvl w:val="4"/>
        <w:numId w:val="1"/>
      </w:numPr>
      <w:ind w:firstLineChars="0" w:firstLine="0"/>
    </w:pPr>
  </w:style>
  <w:style w:type="paragraph" w:customStyle="1" w:styleId="6">
    <w:name w:val="样式6"/>
    <w:basedOn w:val="12"/>
    <w:link w:val="6Char"/>
    <w:qFormat/>
    <w:pPr>
      <w:numPr>
        <w:ilvl w:val="5"/>
        <w:numId w:val="1"/>
      </w:numPr>
      <w:ind w:firstLineChars="0" w:firstLine="0"/>
    </w:pPr>
  </w:style>
  <w:style w:type="paragraph" w:customStyle="1" w:styleId="7">
    <w:name w:val="样式7"/>
    <w:basedOn w:val="12"/>
    <w:link w:val="7Char"/>
    <w:qFormat/>
    <w:pPr>
      <w:numPr>
        <w:ilvl w:val="6"/>
        <w:numId w:val="1"/>
      </w:numPr>
      <w:ind w:firstLineChars="0" w:firstLine="0"/>
    </w:pPr>
  </w:style>
  <w:style w:type="paragraph" w:customStyle="1" w:styleId="8">
    <w:name w:val="样式8"/>
    <w:basedOn w:val="12"/>
    <w:link w:val="8Char"/>
    <w:qFormat/>
    <w:pPr>
      <w:numPr>
        <w:ilvl w:val="7"/>
        <w:numId w:val="1"/>
      </w:numPr>
      <w:ind w:firstLineChars="0" w:firstLine="0"/>
    </w:pPr>
  </w:style>
  <w:style w:type="character" w:customStyle="1" w:styleId="4Char">
    <w:name w:val="样式4 Char"/>
    <w:basedOn w:val="Char3"/>
    <w:link w:val="4"/>
  </w:style>
  <w:style w:type="character" w:customStyle="1" w:styleId="Char3">
    <w:name w:val="列出段落 Char"/>
    <w:basedOn w:val="a0"/>
    <w:link w:val="12"/>
    <w:uiPriority w:val="34"/>
  </w:style>
  <w:style w:type="character" w:customStyle="1" w:styleId="5Char">
    <w:name w:val="样式5 Char"/>
    <w:basedOn w:val="Char3"/>
    <w:link w:val="5"/>
  </w:style>
  <w:style w:type="paragraph" w:customStyle="1" w:styleId="TOC1">
    <w:name w:val="TOC 标题1"/>
    <w:basedOn w:val="10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TOC2">
    <w:name w:val="TOC 标题2"/>
    <w:basedOn w:val="10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character" w:customStyle="1" w:styleId="1Char0">
    <w:name w:val="样式1 Char"/>
    <w:link w:val="1"/>
    <w:rPr>
      <w:b/>
      <w:sz w:val="28"/>
      <w:szCs w:val="28"/>
    </w:rPr>
  </w:style>
  <w:style w:type="character" w:customStyle="1" w:styleId="2Char">
    <w:name w:val="样式2 Char"/>
    <w:link w:val="2"/>
    <w:rPr>
      <w:b/>
      <w:sz w:val="24"/>
      <w:szCs w:val="24"/>
    </w:rPr>
  </w:style>
  <w:style w:type="character" w:customStyle="1" w:styleId="3Char">
    <w:name w:val="样式3 Char"/>
    <w:link w:val="3"/>
    <w:rPr>
      <w:b/>
    </w:rPr>
  </w:style>
  <w:style w:type="character" w:customStyle="1" w:styleId="6Char">
    <w:name w:val="样式6 Char"/>
    <w:basedOn w:val="Char3"/>
    <w:link w:val="6"/>
  </w:style>
  <w:style w:type="character" w:customStyle="1" w:styleId="7Char">
    <w:name w:val="样式7 Char"/>
    <w:basedOn w:val="Char3"/>
    <w:link w:val="7"/>
  </w:style>
  <w:style w:type="character" w:customStyle="1" w:styleId="8Char">
    <w:name w:val="样式8 Char"/>
    <w:basedOn w:val="Char3"/>
    <w:link w:val="8"/>
  </w:style>
  <w:style w:type="character" w:customStyle="1" w:styleId="1Char">
    <w:name w:val="标题 1 Char"/>
    <w:link w:val="10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6"/>
    <w:uiPriority w:val="10"/>
    <w:rPr>
      <w:rFonts w:ascii="Cambria" w:hAnsi="Cambria"/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786F3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App、公众号、轻应用和WAP网站的区别</dc:title>
  <dc:creator>微软用户</dc:creator>
  <cp:lastModifiedBy>陈天华</cp:lastModifiedBy>
  <cp:revision>15</cp:revision>
  <dcterms:created xsi:type="dcterms:W3CDTF">2014-06-03T05:49:00Z</dcterms:created>
  <dcterms:modified xsi:type="dcterms:W3CDTF">2014-06-12T07:05:00Z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2052-9.1.0.4555</vt:lpwstr>
  </property>
</Properties>
</file>