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Layout w:type="fixed"/>
        <w:tblLook w:val="0000"/>
      </w:tblPr>
      <w:tblGrid>
        <w:gridCol w:w="1191"/>
        <w:gridCol w:w="369"/>
        <w:gridCol w:w="3543"/>
        <w:gridCol w:w="57"/>
        <w:gridCol w:w="4763"/>
        <w:tblGridChange w:id="0">
          <w:tblGrid>
            <w:gridCol w:w="1191"/>
            <w:gridCol w:w="369"/>
            <w:gridCol w:w="3543"/>
            <w:gridCol w:w="57"/>
            <w:gridCol w:w="4763"/>
          </w:tblGrid>
        </w:tblGridChange>
      </w:tblGrid>
      <w:tr>
        <w:trPr>
          <w:cantSplit w:val="1"/>
          <w:trHeight w:val="93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647700" cy="704850"/>
                  <wp:effectExtent b="0" l="0" r="0" t="0"/>
                  <wp:docPr descr="A black and white logo&#10;&#10;Description automatically generated with low confidence" id="967262273" name="image1.png"/>
                  <a:graphic>
                    <a:graphicData uri="http://schemas.openxmlformats.org/drawingml/2006/picture">
                      <pic:pic>
                        <pic:nvPicPr>
                          <pic:cNvPr descr="A black and white logo&#10;&#10;Description automatically generated with low confidenc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INTERNATIONAL TELECOMMUNICATION UNION</w:t>
            </w:r>
          </w:p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TELECOMMUNICATION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STANDARDIZATION SECTOR</w:t>
            </w:r>
          </w:p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STUDY PERIOD 2022-2024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leader="none" w:pos="794"/>
                <w:tab w:val="left" w:leader="none" w:pos="1191"/>
                <w:tab w:val="left" w:leader="none" w:pos="1588"/>
                <w:tab w:val="left" w:leader="none" w:pos="1985"/>
              </w:tabs>
              <w:spacing w:before="120" w:lineRule="auto"/>
              <w:jc w:val="righ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Focus Group on AI Native Networks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794"/>
                <w:tab w:val="left" w:leader="none" w:pos="1191"/>
                <w:tab w:val="left" w:leader="none" w:pos="1588"/>
                <w:tab w:val="left" w:leader="none" w:pos="1985"/>
              </w:tabs>
              <w:spacing w:before="120" w:lineRule="auto"/>
              <w:jc w:val="right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AINN-I-xx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leader="none" w:pos="794"/>
                <w:tab w:val="left" w:leader="none" w:pos="1191"/>
                <w:tab w:val="left" w:leader="none" w:pos="1588"/>
                <w:tab w:val="left" w:leader="none" w:pos="1985"/>
              </w:tabs>
              <w:spacing w:before="12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Original: English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Question(s):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spacing w:before="12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Virtual, TBD 2024 </w:t>
            </w:r>
          </w:p>
        </w:tc>
      </w:tr>
      <w:tr>
        <w:trPr>
          <w:cantSplit w:val="1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DOCUMENT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Tenali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before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before="12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Tenali Team - Report on </w:t>
            </w:r>
            <w:bookmarkStart w:colFirst="0" w:colLast="0" w:name="bookmark=id.1fob9te" w:id="0"/>
            <w:bookmarkEnd w:id="0"/>
            <w:bookmarkStart w:colFirst="0" w:colLast="0" w:name="bookmark=id.3znysh7" w:id="1"/>
            <w:bookmarkEnd w:id="1"/>
            <w:r w:rsidDel="00000000" w:rsidR="00000000" w:rsidRPr="00000000">
              <w:rPr>
                <w:i w:val="1"/>
                <w:rtl w:val="0"/>
              </w:rPr>
              <w:t xml:space="preserve">ITU WTSA Hackathon 2024 – A midnight Robbery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Contact:</w:t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Raman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E-mail:  name@gmail.com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Layout w:type="fixed"/>
        <w:tblLook w:val="0000"/>
      </w:tblPr>
      <w:tblGrid>
        <w:gridCol w:w="1607"/>
        <w:gridCol w:w="8316"/>
        <w:tblGridChange w:id="0">
          <w:tblGrid>
            <w:gridCol w:w="1607"/>
            <w:gridCol w:w="8316"/>
          </w:tblGrid>
        </w:tblGridChange>
      </w:tblGrid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Abstract: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This document contains the submission of a report for Tenali Team towards ITU WTSA Hackathon 2024 for use case </w:t>
            </w:r>
            <w:r w:rsidDel="00000000" w:rsidR="00000000" w:rsidRPr="00000000">
              <w:rPr>
                <w:i w:val="1"/>
                <w:rtl w:val="0"/>
              </w:rPr>
              <w:t xml:space="preserve">A midnight Robbery.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bookmarkStart w:colFirst="0" w:colLast="0" w:name="_heading=h.2et92p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heading=h.wbkvy313r2zu" w:id="3"/>
      <w:bookmarkEnd w:id="3"/>
      <w:r w:rsidDel="00000000" w:rsidR="00000000" w:rsidRPr="00000000">
        <w:rPr>
          <w:rtl w:val="0"/>
        </w:rPr>
        <w:t xml:space="preserve">Use case introduction: </w:t>
      </w:r>
      <w:r w:rsidDel="00000000" w:rsidR="00000000" w:rsidRPr="00000000">
        <w:rPr>
          <w:b w:val="1"/>
          <w:rtl w:val="0"/>
        </w:rPr>
        <w:t xml:space="preserve">“A midnight Robbery”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A midnight, when everyone is in deep sleep. </w:t>
      </w:r>
      <w:r w:rsidDel="00000000" w:rsidR="00000000" w:rsidRPr="00000000">
        <w:rPr>
          <w:b w:val="1"/>
          <w:rtl w:val="0"/>
        </w:rPr>
        <w:t xml:space="preserve">The thief moved silently</w:t>
      </w:r>
      <w:r w:rsidDel="00000000" w:rsidR="00000000" w:rsidRPr="00000000">
        <w:rPr>
          <w:rtl w:val="0"/>
        </w:rPr>
        <w:t xml:space="preserve">, thinking he was unnoticed. But as soon as he stepped inside, a motion-detection camera hidden in the corner sprang to life.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The camera, equipped with advanced video surveillance and QoS optimization, immediately began tracking the thief's every move. High-priority resources were allocated to ensure the camera's feed remained crystal clear, even in the low light. Within seconds, </w:t>
      </w:r>
      <w:r w:rsidDel="00000000" w:rsidR="00000000" w:rsidRPr="00000000">
        <w:rPr>
          <w:b w:val="1"/>
          <w:rtl w:val="0"/>
        </w:rPr>
        <w:t xml:space="preserve">an alert was sent to the nearest police station, along with live footage of the intruder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The thief is still unaware that he is getting caught by camera and alerts been received to police.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Consider the scene map below: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w:drawing>
          <wp:inline distB="0" distT="0" distL="0" distR="0">
            <wp:extent cx="5943600" cy="2333625"/>
            <wp:effectExtent b="0" l="0" r="0" t="0"/>
            <wp:docPr id="9672622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Phase 1: Thief Enters the House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Phase 2: Motion Detection Camera Activates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Phase 3: Alert Sent to Nearest Police Station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Phase 4: Continuous Monitoring happens and live tracking details send to police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Phase 5: Police arrives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Phase 6: Thief is Caught by Police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Note: If the police not responded on time, then it will capture and give the live tracking of the thief by activating nearby cameras and base stations.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Clause-2: use case requirements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Clause-3: PS1: pipeline design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/ML Concept used is event analysis and anomaly detection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Clause-4: PS2: xApp design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RAN concept used is QoS optimization for video surveillance services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Clause-5: Relation to Standards.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Clause-6: Code submission details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Clause-7: Self-Testing results</w:t>
      </w:r>
    </w:p>
    <w:p w:rsidR="00000000" w:rsidDel="00000000" w:rsidP="00000000" w:rsidRDefault="00000000" w:rsidRPr="00000000" w14:paraId="0000006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_________________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568" w:top="284" w:left="1134" w:right="113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-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-</w:t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4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AN-I-354-R1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87B61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nhideWhenUsed w:val="1"/>
    <w:rsid w:val="00D87B61"/>
    <w:pPr>
      <w:tabs>
        <w:tab w:val="center" w:pos="4680"/>
        <w:tab w:val="right" w:pos="9360"/>
      </w:tabs>
      <w:jc w:val="center"/>
    </w:pPr>
    <w:rPr>
      <w:rFonts w:eastAsiaTheme="minorEastAsia"/>
      <w:sz w:val="20"/>
      <w:szCs w:val="20"/>
      <w:lang w:eastAsia="ja-JP" w:val="en-GB"/>
    </w:rPr>
  </w:style>
  <w:style w:type="character" w:styleId="HeaderChar" w:customStyle="1">
    <w:name w:val="Header Char"/>
    <w:basedOn w:val="DefaultParagraphFont"/>
    <w:link w:val="Header"/>
    <w:rsid w:val="00D87B61"/>
    <w:rPr>
      <w:rFonts w:ascii="Times New Roman" w:cs="Times New Roman" w:hAnsi="Times New Roman" w:eastAsiaTheme="minorEastAsia"/>
      <w:kern w:val="0"/>
      <w:sz w:val="20"/>
      <w:szCs w:val="20"/>
      <w:lang w:eastAsia="ja-JP"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tda+An8VRe5n4DBNbCdHh78zGQ==">CgMxLjAyCmlkLjFmb2I5dGUyCmlkLjN6bnlzaDcyCWguMmV0OTJwMDIOaC53Ymt2eTMxM3IyenU4AHIhMXBFSzZhaGJJN0stOWY5SGVIdGxQMkluQVRrd1llaHFn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2024-09-03T12:27:00Z</dcterms:created>
  <dc:creator>P.PRUDHVI KRISHNA</dc:creator>
</cp:coreProperties>
</file>