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Layout w:type="fixed"/>
        <w:tblLook w:val="0000"/>
      </w:tblPr>
      <w:tblGrid>
        <w:gridCol w:w="1191"/>
        <w:gridCol w:w="369"/>
        <w:gridCol w:w="3543"/>
        <w:gridCol w:w="57"/>
        <w:gridCol w:w="4763"/>
        <w:tblGridChange w:id="0">
          <w:tblGrid>
            <w:gridCol w:w="1191"/>
            <w:gridCol w:w="369"/>
            <w:gridCol w:w="3543"/>
            <w:gridCol w:w="57"/>
            <w:gridCol w:w="4763"/>
          </w:tblGrid>
        </w:tblGridChange>
      </w:tblGrid>
      <w:tr>
        <w:trPr>
          <w:cantSplit w:val="1"/>
          <w:trHeight w:val="93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647700" cy="704850"/>
                  <wp:effectExtent b="0" l="0" r="0" t="0"/>
                  <wp:docPr descr="A black and white logo&#10;&#10;Description automatically generated with low confidence" id="645495675" name="image1.png"/>
                  <a:graphic>
                    <a:graphicData uri="http://schemas.openxmlformats.org/drawingml/2006/picture">
                      <pic:pic>
                        <pic:nvPicPr>
                          <pic:cNvPr descr="A black and white logo&#10;&#10;Description automatically generated with low confidenc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INTERNATIONAL TELECOMMUNICATION UNION</w:t>
            </w:r>
          </w:p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TELECOMMUNICATION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STANDARDIZATION SECTOR</w:t>
            </w:r>
          </w:p>
          <w:p w:rsidR="00000000" w:rsidDel="00000000" w:rsidP="00000000" w:rsidRDefault="00000000" w:rsidRPr="00000000" w14:paraId="0000000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STUDY PERIOD 2022-2024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leader="none" w:pos="794"/>
                <w:tab w:val="left" w:leader="none" w:pos="1191"/>
                <w:tab w:val="left" w:leader="none" w:pos="1588"/>
                <w:tab w:val="left" w:leader="none" w:pos="1985"/>
              </w:tabs>
              <w:spacing w:before="120" w:lineRule="auto"/>
              <w:jc w:val="righ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Focus Group on AI Native Networks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leader="none" w:pos="794"/>
                <w:tab w:val="left" w:leader="none" w:pos="1191"/>
                <w:tab w:val="left" w:leader="none" w:pos="1588"/>
                <w:tab w:val="left" w:leader="none" w:pos="1985"/>
              </w:tabs>
              <w:spacing w:before="120" w:lineRule="auto"/>
              <w:jc w:val="right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AINN-I-xx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leader="none" w:pos="794"/>
                <w:tab w:val="left" w:leader="none" w:pos="1191"/>
                <w:tab w:val="left" w:leader="none" w:pos="1588"/>
                <w:tab w:val="left" w:leader="none" w:pos="1985"/>
              </w:tabs>
              <w:spacing w:before="12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Original: English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Question(s):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spacing w:before="12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Virtual, TBD 2024 </w:t>
            </w:r>
          </w:p>
        </w:tc>
      </w:tr>
      <w:tr>
        <w:trPr>
          <w:cantSplit w:val="1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DOCUMENT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before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Team Bangalore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before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Team Bangalore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- Report on </w:t>
            </w:r>
            <w:bookmarkStart w:colFirst="0" w:colLast="0" w:name="bookmark=id.1fob9te" w:id="0"/>
            <w:bookmarkEnd w:id="0"/>
            <w:bookmarkStart w:colFirst="0" w:colLast="0" w:name="bookmark=id.3znysh7" w:id="1"/>
            <w:bookmarkEnd w:id="1"/>
            <w:r w:rsidDel="00000000" w:rsidR="00000000" w:rsidRPr="00000000">
              <w:rPr>
                <w:i w:val="1"/>
                <w:rtl w:val="0"/>
              </w:rPr>
              <w:t xml:space="preserve">ITU WTSA Hackathon 2024 – Connected Car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Contact: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Mr. Ramesh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E-mail:  name@gmail.com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Layout w:type="fixed"/>
        <w:tblLook w:val="0000"/>
      </w:tblPr>
      <w:tblGrid>
        <w:gridCol w:w="1607"/>
        <w:gridCol w:w="8316"/>
        <w:tblGridChange w:id="0">
          <w:tblGrid>
            <w:gridCol w:w="1607"/>
            <w:gridCol w:w="8316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Abstract: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document contains the submission of report for </w:t>
            </w:r>
            <w:r w:rsidDel="00000000" w:rsidR="00000000" w:rsidRPr="00000000">
              <w:rPr>
                <w:i w:val="1"/>
                <w:rtl w:val="0"/>
              </w:rPr>
              <w:t xml:space="preserve">Team Bangalore</w:t>
            </w:r>
            <w:r w:rsidDel="00000000" w:rsidR="00000000" w:rsidRPr="00000000">
              <w:rPr>
                <w:rtl w:val="0"/>
              </w:rPr>
              <w:t xml:space="preserve"> towards ITU WTSA Hackathon 2024 for use case Connected Car</w:t>
            </w:r>
          </w:p>
        </w:tc>
      </w:tr>
    </w:tbl>
    <w:p w:rsidR="00000000" w:rsidDel="00000000" w:rsidP="00000000" w:rsidRDefault="00000000" w:rsidRPr="00000000" w14:paraId="0000002F">
      <w:pPr>
        <w:rPr/>
      </w:pPr>
      <w:bookmarkStart w:colFirst="0" w:colLast="0" w:name="_heading=h.2et92p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b w:val="1"/>
        </w:rPr>
      </w:pPr>
      <w:bookmarkStart w:colFirst="0" w:colLast="0" w:name="_heading=h.4tbc3eh323vf" w:id="3"/>
      <w:bookmarkEnd w:id="3"/>
      <w:r w:rsidDel="00000000" w:rsidR="00000000" w:rsidRPr="00000000">
        <w:rPr>
          <w:rtl w:val="0"/>
        </w:rPr>
        <w:t xml:space="preserve">Use case introduction: </w:t>
      </w:r>
      <w:r w:rsidDel="00000000" w:rsidR="00000000" w:rsidRPr="00000000">
        <w:rPr>
          <w:b w:val="1"/>
          <w:rtl w:val="0"/>
        </w:rPr>
        <w:t xml:space="preserve">“Connected Car”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In the city of New Delhi, a new era of driving was about to begin. A cutting-edge connected car service named: StreetHawk was launched, promising to transform the way people navigated the city’s streets. With each phase, the service adapted to the city's unique challenges, setting a new standard for urban mobility.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Consider the scene map below: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/>
        <w:drawing>
          <wp:inline distB="0" distT="0" distL="0" distR="0">
            <wp:extent cx="5943600" cy="2494280"/>
            <wp:effectExtent b="0" l="0" r="0" t="0"/>
            <wp:docPr id="64549567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Phase 1: New connected car service is launched in New Delhi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Phase 2: Automated Parking, in-car entertainment, collision detection these scenarios are enabled 1 by 1.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Phase 3: Based on the location of the vehicles, base station parameters are enabled for this scenario.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Phase 4: Adapting to Traffic Models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Phase 5: New scenarios are activated such as: line discipline tracking, driver distraction monitoring.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Clause-2: use case requirements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Clause-3: PS1: pipeline design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 /ML Concept used is proximity detection, resource prediction and anomaly detection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Clause-4: PS2: xApp design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Open RAN concept used is scaling and fitting base station power parameters, and adapting to traffic models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Clause-5: Relation to Standards.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Clause-6: Code submission details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Clause-7: Self-Testing results</w:t>
      </w:r>
    </w:p>
    <w:p w:rsidR="00000000" w:rsidDel="00000000" w:rsidP="00000000" w:rsidRDefault="00000000" w:rsidRPr="00000000" w14:paraId="0000005D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7" w:orient="portrait"/>
      <w:pgMar w:bottom="568" w:top="28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-</w:t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4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AN-I-354-R1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226D9"/>
    <w:pPr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F226D9"/>
    <w:pPr>
      <w:tabs>
        <w:tab w:val="center" w:pos="4680"/>
        <w:tab w:val="right" w:pos="9360"/>
      </w:tabs>
      <w:jc w:val="center"/>
    </w:pPr>
    <w:rPr>
      <w:rFonts w:eastAsiaTheme="minorEastAsia"/>
      <w:sz w:val="20"/>
      <w:szCs w:val="20"/>
      <w:lang w:eastAsia="ja-JP" w:val="en-GB"/>
    </w:rPr>
  </w:style>
  <w:style w:type="character" w:styleId="HeaderChar" w:customStyle="1">
    <w:name w:val="Header Char"/>
    <w:basedOn w:val="DefaultParagraphFont"/>
    <w:link w:val="Header"/>
    <w:rsid w:val="00F226D9"/>
    <w:rPr>
      <w:rFonts w:ascii="Times New Roman" w:cs="Times New Roman" w:hAnsi="Times New Roman" w:eastAsiaTheme="minorEastAsia"/>
      <w:kern w:val="0"/>
      <w:sz w:val="20"/>
      <w:szCs w:val="20"/>
      <w:lang w:eastAsia="ja-JP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ZUelbac6eb9CaQwnE3WSjNUIJA==">CgMxLjAyCmlkLjFmb2I5dGUyCmlkLjN6bnlzaDcyCWguMmV0OTJwMDIOaC40dGJjM2VoMzIzdmY4AHIhMWFtR1hoel9ZRUVoOU5NTGhqcTkyZVJhZnZWaXlhd21E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2024-09-03T12:28:00Z</dcterms:created>
  <dc:creator>P.PRUDHVI KRISHNA</dc:creator>
</cp:coreProperties>
</file>