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950A5" w14:textId="739BA935" w:rsidR="005E55E2" w:rsidRDefault="00B0334D">
      <w:pPr>
        <w:pStyle w:val="Heading1"/>
      </w:pPr>
      <w:r>
        <w:t xml:space="preserve">NSF/FHWA </w:t>
      </w:r>
      <w:proofErr w:type="spellStart"/>
      <w:r>
        <w:t>PDaSP</w:t>
      </w:r>
      <w:proofErr w:type="spellEnd"/>
      <w:r>
        <w:t xml:space="preserve"> ITS Privacy Project – Website Content Draft</w:t>
      </w:r>
    </w:p>
    <w:p w14:paraId="6A77A7E6" w14:textId="77777777" w:rsidR="005E55E2" w:rsidRDefault="00757B61">
      <w:pPr>
        <w:pStyle w:val="Heading2"/>
      </w:pPr>
      <w:r>
        <w:t>Project Overview</w:t>
      </w:r>
    </w:p>
    <w:p w14:paraId="0B711A38" w14:textId="77777777" w:rsidR="005E55E2" w:rsidRDefault="00757B61">
      <w:r>
        <w:t xml:space="preserve">This multi-institution NSF-funded project develops privacy-preserving data sharing, analytics, and cyberinfrastructure for next-generation Intelligent Transportation </w:t>
      </w:r>
      <w:r>
        <w:t>Systems (ITS). Spanning four coordinated awards across four institutions, the project integrates expertise in privacy and security, transportation systems, cyber-physical systems, and education to enable responsible, scalable, and deployable use of sensiti</w:t>
      </w:r>
      <w:r>
        <w:t>ve transportation data.</w:t>
      </w:r>
    </w:p>
    <w:p w14:paraId="71C6A946" w14:textId="4473903D" w:rsidR="00C44E13" w:rsidRDefault="00C44E13"/>
    <w:p w14:paraId="0D078CE5" w14:textId="77777777" w:rsidR="005E55E2" w:rsidRDefault="00757B61">
      <w:pPr>
        <w:pStyle w:val="Heading2"/>
      </w:pPr>
      <w:r>
        <w:t>Project Description</w:t>
      </w:r>
    </w:p>
    <w:p w14:paraId="75B4E9A8" w14:textId="77777777" w:rsidR="005E55E2" w:rsidRDefault="00757B61">
      <w:r>
        <w:t>Modern ITS generate large-scale, heterogeneous, and highly sensitive data from vehicles, infrastructure, and V2X communications. While these data are critical for improving safety, mobility, and sustainability,</w:t>
      </w:r>
      <w:r>
        <w:t xml:space="preserve"> privacy concerns and regulatory constraints significantly limit their sharing and use. This project addresses these challenges by developing holistic, privacy-preserving methods and systems that balance data utility, strong privacy guarantees, system effi</w:t>
      </w:r>
      <w:r>
        <w:t>ciency, and policy compliance.</w:t>
      </w:r>
    </w:p>
    <w:p w14:paraId="3874C246" w14:textId="77777777" w:rsidR="005E55E2" w:rsidRDefault="00757B61">
      <w:pPr>
        <w:pStyle w:val="Heading2"/>
      </w:pPr>
      <w:r>
        <w:t>Research Areas</w:t>
      </w:r>
    </w:p>
    <w:p w14:paraId="724DD52A" w14:textId="77777777" w:rsidR="005E55E2" w:rsidRDefault="00757B61">
      <w:r>
        <w:t>1. Privacy-Preserving Data Sharing: Differential privacy, secure computation, and federated learning.</w:t>
      </w:r>
      <w:r>
        <w:br/>
        <w:t>2. Transportation and ITS Applications: Traffic modeling, mobility behavior, connected vehicles.</w:t>
      </w:r>
      <w:r>
        <w:br/>
        <w:t xml:space="preserve">3. Systems </w:t>
      </w:r>
      <w:r>
        <w:t>and Cyberinfrastructure: Scalable platforms, real-time processing, trusted execution.</w:t>
      </w:r>
      <w:r>
        <w:br/>
        <w:t>4. Policy, Auditability, and Trust: Privacy auditing, regulatory compliance, interpretability.</w:t>
      </w:r>
      <w:r>
        <w:br/>
        <w:t>5. Deployment and Evaluation: Real-world datasets, testbeds, and performanc</w:t>
      </w:r>
      <w:r>
        <w:t>e validation.</w:t>
      </w:r>
    </w:p>
    <w:p w14:paraId="2EF78F04" w14:textId="77777777" w:rsidR="005E55E2" w:rsidRDefault="00757B61">
      <w:pPr>
        <w:pStyle w:val="Heading2"/>
      </w:pPr>
      <w:r>
        <w:t>Team</w:t>
      </w:r>
    </w:p>
    <w:p w14:paraId="6A364F83" w14:textId="77777777" w:rsidR="005E55E2" w:rsidRDefault="00757B61">
      <w:r>
        <w:t>The project team spans four institutions and includes experts in:</w:t>
      </w:r>
      <w:r>
        <w:br/>
        <w:t>- Privacy and Security</w:t>
      </w:r>
      <w:r>
        <w:br/>
        <w:t>- Transportation and Intelligent Transportation Systems</w:t>
      </w:r>
      <w:r>
        <w:br/>
        <w:t>- Systems and Cyber-Physical Systems</w:t>
      </w:r>
      <w:r>
        <w:br/>
        <w:t>- Education and Workforce Development</w:t>
      </w:r>
    </w:p>
    <w:p w14:paraId="144A9BF8" w14:textId="20713FEA" w:rsidR="00C44E13" w:rsidRDefault="00C44E13"/>
    <w:p w14:paraId="0055371C" w14:textId="33ADBFFC" w:rsidR="00C44E13" w:rsidRDefault="00C44E13" w:rsidP="00C44E13">
      <w:pPr>
        <w:jc w:val="center"/>
      </w:pPr>
    </w:p>
    <w:p w14:paraId="4095443C" w14:textId="77777777" w:rsidR="005E55E2" w:rsidRDefault="00757B61">
      <w:pPr>
        <w:pStyle w:val="Heading2"/>
      </w:pPr>
      <w:r>
        <w:lastRenderedPageBreak/>
        <w:t>Collaboration</w:t>
      </w:r>
      <w:r>
        <w:t>s and Partners</w:t>
      </w:r>
    </w:p>
    <w:p w14:paraId="39677E00" w14:textId="77777777" w:rsidR="005E55E2" w:rsidRDefault="00757B61">
      <w:r>
        <w:t>The project collaborates with federal and public agencies including FHWA and USDOT, as well as state and city transportation agencies, university transportation centers, and industry and data partners. Additional partnerships are actively be</w:t>
      </w:r>
      <w:r>
        <w:t>ing developed.</w:t>
      </w:r>
    </w:p>
    <w:p w14:paraId="5259956C" w14:textId="77777777" w:rsidR="005E55E2" w:rsidRDefault="00757B61">
      <w:pPr>
        <w:pStyle w:val="Heading2"/>
      </w:pPr>
      <w:r>
        <w:t>Delivered Products</w:t>
      </w:r>
    </w:p>
    <w:p w14:paraId="51C63EC1" w14:textId="77777777" w:rsidR="005E55E2" w:rsidRDefault="00757B61">
      <w:r>
        <w:t>Expected and ongoing deliverables include:</w:t>
      </w:r>
      <w:r>
        <w:br/>
        <w:t>- Privacy-preserving software platforms</w:t>
      </w:r>
      <w:r>
        <w:br/>
        <w:t>- Algorithms and methods for secure ITS analytics</w:t>
      </w:r>
      <w:r>
        <w:br/>
        <w:t>- Benchmark datasets and evaluation frameworks</w:t>
      </w:r>
      <w:r>
        <w:br/>
        <w:t>- Tools for privacy auditing and complianc</w:t>
      </w:r>
      <w:r>
        <w:t>e</w:t>
      </w:r>
    </w:p>
    <w:p w14:paraId="3D6248E1" w14:textId="77777777" w:rsidR="005E55E2" w:rsidRDefault="00757B61">
      <w:pPr>
        <w:pStyle w:val="Heading2"/>
      </w:pPr>
      <w:r>
        <w:t>Future Research Outcomes</w:t>
      </w:r>
    </w:p>
    <w:p w14:paraId="7E92C69D" w14:textId="77777777" w:rsidR="005E55E2" w:rsidRDefault="00757B61">
      <w:r>
        <w:t>The project will produce new privacy technologies for ITS, deployable systems for agencies, policy-relevant insights on data sharing and privacy, and a trained workforce prepared to advance trustworthy transportation systems.</w:t>
      </w:r>
    </w:p>
    <w:p w14:paraId="5FDA5DEF" w14:textId="77777777" w:rsidR="005E55E2" w:rsidRDefault="00757B61">
      <w:pPr>
        <w:pStyle w:val="Heading2"/>
      </w:pPr>
      <w:r>
        <w:t>Edu</w:t>
      </w:r>
      <w:r>
        <w:t>cation and Outreach</w:t>
      </w:r>
    </w:p>
    <w:p w14:paraId="57527F0D" w14:textId="77777777" w:rsidR="005E55E2" w:rsidRDefault="00757B61">
      <w:r>
        <w:t>The project supports graduate and undergraduate research training, integrates results into university curricula, engages minority-serving institutions, and conducts outreach to K–12 students and the broader public.</w:t>
      </w:r>
    </w:p>
    <w:p w14:paraId="12E0FEC6" w14:textId="77777777" w:rsidR="005E55E2" w:rsidRDefault="00757B61">
      <w:pPr>
        <w:pStyle w:val="Heading2"/>
      </w:pPr>
      <w:r>
        <w:t>Funding and Acknowled</w:t>
      </w:r>
      <w:r>
        <w:t>gment</w:t>
      </w:r>
    </w:p>
    <w:p w14:paraId="5C9ABEBB" w14:textId="77777777" w:rsidR="005E55E2" w:rsidRDefault="00757B61">
      <w:r>
        <w:t>This work is supported by multiple National Science Foundation awards across four institutions. Any opinions, findings, and conclusions expressed are those of the authors and do not necessarily reflect the views of the NSF.</w:t>
      </w:r>
    </w:p>
    <w:sectPr w:rsidR="005E55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FD7"/>
    <w:rsid w:val="005E55E2"/>
    <w:rsid w:val="00757B61"/>
    <w:rsid w:val="00AA1D8D"/>
    <w:rsid w:val="00B0334D"/>
    <w:rsid w:val="00B47730"/>
    <w:rsid w:val="00C44E13"/>
    <w:rsid w:val="00CB0664"/>
    <w:rsid w:val="00E902DB"/>
    <w:rsid w:val="00EF0D4F"/>
    <w:rsid w:val="00F637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E8B53"/>
  <w14:defaultImageDpi w14:val="300"/>
  <w15:docId w15:val="{BCC727DC-7446-4409-B14C-8248F83F2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Mondal, Mainak</cp:lastModifiedBy>
  <cp:revision>7</cp:revision>
  <dcterms:created xsi:type="dcterms:W3CDTF">2013-12-23T23:15:00Z</dcterms:created>
  <dcterms:modified xsi:type="dcterms:W3CDTF">2026-01-28T20:05:00Z</dcterms:modified>
  <cp:category/>
</cp:coreProperties>
</file>