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quickStyle2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data2.xml" ContentType="application/vnd.openxmlformats-officedocument.drawingml.diagramData+xml"/>
  <Override PartName="/word/diagrams/colors2.xml" ContentType="application/vnd.openxmlformats-officedocument.drawingml.diagramColors+xml"/>
  <Default Extension="jpeg" ContentType="image/jpeg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diagrams/layout2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992" w:rsidRDefault="00CE76C4" w:rsidP="007C4DE3">
      <w:pPr>
        <w:pStyle w:val="NormalWeb"/>
        <w:spacing w:before="0" w:beforeAutospacing="0" w:after="0" w:afterAutospacing="0" w:line="360" w:lineRule="auto"/>
        <w:jc w:val="both"/>
        <w:rPr>
          <w:rFonts w:ascii="Calibri" w:hAnsi="Calibri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3462020</wp:posOffset>
            </wp:positionH>
            <wp:positionV relativeFrom="paragraph">
              <wp:posOffset>227330</wp:posOffset>
            </wp:positionV>
            <wp:extent cx="3526790" cy="2363470"/>
            <wp:effectExtent l="0" t="0" r="0" b="0"/>
            <wp:wrapThrough wrapText="bothSides">
              <wp:wrapPolygon edited="0">
                <wp:start x="2800" y="0"/>
                <wp:lineTo x="817" y="0"/>
                <wp:lineTo x="233" y="1741"/>
                <wp:lineTo x="583" y="2786"/>
                <wp:lineTo x="0" y="2960"/>
                <wp:lineTo x="0" y="13928"/>
                <wp:lineTo x="467" y="16714"/>
                <wp:lineTo x="117" y="20370"/>
                <wp:lineTo x="583" y="21414"/>
                <wp:lineTo x="21351" y="21414"/>
                <wp:lineTo x="21468" y="19673"/>
                <wp:lineTo x="21584" y="348"/>
                <wp:lineTo x="4200" y="0"/>
                <wp:lineTo x="2800" y="0"/>
              </wp:wrapPolygon>
            </wp:wrapThrough>
            <wp:docPr id="4" name="Picture 3" descr="ARM Adv Dev Boar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 Adv Dev Board.gi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E272E">
        <w:rPr>
          <w:noProof/>
        </w:rPr>
        <w:drawing>
          <wp:anchor distT="0" distB="0" distL="114300" distR="114300" simplePos="0" relativeHeight="251683840" behindDoc="0" locked="0" layoutInCell="1" allowOverlap="1">
            <wp:simplePos x="0" y="0"/>
            <wp:positionH relativeFrom="column">
              <wp:posOffset>4849495</wp:posOffset>
            </wp:positionH>
            <wp:positionV relativeFrom="paragraph">
              <wp:posOffset>-376555</wp:posOffset>
            </wp:positionV>
            <wp:extent cx="1930400" cy="353060"/>
            <wp:effectExtent l="19050" t="0" r="0" b="0"/>
            <wp:wrapThrough wrapText="bothSides">
              <wp:wrapPolygon edited="0">
                <wp:start x="-213" y="0"/>
                <wp:lineTo x="-213" y="20978"/>
                <wp:lineTo x="21529" y="20978"/>
                <wp:lineTo x="21529" y="0"/>
                <wp:lineTo x="-213" y="0"/>
              </wp:wrapPolygon>
            </wp:wrapThrough>
            <wp:docPr id="3" name="Picture 0" descr="lhban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hbanner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D4193" w:rsidRPr="005D4193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-446405</wp:posOffset>
            </wp:positionV>
            <wp:extent cx="6774815" cy="448945"/>
            <wp:effectExtent l="38100" t="0" r="0" b="84455"/>
            <wp:wrapThrough wrapText="bothSides">
              <wp:wrapPolygon edited="0">
                <wp:start x="-61" y="1833"/>
                <wp:lineTo x="-121" y="25663"/>
                <wp:lineTo x="14759" y="25663"/>
                <wp:lineTo x="14759" y="16498"/>
                <wp:lineTo x="14698" y="2750"/>
                <wp:lineTo x="14698" y="1833"/>
                <wp:lineTo x="-61" y="1833"/>
              </wp:wrapPolygon>
            </wp:wrapThrough>
            <wp:docPr id="9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anchor>
        </w:drawing>
      </w:r>
    </w:p>
    <w:p w:rsidR="00C77992" w:rsidRDefault="001A5D49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  <w:r w:rsidRPr="001A5D4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79" type="#_x0000_t202" style="position:absolute;margin-left:9.7pt;margin-top:.95pt;width:250.45pt;height:127.05pt;z-index:251660288" stroked="f">
            <v:textbox style="mso-next-textbox:#_x0000_s1079" inset="0,0,0,0">
              <w:txbxContent>
                <w:p w:rsidR="0072325D" w:rsidRPr="00361627" w:rsidRDefault="00361627" w:rsidP="00FA67EC">
                  <w:pPr>
                    <w:spacing w:line="312" w:lineRule="auto"/>
                    <w:jc w:val="both"/>
                    <w:rPr>
                      <w:color w:val="00206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 xml:space="preserve">NXP’s </w:t>
                  </w:r>
                  <w:r w:rsidR="006012BA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>ARM7 (</w:t>
                  </w:r>
                  <w:r w:rsidR="00701777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>LPC21</w:t>
                  </w:r>
                  <w:r w:rsidR="00AD325A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>4</w:t>
                  </w:r>
                  <w:r w:rsidRPr="00361627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>8</w:t>
                  </w:r>
                  <w:r w:rsidR="006012BA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>)</w:t>
                  </w:r>
                  <w:r w:rsidRPr="00361627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 xml:space="preserve">, </w:t>
                  </w:r>
                  <w:r w:rsidR="00937D01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>Kit is h</w:t>
                  </w:r>
                  <w:r w:rsidRPr="00361627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 xml:space="preserve">igh speed 32-bit Microcontrollers. It integrates on board two UARTs, LEDs, keypads, </w:t>
                  </w:r>
                  <w:r w:rsidR="00937D01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 xml:space="preserve">SPI DAC and </w:t>
                  </w:r>
                  <w:r w:rsidRPr="00361627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>ADC input</w:t>
                  </w:r>
                  <w:r w:rsidR="00937D01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>s,</w:t>
                  </w:r>
                  <w:r w:rsidRPr="00361627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 xml:space="preserve"> </w:t>
                  </w:r>
                  <w:r w:rsidR="00937D01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>Ethernet, RS485, G</w:t>
                  </w:r>
                  <w:r w:rsidRPr="00361627">
                    <w:rPr>
                      <w:rFonts w:ascii="Calibri" w:hAnsi="Calibri"/>
                      <w:color w:val="002060"/>
                      <w:sz w:val="22"/>
                      <w:szCs w:val="22"/>
                    </w:rPr>
                    <w:t>LCD Display to create a stand-alone versatile test platform. User can easily engage in development in this platform, or use it as reference to application development.</w:t>
                  </w:r>
                </w:p>
              </w:txbxContent>
            </v:textbox>
          </v:shape>
        </w:pict>
      </w:r>
      <w:r>
        <w:rPr>
          <w:rFonts w:ascii="Calibri" w:hAnsi="Calibri"/>
          <w:noProof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269.05pt;margin-top:16.7pt;width:.05pt;height:512.7pt;z-index:251676672" o:connectortype="straight" strokecolor="red" strokeweight="1pt">
            <v:shadow type="perspective" color="#974706 [1609]" offset="1pt" offset2="-3pt"/>
          </v:shape>
        </w:pict>
      </w: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C77992" w:rsidRDefault="001A5D49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shape id="_x0000_s1083" type="#_x0000_t202" style="position:absolute;margin-left:9.7pt;margin-top:-.2pt;width:250.45pt;height:385.05pt;z-index:251665408" stroked="f" strokecolor="#d8d8d8 [2732]" strokeweight=".25pt">
            <v:textbox style="mso-next-textbox:#_x0000_s1083" inset="0,0,0,0">
              <w:txbxContent>
                <w:p w:rsidR="0072325D" w:rsidRPr="00EF2F8A" w:rsidRDefault="00FC0E61" w:rsidP="007E50E0">
                  <w:pPr>
                    <w:spacing w:line="336" w:lineRule="auto"/>
                    <w:rPr>
                      <w:rFonts w:asciiTheme="minorHAnsi" w:hAnsiTheme="minorHAnsi" w:cs="Arial"/>
                      <w:b/>
                      <w:i/>
                      <w:color w:val="C00000"/>
                      <w:sz w:val="20"/>
                      <w:szCs w:val="20"/>
                    </w:rPr>
                  </w:pPr>
                  <w:r w:rsidRPr="00EF2F8A">
                    <w:rPr>
                      <w:rFonts w:asciiTheme="minorHAnsi" w:hAnsiTheme="minorHAnsi" w:cs="Arial"/>
                      <w:b/>
                      <w:i/>
                      <w:color w:val="C00000"/>
                      <w:sz w:val="20"/>
                      <w:szCs w:val="20"/>
                    </w:rPr>
                    <w:t>K</w:t>
                  </w:r>
                  <w:r w:rsidR="001F4F24">
                    <w:rPr>
                      <w:rFonts w:asciiTheme="minorHAnsi" w:hAnsiTheme="minorHAnsi" w:cs="Arial"/>
                      <w:b/>
                      <w:i/>
                      <w:color w:val="C00000"/>
                      <w:sz w:val="20"/>
                      <w:szCs w:val="20"/>
                    </w:rPr>
                    <w:t>ey Features</w:t>
                  </w:r>
                </w:p>
                <w:p w:rsidR="00937D01" w:rsidRDefault="00937D01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Serial </w:t>
                  </w:r>
                  <w:r w:rsidR="00B00E6E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Ethernet | CAN 2.0</w:t>
                  </w:r>
                </w:p>
                <w:p w:rsidR="00B00E6E" w:rsidRDefault="00B00E6E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SPI Digital-Analog Convertor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8 Nos. Point LEDs (Logic Output)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8 Nos. Digital Input (</w:t>
                  </w:r>
                  <w:r w:rsidR="007C2278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Toggle</w:t>
                  </w: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 Switch)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4x4 Matrix Keypad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2X16 Character LCD </w:t>
                  </w:r>
                </w:p>
                <w:p w:rsid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4 Nos. 7-Segment Display </w:t>
                  </w:r>
                </w:p>
                <w:p w:rsidR="00701777" w:rsidRPr="00361627" w:rsidRDefault="0070177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1-Wire Digital Temp Sensor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2 Nos. </w:t>
                  </w:r>
                  <w:r w:rsidR="007C2278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On-Board ADC Test</w:t>
                  </w: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 (Potentiometer)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Stepper Motor Interface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2 Nos. of SPDT Relay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DS1307 RTC with Batter</w:t>
                  </w:r>
                  <w:r w:rsidR="007C2278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y</w:t>
                  </w: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-Backup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2 Nos. UART(RS232) 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Buzzer (Alarm), Digital / Analog Output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Interrupts Study, Reset Button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Serial EEPROM (I2C Devices)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128x64 Graphical LCD</w:t>
                  </w:r>
                </w:p>
                <w:p w:rsidR="00361627" w:rsidRP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PS/2 </w:t>
                  </w:r>
                  <w:r w:rsidR="00B00E6E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 | RS-485</w:t>
                  </w:r>
                </w:p>
                <w:p w:rsidR="00361627" w:rsidRPr="00361627" w:rsidRDefault="00B00E6E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10</w:t>
                  </w:r>
                  <w:r w:rsidR="00361627"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-Pin </w:t>
                  </w: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Port </w:t>
                  </w:r>
                  <w:r w:rsidR="00361627" w:rsidRPr="00361627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Expansion Connector</w:t>
                  </w:r>
                </w:p>
                <w:p w:rsidR="00361627" w:rsidRDefault="00361627" w:rsidP="00361627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B00E6E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JTAG Header (Program/Debug) </w:t>
                  </w:r>
                  <w:r w:rsidR="00B00E6E" w:rsidRPr="00B00E6E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| </w:t>
                  </w:r>
                  <w:r w:rsidRPr="00B00E6E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ISP Programmer</w:t>
                  </w:r>
                </w:p>
                <w:p w:rsidR="001F4F24" w:rsidRPr="001F4F24" w:rsidRDefault="001F4F24" w:rsidP="00B00E6E">
                  <w:pPr>
                    <w:spacing w:line="336" w:lineRule="auto"/>
                    <w:rPr>
                      <w:rFonts w:asciiTheme="minorHAnsi" w:hAnsiTheme="minorHAnsi" w:cs="Arial"/>
                      <w:b/>
                      <w:i/>
                      <w:color w:val="C00000"/>
                      <w:sz w:val="16"/>
                      <w:szCs w:val="20"/>
                    </w:rPr>
                  </w:pPr>
                </w:p>
                <w:p w:rsidR="00B00E6E" w:rsidRPr="00EF2F8A" w:rsidRDefault="00B00E6E" w:rsidP="00B00E6E">
                  <w:pPr>
                    <w:spacing w:line="336" w:lineRule="auto"/>
                    <w:rPr>
                      <w:rFonts w:asciiTheme="minorHAnsi" w:hAnsiTheme="minorHAnsi" w:cs="Arial"/>
                      <w:b/>
                      <w:i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i/>
                      <w:color w:val="C00000"/>
                      <w:sz w:val="20"/>
                      <w:szCs w:val="20"/>
                    </w:rPr>
                    <w:t>Communication Protocols</w:t>
                  </w:r>
                </w:p>
                <w:p w:rsidR="00B00E6E" w:rsidRDefault="00B00E6E" w:rsidP="00B00E6E">
                  <w:pPr>
                    <w:pStyle w:val="NormalWeb"/>
                    <w:numPr>
                      <w:ilvl w:val="0"/>
                      <w:numId w:val="3"/>
                    </w:numPr>
                    <w:spacing w:before="0" w:beforeAutospacing="0" w:after="0" w:afterAutospacing="0" w:line="288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SPI | I2C | 1-Wire | RS-485 | CAN2.0 | RS-232</w:t>
                  </w:r>
                </w:p>
              </w:txbxContent>
            </v:textbox>
          </v:shape>
        </w:pict>
      </w: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C77992" w:rsidRDefault="001A5D49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shape id="_x0000_s1084" type="#_x0000_t202" style="position:absolute;margin-left:281.85pt;margin-top:18.85pt;width:250.3pt;height:345.75pt;z-index:251666432" stroked="f" strokecolor="#d8d8d8 [2732]" strokeweight=".25pt">
            <v:textbox style="mso-next-textbox:#_x0000_s1084" inset="0,0,0,0">
              <w:txbxContent>
                <w:p w:rsidR="00361627" w:rsidRPr="00EF2F8A" w:rsidRDefault="00361627" w:rsidP="00361627">
                  <w:pPr>
                    <w:pStyle w:val="NormalWeb"/>
                    <w:spacing w:before="0" w:beforeAutospacing="0" w:after="0" w:afterAutospacing="0" w:line="312" w:lineRule="auto"/>
                    <w:jc w:val="both"/>
                    <w:rPr>
                      <w:rFonts w:ascii="Calibri" w:hAnsi="Calibri" w:cs="Arial"/>
                      <w:b/>
                      <w:i/>
                      <w:color w:val="C00000"/>
                      <w:sz w:val="20"/>
                      <w:szCs w:val="20"/>
                    </w:rPr>
                  </w:pPr>
                  <w:r w:rsidRPr="00EF2F8A">
                    <w:rPr>
                      <w:rFonts w:ascii="Calibri" w:hAnsi="Calibri" w:cs="Arial"/>
                      <w:b/>
                      <w:i/>
                      <w:color w:val="C00000"/>
                      <w:sz w:val="20"/>
                      <w:szCs w:val="20"/>
                    </w:rPr>
                    <w:t>B</w:t>
                  </w:r>
                  <w:r w:rsidR="001F4F24">
                    <w:rPr>
                      <w:rFonts w:ascii="Calibri" w:hAnsi="Calibri" w:cs="Arial"/>
                      <w:b/>
                      <w:i/>
                      <w:color w:val="C00000"/>
                      <w:sz w:val="20"/>
                      <w:szCs w:val="20"/>
                    </w:rPr>
                    <w:t>enefits</w:t>
                  </w:r>
                </w:p>
                <w:p w:rsidR="00361627" w:rsidRPr="00EF2F8A" w:rsidRDefault="00361627" w:rsidP="00361627">
                  <w:pPr>
                    <w:pStyle w:val="ListParagraph"/>
                    <w:numPr>
                      <w:ilvl w:val="0"/>
                      <w:numId w:val="11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EF2F8A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RTOS Support</w:t>
                  </w:r>
                </w:p>
                <w:p w:rsidR="00361627" w:rsidRPr="00EF2F8A" w:rsidRDefault="00361627" w:rsidP="00361627">
                  <w:pPr>
                    <w:pStyle w:val="ListParagraph"/>
                    <w:numPr>
                      <w:ilvl w:val="0"/>
                      <w:numId w:val="11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EF2F8A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Evaluate Real Time Applications</w:t>
                  </w:r>
                </w:p>
                <w:p w:rsidR="00361627" w:rsidRPr="00EF2F8A" w:rsidRDefault="00361627" w:rsidP="00361627">
                  <w:pPr>
                    <w:pStyle w:val="ListParagraph"/>
                    <w:numPr>
                      <w:ilvl w:val="0"/>
                      <w:numId w:val="11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EF2F8A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Supports Embedded C, ASM</w:t>
                  </w:r>
                </w:p>
                <w:p w:rsidR="00361627" w:rsidRPr="00EF2F8A" w:rsidRDefault="00361627" w:rsidP="00361627">
                  <w:pPr>
                    <w:pStyle w:val="ListParagraph"/>
                    <w:numPr>
                      <w:ilvl w:val="0"/>
                      <w:numId w:val="11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EF2F8A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ISP </w:t>
                  </w: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Programming </w:t>
                  </w:r>
                  <w:r w:rsidRPr="00EF2F8A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/ JTAG Debugging</w:t>
                  </w:r>
                </w:p>
                <w:p w:rsidR="00361627" w:rsidRPr="00EF2F8A" w:rsidRDefault="00361627" w:rsidP="00361627">
                  <w:pPr>
                    <w:pStyle w:val="ListParagraph"/>
                    <w:numPr>
                      <w:ilvl w:val="0"/>
                      <w:numId w:val="11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EF2F8A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Facility to interface external devices</w:t>
                  </w:r>
                </w:p>
                <w:p w:rsidR="00361627" w:rsidRDefault="00361627" w:rsidP="007E50E0">
                  <w:pPr>
                    <w:pStyle w:val="NormalWeb"/>
                    <w:spacing w:before="0" w:beforeAutospacing="0" w:after="0" w:afterAutospacing="0" w:line="312" w:lineRule="auto"/>
                    <w:jc w:val="both"/>
                    <w:rPr>
                      <w:rFonts w:ascii="Calibri" w:hAnsi="Calibri" w:cs="Arial"/>
                      <w:b/>
                      <w:i/>
                      <w:color w:val="C00000"/>
                      <w:sz w:val="22"/>
                      <w:szCs w:val="20"/>
                    </w:rPr>
                  </w:pPr>
                </w:p>
                <w:p w:rsidR="00A134D7" w:rsidRPr="00E82B50" w:rsidRDefault="007E50E0" w:rsidP="007E50E0">
                  <w:pPr>
                    <w:pStyle w:val="NormalWeb"/>
                    <w:spacing w:before="0" w:beforeAutospacing="0" w:after="0" w:afterAutospacing="0" w:line="312" w:lineRule="auto"/>
                    <w:jc w:val="both"/>
                    <w:rPr>
                      <w:rFonts w:ascii="Calibri" w:hAnsi="Calibri" w:cs="Arial"/>
                      <w:b/>
                      <w:i/>
                      <w:color w:val="C00000"/>
                      <w:sz w:val="20"/>
                      <w:szCs w:val="20"/>
                    </w:rPr>
                  </w:pPr>
                  <w:r w:rsidRPr="00E82B50">
                    <w:rPr>
                      <w:rFonts w:ascii="Calibri" w:hAnsi="Calibri" w:cs="Arial"/>
                      <w:b/>
                      <w:i/>
                      <w:color w:val="C00000"/>
                      <w:sz w:val="22"/>
                      <w:szCs w:val="20"/>
                    </w:rPr>
                    <w:t>LPC21</w:t>
                  </w:r>
                  <w:r w:rsidR="00926711">
                    <w:rPr>
                      <w:rFonts w:ascii="Calibri" w:hAnsi="Calibri" w:cs="Arial"/>
                      <w:b/>
                      <w:i/>
                      <w:color w:val="C00000"/>
                      <w:sz w:val="22"/>
                      <w:szCs w:val="20"/>
                    </w:rPr>
                    <w:t>4</w:t>
                  </w:r>
                  <w:r w:rsidRPr="00E82B50">
                    <w:rPr>
                      <w:rFonts w:ascii="Calibri" w:hAnsi="Calibri" w:cs="Arial"/>
                      <w:b/>
                      <w:i/>
                      <w:color w:val="C00000"/>
                      <w:sz w:val="22"/>
                      <w:szCs w:val="20"/>
                    </w:rPr>
                    <w:t>8</w:t>
                  </w:r>
                </w:p>
                <w:p w:rsidR="007E50E0" w:rsidRPr="007E50E0" w:rsidRDefault="007E50E0" w:rsidP="007E50E0">
                  <w:pPr>
                    <w:pStyle w:val="ListParagraph"/>
                    <w:numPr>
                      <w:ilvl w:val="0"/>
                      <w:numId w:val="13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7E50E0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Devices</w:t>
                  </w:r>
                  <w:r w:rsidRPr="007E50E0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ab/>
                    <w:t>:  LPC21</w:t>
                  </w:r>
                  <w:r w:rsidR="00AD325A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4</w:t>
                  </w:r>
                  <w:r w:rsidRPr="007E50E0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8 (ARM7TDMI</w:t>
                  </w:r>
                  <w:r w:rsidR="00CE3BC9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-S</w:t>
                  </w:r>
                  <w:r w:rsidRPr="007E50E0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 Core)</w:t>
                  </w:r>
                </w:p>
                <w:p w:rsidR="007E50E0" w:rsidRPr="007E50E0" w:rsidRDefault="007E50E0" w:rsidP="007E50E0">
                  <w:pPr>
                    <w:pStyle w:val="ListParagraph"/>
                    <w:numPr>
                      <w:ilvl w:val="0"/>
                      <w:numId w:val="13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7E50E0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Memory</w:t>
                  </w:r>
                  <w:r w:rsidRPr="007E50E0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ab/>
                    <w:t xml:space="preserve">:  512K FLASH - Program </w:t>
                  </w:r>
                </w:p>
                <w:p w:rsidR="007E50E0" w:rsidRPr="007E50E0" w:rsidRDefault="007E50E0" w:rsidP="007E50E0">
                  <w:pPr>
                    <w:pStyle w:val="ListParagraph"/>
                    <w:spacing w:line="312" w:lineRule="auto"/>
                    <w:ind w:left="1440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   </w:t>
                  </w:r>
                  <w:r w:rsidRPr="007E50E0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32K SRAM – Data Memory</w:t>
                  </w:r>
                </w:p>
                <w:p w:rsidR="00A134D7" w:rsidRPr="007E50E0" w:rsidRDefault="007E50E0" w:rsidP="007E50E0">
                  <w:pPr>
                    <w:pStyle w:val="NormalWeb"/>
                    <w:numPr>
                      <w:ilvl w:val="0"/>
                      <w:numId w:val="13"/>
                    </w:numPr>
                    <w:spacing w:before="0" w:beforeAutospacing="0" w:after="0" w:afterAutospacing="0" w:line="312" w:lineRule="auto"/>
                    <w:jc w:val="both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7E50E0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Clock</w:t>
                  </w:r>
                  <w:r w:rsidRPr="007E50E0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ab/>
                    <w:t>:</w:t>
                  </w:r>
                  <w:r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 xml:space="preserve"> </w:t>
                  </w:r>
                  <w:r w:rsidRPr="007E50E0">
                    <w:rPr>
                      <w:rFonts w:ascii="Calibri" w:hAnsi="Calibri"/>
                      <w:color w:val="002060"/>
                      <w:sz w:val="20"/>
                      <w:szCs w:val="20"/>
                    </w:rPr>
                    <w:t>12MHz crystal,  Max = 60 MHz</w:t>
                  </w:r>
                </w:p>
                <w:p w:rsidR="007E50E0" w:rsidRPr="007E50E0" w:rsidRDefault="007E50E0" w:rsidP="007E50E0">
                  <w:pPr>
                    <w:pStyle w:val="NormalWeb"/>
                    <w:spacing w:before="0" w:beforeAutospacing="0" w:after="0" w:afterAutospacing="0" w:line="312" w:lineRule="auto"/>
                    <w:jc w:val="both"/>
                    <w:rPr>
                      <w:rFonts w:ascii="Calibri" w:hAnsi="Calibri" w:cs="Arial"/>
                      <w:b/>
                      <w:color w:val="002060"/>
                      <w:sz w:val="20"/>
                      <w:szCs w:val="20"/>
                    </w:rPr>
                  </w:pPr>
                </w:p>
                <w:p w:rsidR="0072325D" w:rsidRPr="00E82B50" w:rsidRDefault="001F4F24" w:rsidP="007E50E0">
                  <w:pPr>
                    <w:pStyle w:val="NormalWeb"/>
                    <w:spacing w:before="0" w:beforeAutospacing="0" w:after="0" w:afterAutospacing="0" w:line="312" w:lineRule="auto"/>
                    <w:jc w:val="both"/>
                    <w:rPr>
                      <w:rFonts w:ascii="Calibri" w:hAnsi="Calibri" w:cs="Arial"/>
                      <w:b/>
                      <w:i/>
                      <w:color w:val="C00000"/>
                      <w:sz w:val="22"/>
                      <w:szCs w:val="20"/>
                    </w:rPr>
                  </w:pPr>
                  <w:r>
                    <w:rPr>
                      <w:rFonts w:asciiTheme="minorHAnsi" w:hAnsiTheme="minorHAnsi" w:cs="Arial"/>
                      <w:b/>
                      <w:i/>
                      <w:color w:val="C00000"/>
                      <w:sz w:val="22"/>
                      <w:szCs w:val="20"/>
                    </w:rPr>
                    <w:t>Kit Includes</w:t>
                  </w:r>
                </w:p>
                <w:p w:rsidR="007E50E0" w:rsidRPr="007E50E0" w:rsidRDefault="007E50E0" w:rsidP="007E50E0">
                  <w:pPr>
                    <w:pStyle w:val="ListParagraph"/>
                    <w:numPr>
                      <w:ilvl w:val="0"/>
                      <w:numId w:val="12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7E50E0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>LPC21</w:t>
                  </w:r>
                  <w:r w:rsidR="00AD325A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>4</w:t>
                  </w:r>
                  <w:r w:rsidRPr="007E50E0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 xml:space="preserve">8 </w:t>
                  </w:r>
                  <w:r w:rsidR="001F4F24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 xml:space="preserve">Advance </w:t>
                  </w:r>
                  <w:r w:rsidR="006012BA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 xml:space="preserve">Development </w:t>
                  </w:r>
                  <w:r w:rsidR="009C5524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>Kit</w:t>
                  </w:r>
                  <w:r w:rsidR="001F4F24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 xml:space="preserve"> + Module</w:t>
                  </w:r>
                </w:p>
                <w:p w:rsidR="007E50E0" w:rsidRPr="007E50E0" w:rsidRDefault="007E50E0" w:rsidP="007E50E0">
                  <w:pPr>
                    <w:pStyle w:val="ListParagraph"/>
                    <w:numPr>
                      <w:ilvl w:val="0"/>
                      <w:numId w:val="12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7E50E0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>Power Adaptor</w:t>
                  </w:r>
                </w:p>
                <w:p w:rsidR="00ED2B4D" w:rsidRPr="00ED2B4D" w:rsidRDefault="007E50E0" w:rsidP="007E50E0">
                  <w:pPr>
                    <w:pStyle w:val="ListParagraph"/>
                    <w:numPr>
                      <w:ilvl w:val="0"/>
                      <w:numId w:val="12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ED2B4D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>RS232 Cable</w:t>
                  </w:r>
                </w:p>
                <w:p w:rsidR="007E50E0" w:rsidRPr="00ED2B4D" w:rsidRDefault="007E50E0" w:rsidP="007E50E0">
                  <w:pPr>
                    <w:pStyle w:val="ListParagraph"/>
                    <w:numPr>
                      <w:ilvl w:val="0"/>
                      <w:numId w:val="12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ED2B4D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>User Guide</w:t>
                  </w:r>
                  <w:r w:rsidR="009C5524" w:rsidRPr="00ED2B4D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 xml:space="preserve"> </w:t>
                  </w:r>
                  <w:r w:rsidR="00ED2B4D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 xml:space="preserve">: </w:t>
                  </w:r>
                  <w:r w:rsidR="009C5524" w:rsidRPr="00ED2B4D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>HW/SW</w:t>
                  </w:r>
                </w:p>
                <w:p w:rsidR="007E50E0" w:rsidRPr="007E50E0" w:rsidRDefault="007E50E0" w:rsidP="007E50E0">
                  <w:pPr>
                    <w:pStyle w:val="ListParagraph"/>
                    <w:numPr>
                      <w:ilvl w:val="0"/>
                      <w:numId w:val="12"/>
                    </w:numPr>
                    <w:spacing w:line="312" w:lineRule="auto"/>
                    <w:rPr>
                      <w:rFonts w:ascii="Calibri" w:hAnsi="Calibri"/>
                      <w:color w:val="002060"/>
                      <w:sz w:val="20"/>
                      <w:szCs w:val="20"/>
                    </w:rPr>
                  </w:pPr>
                  <w:r w:rsidRPr="007E50E0">
                    <w:rPr>
                      <w:rFonts w:ascii="Calibri" w:hAnsi="Calibri"/>
                      <w:bCs/>
                      <w:iCs/>
                      <w:color w:val="002060"/>
                      <w:sz w:val="20"/>
                      <w:szCs w:val="20"/>
                    </w:rPr>
                    <w:t>CD Contains:</w:t>
                  </w:r>
                </w:p>
                <w:p w:rsidR="008272C3" w:rsidRPr="007E50E0" w:rsidRDefault="007E50E0" w:rsidP="007E50E0">
                  <w:pPr>
                    <w:pStyle w:val="ListParagraph"/>
                    <w:numPr>
                      <w:ilvl w:val="2"/>
                      <w:numId w:val="12"/>
                    </w:numPr>
                    <w:spacing w:line="312" w:lineRule="auto"/>
                    <w:ind w:left="1080"/>
                    <w:jc w:val="both"/>
                    <w:rPr>
                      <w:rFonts w:asciiTheme="minorHAnsi" w:hAnsiTheme="minorHAnsi" w:cs="Arial"/>
                      <w:color w:val="002060"/>
                      <w:sz w:val="20"/>
                      <w:szCs w:val="20"/>
                    </w:rPr>
                  </w:pPr>
                  <w:r w:rsidRPr="007E50E0">
                    <w:rPr>
                      <w:rFonts w:ascii="Calibri" w:hAnsi="Calibri"/>
                      <w:iCs/>
                      <w:color w:val="002060"/>
                      <w:sz w:val="20"/>
                      <w:szCs w:val="20"/>
                    </w:rPr>
                    <w:t>Examples, ISP Programmer, IDE, Datasheets</w:t>
                  </w:r>
                </w:p>
                <w:p w:rsidR="0072325D" w:rsidRPr="007E50E0" w:rsidRDefault="0072325D" w:rsidP="007E50E0">
                  <w:pPr>
                    <w:spacing w:line="312" w:lineRule="auto"/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 w:rsidR="00E82B50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6161405</wp:posOffset>
            </wp:positionH>
            <wp:positionV relativeFrom="paragraph">
              <wp:posOffset>174625</wp:posOffset>
            </wp:positionV>
            <wp:extent cx="632460" cy="333375"/>
            <wp:effectExtent l="19050" t="0" r="0" b="0"/>
            <wp:wrapThrough wrapText="bothSides">
              <wp:wrapPolygon edited="0">
                <wp:start x="-651" y="0"/>
                <wp:lineTo x="-651" y="20983"/>
                <wp:lineTo x="21470" y="20983"/>
                <wp:lineTo x="21470" y="0"/>
                <wp:lineTo x="-651" y="0"/>
              </wp:wrapPolygon>
            </wp:wrapThrough>
            <wp:docPr id="16" name="Picture 16" descr="http://acivs.org/acivs2007/images/NX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acivs.org/acivs2007/images/NXP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7992" w:rsidRDefault="00C84568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5567045</wp:posOffset>
            </wp:positionH>
            <wp:positionV relativeFrom="paragraph">
              <wp:posOffset>36195</wp:posOffset>
            </wp:positionV>
            <wp:extent cx="520065" cy="160020"/>
            <wp:effectExtent l="38100" t="0" r="13335" b="30480"/>
            <wp:wrapThrough wrapText="bothSides">
              <wp:wrapPolygon edited="0">
                <wp:start x="-1582" y="0"/>
                <wp:lineTo x="-1582" y="25714"/>
                <wp:lineTo x="22154" y="25714"/>
                <wp:lineTo x="22154" y="0"/>
                <wp:lineTo x="-1582" y="0"/>
              </wp:wrapPolygon>
            </wp:wrapThrough>
            <wp:docPr id="2" name="Picture 1" descr="http://www.ieee.org/portal/cms_docs/about/awards/bios/2006CorpInnov-ARM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eee.org/portal/cms_docs/about/awards/bios/2006CorpInnov-ARM_LOG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" cy="16002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C77992" w:rsidRDefault="00C77992" w:rsidP="00205704">
      <w:pPr>
        <w:pStyle w:val="NormalWeb"/>
        <w:spacing w:before="0" w:beforeAutospacing="0" w:after="0" w:afterAutospacing="0" w:line="360" w:lineRule="auto"/>
        <w:rPr>
          <w:rFonts w:ascii="Calibri" w:hAnsi="Calibri"/>
          <w:sz w:val="20"/>
          <w:szCs w:val="20"/>
        </w:rPr>
      </w:pPr>
    </w:p>
    <w:p w:rsidR="00D7417F" w:rsidRDefault="00D7417F" w:rsidP="00C7511D">
      <w:pPr>
        <w:pStyle w:val="NormalWeb"/>
        <w:spacing w:before="0" w:beforeAutospacing="0" w:after="0" w:afterAutospacing="0" w:line="360" w:lineRule="auto"/>
        <w:ind w:left="450"/>
        <w:jc w:val="both"/>
        <w:rPr>
          <w:rFonts w:ascii="Calibri" w:hAnsi="Calibri"/>
          <w:sz w:val="20"/>
          <w:szCs w:val="20"/>
        </w:rPr>
      </w:pPr>
    </w:p>
    <w:p w:rsidR="00665243" w:rsidRDefault="0066524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Pr="00A134D7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i/>
          <w:sz w:val="20"/>
          <w:szCs w:val="20"/>
        </w:rPr>
      </w:pPr>
    </w:p>
    <w:p w:rsidR="007C4DE3" w:rsidRPr="00A134D7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i/>
          <w:sz w:val="20"/>
          <w:szCs w:val="20"/>
        </w:rPr>
      </w:pPr>
    </w:p>
    <w:p w:rsidR="007C4DE3" w:rsidRPr="00A134D7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i/>
          <w:sz w:val="20"/>
          <w:szCs w:val="20"/>
        </w:rPr>
      </w:pPr>
    </w:p>
    <w:p w:rsidR="007C4DE3" w:rsidRDefault="007C4DE3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</w:p>
    <w:p w:rsidR="007C4DE3" w:rsidRDefault="001A5D49" w:rsidP="00665243">
      <w:pPr>
        <w:pStyle w:val="NormalWeb"/>
        <w:spacing w:before="0" w:beforeAutospacing="0" w:after="0" w:afterAutospacing="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noProof/>
          <w:sz w:val="20"/>
          <w:szCs w:val="20"/>
        </w:rPr>
        <w:pict>
          <v:shape id="_x0000_s1110" type="#_x0000_t32" style="position:absolute;left:0;text-align:left;margin-left:2.1pt;margin-top:128.15pt;width:535pt;height:0;z-index:251697152" o:connectortype="straight" strokecolor="white [3212]"/>
        </w:pict>
      </w:r>
      <w:r>
        <w:rPr>
          <w:rFonts w:ascii="Calibri" w:hAnsi="Calibri"/>
          <w:noProof/>
          <w:sz w:val="20"/>
          <w:szCs w:val="20"/>
        </w:rPr>
        <w:pict>
          <v:shape id="_x0000_s1108" type="#_x0000_t202" style="position:absolute;left:0;text-align:left;margin-left:308.4pt;margin-top:10.3pt;width:237.25pt;height:85.8pt;z-index:251691008" filled="f" fillcolor="#f79646 [3209]" stroked="f" strokecolor="#f2f2f2 [3041]" strokeweight="3pt">
            <v:shadow on="t" type="perspective" color="#974706 [1609]" opacity=".5" offset="1pt" offset2="-1pt"/>
            <v:textbox style="mso-next-textbox:#_x0000_s1108" inset="0,0,0,0">
              <w:txbxContent>
                <w:p w:rsidR="002203A5" w:rsidRPr="00E82B50" w:rsidRDefault="002203A5" w:rsidP="002203A5">
                  <w:pPr>
                    <w:spacing w:line="276" w:lineRule="auto"/>
                    <w:rPr>
                      <w:rFonts w:asciiTheme="minorHAnsi" w:hAnsiTheme="minorHAnsi"/>
                      <w:b/>
                      <w:i/>
                      <w:color w:val="C00000"/>
                      <w:sz w:val="20"/>
                      <w:szCs w:val="20"/>
                    </w:rPr>
                  </w:pPr>
                  <w:r w:rsidRPr="00E82B50">
                    <w:rPr>
                      <w:rFonts w:asciiTheme="minorHAnsi" w:hAnsiTheme="minorHAnsi"/>
                      <w:b/>
                      <w:i/>
                      <w:color w:val="C00000"/>
                      <w:sz w:val="20"/>
                      <w:szCs w:val="20"/>
                    </w:rPr>
                    <w:t xml:space="preserve">Internet: </w:t>
                  </w:r>
                </w:p>
                <w:p w:rsidR="008272C3" w:rsidRPr="00E82B50" w:rsidRDefault="008272C3" w:rsidP="002203A5">
                  <w:pPr>
                    <w:spacing w:line="276" w:lineRule="auto"/>
                    <w:ind w:firstLine="720"/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</w:pPr>
                  <w:r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 xml:space="preserve">Support:   support@pantechsolutions.net </w:t>
                  </w:r>
                </w:p>
                <w:p w:rsidR="008272C3" w:rsidRPr="00E82B50" w:rsidRDefault="008272C3" w:rsidP="002203A5">
                  <w:pPr>
                    <w:spacing w:line="276" w:lineRule="auto"/>
                    <w:ind w:firstLine="720"/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</w:pPr>
                  <w:r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 xml:space="preserve">Sales:        sales@pantechsolutions.net </w:t>
                  </w:r>
                </w:p>
                <w:p w:rsidR="008272C3" w:rsidRPr="00E82B50" w:rsidRDefault="009C5524" w:rsidP="008272C3">
                  <w:pPr>
                    <w:spacing w:line="276" w:lineRule="auto"/>
                    <w:rPr>
                      <w:rFonts w:asciiTheme="minorHAnsi" w:hAnsiTheme="minorHAnsi"/>
                      <w:b/>
                      <w:i/>
                      <w:color w:val="C00000"/>
                      <w:sz w:val="20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i/>
                      <w:color w:val="C00000"/>
                      <w:sz w:val="20"/>
                      <w:szCs w:val="20"/>
                    </w:rPr>
                    <w:t>Hand Phone</w:t>
                  </w:r>
                  <w:r w:rsidR="008272C3" w:rsidRPr="00E82B50">
                    <w:rPr>
                      <w:rFonts w:asciiTheme="minorHAnsi" w:hAnsiTheme="minorHAnsi"/>
                      <w:b/>
                      <w:i/>
                      <w:color w:val="C00000"/>
                      <w:sz w:val="20"/>
                      <w:szCs w:val="20"/>
                    </w:rPr>
                    <w:t xml:space="preserve">: </w:t>
                  </w:r>
                </w:p>
                <w:p w:rsidR="008272C3" w:rsidRPr="00E82B50" w:rsidRDefault="008272C3" w:rsidP="002203A5">
                  <w:pPr>
                    <w:spacing w:line="276" w:lineRule="auto"/>
                    <w:ind w:firstLine="720"/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</w:pPr>
                  <w:r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>Sales</w:t>
                  </w:r>
                  <w:r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ab/>
                    <w:t>: 91 -98409 74406 / 07</w:t>
                  </w:r>
                </w:p>
                <w:p w:rsidR="008272C3" w:rsidRPr="00E82B50" w:rsidRDefault="008272C3" w:rsidP="002203A5">
                  <w:pPr>
                    <w:spacing w:line="276" w:lineRule="auto"/>
                    <w:ind w:firstLine="720"/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</w:pPr>
                  <w:r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>Support</w:t>
                  </w:r>
                  <w:r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ab/>
                    <w:t>: 91- 98409 74408 / 98402 95549</w:t>
                  </w:r>
                </w:p>
                <w:p w:rsidR="008272C3" w:rsidRDefault="008272C3" w:rsidP="008272C3">
                  <w:pPr>
                    <w:jc w:val="center"/>
                  </w:pPr>
                </w:p>
                <w:p w:rsidR="008272C3" w:rsidRPr="008272C3" w:rsidRDefault="008272C3" w:rsidP="008272C3"/>
              </w:txbxContent>
            </v:textbox>
          </v:shape>
        </w:pict>
      </w:r>
      <w:r>
        <w:rPr>
          <w:rFonts w:ascii="Calibri" w:hAnsi="Calibri"/>
          <w:noProof/>
          <w:sz w:val="20"/>
          <w:szCs w:val="20"/>
        </w:rPr>
        <w:pict>
          <v:shape id="_x0000_s1107" type="#_x0000_t202" style="position:absolute;left:0;text-align:left;margin-left:-3.05pt;margin-top:5.25pt;width:281.55pt;height:91.95pt;z-index:251689984" filled="f" fillcolor="#f79646 [3209]" stroked="f" strokecolor="#f2f2f2 [3041]" strokeweight="3pt">
            <v:shadow on="t" type="perspective" color="#974706 [1609]" opacity=".5" offset="1pt" offset2="-1pt"/>
            <v:textbox style="mso-next-textbox:#_x0000_s1107">
              <w:txbxContent>
                <w:p w:rsidR="00D444BC" w:rsidRPr="00E82B50" w:rsidRDefault="0066069E" w:rsidP="00D444BC">
                  <w:pPr>
                    <w:spacing w:line="312" w:lineRule="auto"/>
                    <w:rPr>
                      <w:rFonts w:asciiTheme="minorHAnsi" w:hAnsiTheme="minorHAnsi"/>
                      <w:b/>
                      <w:color w:val="002060"/>
                      <w:sz w:val="28"/>
                      <w:szCs w:val="20"/>
                    </w:rPr>
                  </w:pPr>
                  <w:r>
                    <w:rPr>
                      <w:rFonts w:asciiTheme="minorHAnsi" w:hAnsiTheme="minorHAnsi"/>
                      <w:b/>
                      <w:color w:val="002060"/>
                      <w:sz w:val="28"/>
                      <w:szCs w:val="20"/>
                    </w:rPr>
                    <w:t>Pantech Solutions Pvt Ltd</w:t>
                  </w:r>
                  <w:r w:rsidR="00D444BC" w:rsidRPr="00E82B50">
                    <w:rPr>
                      <w:rFonts w:asciiTheme="minorHAnsi" w:hAnsiTheme="minorHAnsi"/>
                      <w:b/>
                      <w:color w:val="002060"/>
                      <w:sz w:val="28"/>
                      <w:szCs w:val="20"/>
                    </w:rPr>
                    <w:t>.,</w:t>
                  </w:r>
                </w:p>
                <w:p w:rsidR="00D444BC" w:rsidRPr="00E82B50" w:rsidRDefault="00D444BC" w:rsidP="00680869">
                  <w:pPr>
                    <w:spacing w:line="312" w:lineRule="auto"/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</w:pPr>
                  <w:r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>151</w:t>
                  </w:r>
                  <w:r w:rsidR="00ED2B4D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>/34</w:t>
                  </w:r>
                  <w:r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 xml:space="preserve">, </w:t>
                  </w:r>
                  <w:r w:rsidR="00E82B50"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>Sri Ranga Building</w:t>
                  </w:r>
                  <w:r w:rsidR="00325AB3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>, Mambalam High Road</w:t>
                  </w:r>
                </w:p>
                <w:p w:rsidR="00D444BC" w:rsidRPr="00E82B50" w:rsidRDefault="00D444BC" w:rsidP="00680869">
                  <w:pPr>
                    <w:spacing w:line="312" w:lineRule="auto"/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</w:pPr>
                  <w:r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>T. Nagar, Chennai - 600 017, Tamilnadu, India.</w:t>
                  </w:r>
                </w:p>
                <w:p w:rsidR="00471B64" w:rsidRPr="00E82B50" w:rsidRDefault="00471B64" w:rsidP="00680869">
                  <w:pPr>
                    <w:spacing w:line="312" w:lineRule="auto"/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</w:pPr>
                  <w:r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>Ph : 044 - 4260 6470 / 80         Fax : 044 – 4260 6350</w:t>
                  </w:r>
                </w:p>
                <w:p w:rsidR="008272C3" w:rsidRPr="00E82B50" w:rsidRDefault="001A5D49" w:rsidP="00680869">
                  <w:pPr>
                    <w:spacing w:line="312" w:lineRule="auto"/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</w:pPr>
                  <w:hyperlink r:id="rId16" w:history="1">
                    <w:r w:rsidR="008272C3" w:rsidRPr="00E82B50">
                      <w:rPr>
                        <w:rStyle w:val="Hyperlink"/>
                        <w:rFonts w:asciiTheme="minorHAnsi" w:hAnsiTheme="minorHAnsi"/>
                        <w:color w:val="002060"/>
                        <w:sz w:val="20"/>
                        <w:szCs w:val="20"/>
                        <w:u w:val="none"/>
                      </w:rPr>
                      <w:t>www.pantechsolutions.net</w:t>
                    </w:r>
                  </w:hyperlink>
                  <w:r w:rsidR="008272C3"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 xml:space="preserve"> | </w:t>
                  </w:r>
                  <w:r w:rsidR="00471B64"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>E</w:t>
                  </w:r>
                  <w:r w:rsidR="008272C3" w:rsidRPr="00E82B50">
                    <w:rPr>
                      <w:rFonts w:asciiTheme="minorHAnsi" w:hAnsiTheme="minorHAnsi"/>
                      <w:color w:val="002060"/>
                      <w:sz w:val="20"/>
                      <w:szCs w:val="20"/>
                    </w:rPr>
                    <w:t>mail : info@pantechsolutions.net</w:t>
                  </w:r>
                </w:p>
                <w:p w:rsidR="00D444BC" w:rsidRDefault="00D444BC" w:rsidP="00D444BC">
                  <w:pPr>
                    <w:jc w:val="center"/>
                  </w:pPr>
                </w:p>
              </w:txbxContent>
            </v:textbox>
          </v:shape>
        </w:pict>
      </w:r>
      <w:r w:rsidR="00A63636" w:rsidRPr="00A63636">
        <w:rPr>
          <w:rFonts w:ascii="Calibri" w:hAnsi="Calibri"/>
          <w:noProof/>
          <w:sz w:val="20"/>
          <w:szCs w:val="20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1214120</wp:posOffset>
            </wp:positionV>
            <wp:extent cx="7056120" cy="786765"/>
            <wp:effectExtent l="57150" t="0" r="49530" b="32385"/>
            <wp:wrapThrough wrapText="bothSides">
              <wp:wrapPolygon edited="0">
                <wp:start x="117" y="0"/>
                <wp:lineTo x="-117" y="2092"/>
                <wp:lineTo x="-175" y="16736"/>
                <wp:lineTo x="58" y="22489"/>
                <wp:lineTo x="175" y="22489"/>
                <wp:lineTo x="21343" y="22489"/>
                <wp:lineTo x="21518" y="22489"/>
                <wp:lineTo x="21693" y="18828"/>
                <wp:lineTo x="21693" y="8368"/>
                <wp:lineTo x="21752" y="5753"/>
                <wp:lineTo x="21635" y="2092"/>
                <wp:lineTo x="21460" y="0"/>
                <wp:lineTo x="117" y="0"/>
              </wp:wrapPolygon>
            </wp:wrapThrough>
            <wp:docPr id="5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anchor>
        </w:drawing>
      </w:r>
      <w:r>
        <w:rPr>
          <w:rFonts w:ascii="Calibri" w:hAnsi="Calibri"/>
          <w:noProof/>
          <w:sz w:val="20"/>
          <w:szCs w:val="20"/>
        </w:rPr>
        <w:pict>
          <v:shape id="_x0000_s1106" type="#_x0000_t32" style="position:absolute;left:0;text-align:left;margin-left:414.45pt;margin-top:136.9pt;width:0;height:24.75pt;z-index:251686912;mso-position-horizontal-relative:text;mso-position-vertical-relative:text" o:connectortype="straight" strokecolor="white [3212]" strokeweight="1.5pt"/>
        </w:pict>
      </w:r>
      <w:r>
        <w:rPr>
          <w:rFonts w:ascii="Calibri" w:hAnsi="Calibri"/>
          <w:noProof/>
          <w:sz w:val="20"/>
          <w:szCs w:val="20"/>
        </w:rPr>
        <w:pict>
          <v:shape id="_x0000_s1105" type="#_x0000_t32" style="position:absolute;left:0;text-align:left;margin-left:289.45pt;margin-top:136.9pt;width:0;height:24.75pt;z-index:251685888;mso-position-horizontal-relative:text;mso-position-vertical-relative:text" o:connectortype="straight" strokecolor="white [3212]" strokeweight="1.5pt"/>
        </w:pict>
      </w:r>
      <w:r>
        <w:rPr>
          <w:rFonts w:ascii="Calibri" w:hAnsi="Calibri"/>
          <w:noProof/>
          <w:sz w:val="20"/>
          <w:szCs w:val="20"/>
        </w:rPr>
        <w:pict>
          <v:shape id="_x0000_s1104" type="#_x0000_t32" style="position:absolute;left:0;text-align:left;margin-left:142.55pt;margin-top:136.9pt;width:0;height:24.75pt;z-index:251684864;mso-position-horizontal-relative:text;mso-position-vertical-relative:text" o:connectortype="straight" strokecolor="white [3212]" strokeweight="1.5pt"/>
        </w:pict>
      </w:r>
    </w:p>
    <w:sectPr w:rsidR="007C4DE3" w:rsidSect="00A2759C">
      <w:headerReference w:type="default" r:id="rId21"/>
      <w:footerReference w:type="default" r:id="rId22"/>
      <w:pgSz w:w="12240" w:h="15840" w:code="1"/>
      <w:pgMar w:top="720" w:right="720" w:bottom="720" w:left="720" w:header="720" w:footer="720" w:gutter="0"/>
      <w:pgBorders w:offsetFrom="page">
        <w:top w:val="threeDEngrave" w:sz="6" w:space="24" w:color="auto"/>
        <w:left w:val="threeDEngrave" w:sz="6" w:space="24" w:color="auto"/>
        <w:bottom w:val="threeDEmboss" w:sz="6" w:space="24" w:color="auto"/>
        <w:right w:val="threeDEmboss" w:sz="6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5AAF" w:rsidRDefault="00DE5AAF" w:rsidP="00E20B55">
      <w:r>
        <w:separator/>
      </w:r>
    </w:p>
  </w:endnote>
  <w:endnote w:type="continuationSeparator" w:id="1">
    <w:p w:rsidR="00DE5AAF" w:rsidRDefault="00DE5AAF" w:rsidP="00E20B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25D" w:rsidRPr="00DC6EEA" w:rsidRDefault="0072325D" w:rsidP="00DC6EEA">
    <w:pPr>
      <w:pStyle w:val="Footer"/>
      <w:jc w:val="center"/>
      <w:rPr>
        <w:rFonts w:asciiTheme="minorHAnsi" w:hAnsiTheme="minorHAnsi"/>
        <w:color w:val="FFFFFF" w:themeColor="background1"/>
        <w:sz w:val="20"/>
        <w:szCs w:val="20"/>
      </w:rPr>
    </w:pPr>
    <w:r w:rsidRPr="00DC6EEA">
      <w:rPr>
        <w:rFonts w:asciiTheme="minorHAnsi" w:hAnsiTheme="minorHAnsi"/>
        <w:color w:val="FFFFFF" w:themeColor="background1"/>
        <w:sz w:val="20"/>
        <w:szCs w:val="20"/>
      </w:rPr>
      <w:t xml:space="preserve">BRANCHS @ CHENNAI  </w:t>
    </w:r>
    <w:r w:rsidRPr="00DC6EEA">
      <w:rPr>
        <w:rFonts w:asciiTheme="minorHAnsi" w:hAnsiTheme="minorHAnsi"/>
        <w:b/>
        <w:color w:val="FFFFFF" w:themeColor="background1"/>
        <w:sz w:val="20"/>
        <w:szCs w:val="20"/>
      </w:rPr>
      <w:t xml:space="preserve">| </w:t>
    </w:r>
    <w:r w:rsidRPr="00DC6EEA">
      <w:rPr>
        <w:rFonts w:asciiTheme="minorHAnsi" w:hAnsiTheme="minorHAnsi"/>
        <w:color w:val="FFFFFF" w:themeColor="background1"/>
        <w:sz w:val="20"/>
        <w:szCs w:val="20"/>
      </w:rPr>
      <w:t xml:space="preserve"> COIMBATORE  </w:t>
    </w:r>
    <w:r w:rsidRPr="00DC6EEA">
      <w:rPr>
        <w:rFonts w:asciiTheme="minorHAnsi" w:hAnsiTheme="minorHAnsi"/>
        <w:b/>
        <w:color w:val="FFFFFF" w:themeColor="background1"/>
        <w:sz w:val="20"/>
        <w:szCs w:val="20"/>
      </w:rPr>
      <w:t xml:space="preserve">| </w:t>
    </w:r>
    <w:r w:rsidRPr="00DC6EEA">
      <w:rPr>
        <w:rFonts w:asciiTheme="minorHAnsi" w:hAnsiTheme="minorHAnsi"/>
        <w:color w:val="FFFFFF" w:themeColor="background1"/>
        <w:sz w:val="20"/>
        <w:szCs w:val="20"/>
      </w:rPr>
      <w:t xml:space="preserve"> MADURAI  </w:t>
    </w:r>
    <w:r w:rsidRPr="00DC6EEA">
      <w:rPr>
        <w:rFonts w:asciiTheme="minorHAnsi" w:hAnsiTheme="minorHAnsi"/>
        <w:b/>
        <w:color w:val="FFFFFF" w:themeColor="background1"/>
        <w:sz w:val="20"/>
        <w:szCs w:val="20"/>
      </w:rPr>
      <w:t xml:space="preserve">| </w:t>
    </w:r>
    <w:r w:rsidRPr="00DC6EEA">
      <w:rPr>
        <w:rFonts w:asciiTheme="minorHAnsi" w:hAnsiTheme="minorHAnsi"/>
        <w:color w:val="FFFFFF" w:themeColor="background1"/>
        <w:sz w:val="20"/>
        <w:szCs w:val="20"/>
      </w:rPr>
      <w:t xml:space="preserve"> HYDERABAD  </w:t>
    </w:r>
    <w:r w:rsidRPr="00DC6EEA">
      <w:rPr>
        <w:rFonts w:asciiTheme="minorHAnsi" w:hAnsiTheme="minorHAnsi"/>
        <w:b/>
        <w:color w:val="FFFFFF" w:themeColor="background1"/>
        <w:sz w:val="20"/>
        <w:szCs w:val="20"/>
      </w:rPr>
      <w:t xml:space="preserve">| </w:t>
    </w:r>
    <w:r w:rsidRPr="00DC6EEA">
      <w:rPr>
        <w:rFonts w:asciiTheme="minorHAnsi" w:hAnsiTheme="minorHAnsi"/>
        <w:color w:val="FFFFFF" w:themeColor="background1"/>
        <w:sz w:val="20"/>
        <w:szCs w:val="20"/>
      </w:rPr>
      <w:t xml:space="preserve"> BANGALORE  </w:t>
    </w:r>
    <w:r w:rsidRPr="00DC6EEA">
      <w:rPr>
        <w:rFonts w:asciiTheme="minorHAnsi" w:hAnsiTheme="minorHAnsi"/>
        <w:b/>
        <w:color w:val="FFFFFF" w:themeColor="background1"/>
        <w:sz w:val="20"/>
        <w:szCs w:val="20"/>
      </w:rPr>
      <w:t xml:space="preserve">| </w:t>
    </w:r>
    <w:r w:rsidRPr="00DC6EEA">
      <w:rPr>
        <w:rFonts w:asciiTheme="minorHAnsi" w:hAnsiTheme="minorHAnsi"/>
        <w:color w:val="FFFFFF" w:themeColor="background1"/>
        <w:sz w:val="20"/>
        <w:szCs w:val="20"/>
      </w:rPr>
      <w:t xml:space="preserve"> COCHIN</w:t>
    </w:r>
  </w:p>
  <w:p w:rsidR="0072325D" w:rsidRPr="00DC6EEA" w:rsidRDefault="0072325D" w:rsidP="00E20B55">
    <w:pPr>
      <w:pStyle w:val="Footer"/>
      <w:jc w:val="center"/>
      <w:rPr>
        <w:rFonts w:asciiTheme="minorHAnsi" w:hAnsiTheme="minorHAnsi"/>
        <w:b/>
        <w:color w:val="E36C0A" w:themeColor="accent6" w:themeShade="BF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5AAF" w:rsidRDefault="00DE5AAF" w:rsidP="00E20B55">
      <w:r>
        <w:separator/>
      </w:r>
    </w:p>
  </w:footnote>
  <w:footnote w:type="continuationSeparator" w:id="1">
    <w:p w:rsidR="00DE5AAF" w:rsidRDefault="00DE5AAF" w:rsidP="00E20B5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325D" w:rsidRDefault="0072325D" w:rsidP="00682625">
    <w:pPr>
      <w:pStyle w:val="Header"/>
      <w:jc w:val="right"/>
    </w:pPr>
  </w:p>
  <w:p w:rsidR="0072325D" w:rsidRDefault="0072325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0A75"/>
    <w:multiLevelType w:val="hybridMultilevel"/>
    <w:tmpl w:val="B5006C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B696A84"/>
    <w:multiLevelType w:val="hybridMultilevel"/>
    <w:tmpl w:val="4588D5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24C30"/>
    <w:multiLevelType w:val="hybridMultilevel"/>
    <w:tmpl w:val="3A0063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3E6F4F"/>
    <w:multiLevelType w:val="hybridMultilevel"/>
    <w:tmpl w:val="D33C5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E310E3"/>
    <w:multiLevelType w:val="hybridMultilevel"/>
    <w:tmpl w:val="1FA09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020AE3"/>
    <w:multiLevelType w:val="hybridMultilevel"/>
    <w:tmpl w:val="BE86CB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E6C55BA"/>
    <w:multiLevelType w:val="hybridMultilevel"/>
    <w:tmpl w:val="BBAAE8A0"/>
    <w:lvl w:ilvl="0" w:tplc="1FEAC0D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5C569B"/>
    <w:multiLevelType w:val="hybridMultilevel"/>
    <w:tmpl w:val="8160CA64"/>
    <w:lvl w:ilvl="0" w:tplc="D8A4B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6EA83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2087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80816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16D7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DE5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E68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4FA27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06C7D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>
    <w:nsid w:val="60FC6DFF"/>
    <w:multiLevelType w:val="hybridMultilevel"/>
    <w:tmpl w:val="29F2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635519D"/>
    <w:multiLevelType w:val="hybridMultilevel"/>
    <w:tmpl w:val="68888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B25316"/>
    <w:multiLevelType w:val="hybridMultilevel"/>
    <w:tmpl w:val="87CAF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A87887"/>
    <w:multiLevelType w:val="hybridMultilevel"/>
    <w:tmpl w:val="6B7AB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BC32F27"/>
    <w:multiLevelType w:val="hybridMultilevel"/>
    <w:tmpl w:val="22300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8"/>
  </w:num>
  <w:num w:numId="5">
    <w:abstractNumId w:val="6"/>
  </w:num>
  <w:num w:numId="6">
    <w:abstractNumId w:val="9"/>
  </w:num>
  <w:num w:numId="7">
    <w:abstractNumId w:val="1"/>
  </w:num>
  <w:num w:numId="8">
    <w:abstractNumId w:val="3"/>
  </w:num>
  <w:num w:numId="9">
    <w:abstractNumId w:val="12"/>
  </w:num>
  <w:num w:numId="10">
    <w:abstractNumId w:val="7"/>
  </w:num>
  <w:num w:numId="11">
    <w:abstractNumId w:val="4"/>
  </w:num>
  <w:num w:numId="12">
    <w:abstractNumId w:val="10"/>
  </w:num>
  <w:num w:numId="1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hdrShapeDefaults>
    <o:shapedefaults v:ext="edit" spidmax="41986"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9252E9"/>
    <w:rsid w:val="00030682"/>
    <w:rsid w:val="00050941"/>
    <w:rsid w:val="00061022"/>
    <w:rsid w:val="00070D83"/>
    <w:rsid w:val="000C3889"/>
    <w:rsid w:val="000E574F"/>
    <w:rsid w:val="00100D3C"/>
    <w:rsid w:val="001307B3"/>
    <w:rsid w:val="001538E2"/>
    <w:rsid w:val="00153A0D"/>
    <w:rsid w:val="00180C76"/>
    <w:rsid w:val="001A41B4"/>
    <w:rsid w:val="001A5D49"/>
    <w:rsid w:val="001F4F24"/>
    <w:rsid w:val="00205704"/>
    <w:rsid w:val="0021352C"/>
    <w:rsid w:val="002203A5"/>
    <w:rsid w:val="002457F4"/>
    <w:rsid w:val="0025294E"/>
    <w:rsid w:val="00266271"/>
    <w:rsid w:val="002960FB"/>
    <w:rsid w:val="002B13B7"/>
    <w:rsid w:val="002B2AE8"/>
    <w:rsid w:val="002F646A"/>
    <w:rsid w:val="00325AB3"/>
    <w:rsid w:val="00355E3A"/>
    <w:rsid w:val="00361627"/>
    <w:rsid w:val="003943CE"/>
    <w:rsid w:val="003D19EC"/>
    <w:rsid w:val="004049EB"/>
    <w:rsid w:val="004054BA"/>
    <w:rsid w:val="00445A85"/>
    <w:rsid w:val="00452A55"/>
    <w:rsid w:val="00471B64"/>
    <w:rsid w:val="00475820"/>
    <w:rsid w:val="004A7EF9"/>
    <w:rsid w:val="004D7DEF"/>
    <w:rsid w:val="00512C8B"/>
    <w:rsid w:val="005131AE"/>
    <w:rsid w:val="00513E47"/>
    <w:rsid w:val="0051490F"/>
    <w:rsid w:val="005673D0"/>
    <w:rsid w:val="005A1E29"/>
    <w:rsid w:val="005A582A"/>
    <w:rsid w:val="005B2EED"/>
    <w:rsid w:val="005D4193"/>
    <w:rsid w:val="005F6CBA"/>
    <w:rsid w:val="006012BA"/>
    <w:rsid w:val="00641447"/>
    <w:rsid w:val="00653E1E"/>
    <w:rsid w:val="0066069E"/>
    <w:rsid w:val="00665243"/>
    <w:rsid w:val="006710AA"/>
    <w:rsid w:val="00676EA5"/>
    <w:rsid w:val="00680869"/>
    <w:rsid w:val="00682625"/>
    <w:rsid w:val="00694E79"/>
    <w:rsid w:val="00695583"/>
    <w:rsid w:val="006A1CD3"/>
    <w:rsid w:val="006A63D5"/>
    <w:rsid w:val="006A73BC"/>
    <w:rsid w:val="006B6BE3"/>
    <w:rsid w:val="006B75BB"/>
    <w:rsid w:val="006B7D8E"/>
    <w:rsid w:val="00701777"/>
    <w:rsid w:val="00712F7F"/>
    <w:rsid w:val="00723108"/>
    <w:rsid w:val="0072325D"/>
    <w:rsid w:val="0076591A"/>
    <w:rsid w:val="00787F0E"/>
    <w:rsid w:val="007C2278"/>
    <w:rsid w:val="007C4DE3"/>
    <w:rsid w:val="007C525B"/>
    <w:rsid w:val="007D2293"/>
    <w:rsid w:val="007E50E0"/>
    <w:rsid w:val="0081250C"/>
    <w:rsid w:val="008272C3"/>
    <w:rsid w:val="0088562B"/>
    <w:rsid w:val="0089096E"/>
    <w:rsid w:val="008A14E2"/>
    <w:rsid w:val="008C7A7F"/>
    <w:rsid w:val="008E3D0A"/>
    <w:rsid w:val="008E653E"/>
    <w:rsid w:val="008E7389"/>
    <w:rsid w:val="009252E9"/>
    <w:rsid w:val="0092552F"/>
    <w:rsid w:val="00926711"/>
    <w:rsid w:val="0093087B"/>
    <w:rsid w:val="00933CA0"/>
    <w:rsid w:val="00937D01"/>
    <w:rsid w:val="00974C70"/>
    <w:rsid w:val="009A5068"/>
    <w:rsid w:val="009C5524"/>
    <w:rsid w:val="00A134D7"/>
    <w:rsid w:val="00A2759C"/>
    <w:rsid w:val="00A51A55"/>
    <w:rsid w:val="00A63636"/>
    <w:rsid w:val="00A81B87"/>
    <w:rsid w:val="00A85683"/>
    <w:rsid w:val="00A92820"/>
    <w:rsid w:val="00AD325A"/>
    <w:rsid w:val="00AE6595"/>
    <w:rsid w:val="00AE79F5"/>
    <w:rsid w:val="00AF1AC0"/>
    <w:rsid w:val="00B00E6E"/>
    <w:rsid w:val="00B11F1F"/>
    <w:rsid w:val="00B277D0"/>
    <w:rsid w:val="00B33B19"/>
    <w:rsid w:val="00B72EEA"/>
    <w:rsid w:val="00B7653E"/>
    <w:rsid w:val="00B76C45"/>
    <w:rsid w:val="00BA1AF3"/>
    <w:rsid w:val="00BC4401"/>
    <w:rsid w:val="00BC455D"/>
    <w:rsid w:val="00BD5DED"/>
    <w:rsid w:val="00BF5D11"/>
    <w:rsid w:val="00C14D5F"/>
    <w:rsid w:val="00C1652F"/>
    <w:rsid w:val="00C171A0"/>
    <w:rsid w:val="00C4414E"/>
    <w:rsid w:val="00C6607F"/>
    <w:rsid w:val="00C67EA4"/>
    <w:rsid w:val="00C7511D"/>
    <w:rsid w:val="00C77992"/>
    <w:rsid w:val="00C84568"/>
    <w:rsid w:val="00C976AA"/>
    <w:rsid w:val="00CA19D5"/>
    <w:rsid w:val="00CB568B"/>
    <w:rsid w:val="00CE3BC9"/>
    <w:rsid w:val="00CE76C4"/>
    <w:rsid w:val="00D0651B"/>
    <w:rsid w:val="00D26C26"/>
    <w:rsid w:val="00D444BC"/>
    <w:rsid w:val="00D52730"/>
    <w:rsid w:val="00D7417F"/>
    <w:rsid w:val="00DC6EEA"/>
    <w:rsid w:val="00DD6C5E"/>
    <w:rsid w:val="00DE272E"/>
    <w:rsid w:val="00DE5AAF"/>
    <w:rsid w:val="00DF4D20"/>
    <w:rsid w:val="00E13541"/>
    <w:rsid w:val="00E15108"/>
    <w:rsid w:val="00E20B55"/>
    <w:rsid w:val="00E3687B"/>
    <w:rsid w:val="00E52ADB"/>
    <w:rsid w:val="00E70446"/>
    <w:rsid w:val="00E82B50"/>
    <w:rsid w:val="00EC0A78"/>
    <w:rsid w:val="00EC5707"/>
    <w:rsid w:val="00ED2339"/>
    <w:rsid w:val="00ED2B4D"/>
    <w:rsid w:val="00ED5A1D"/>
    <w:rsid w:val="00EF2F8A"/>
    <w:rsid w:val="00EF474F"/>
    <w:rsid w:val="00F0311C"/>
    <w:rsid w:val="00F07D4A"/>
    <w:rsid w:val="00F42AFB"/>
    <w:rsid w:val="00F45E69"/>
    <w:rsid w:val="00F959EA"/>
    <w:rsid w:val="00FA67EC"/>
    <w:rsid w:val="00FC0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>
      <o:colormenu v:ext="edit" fillcolor="none" strokecolor="none"/>
    </o:shapedefaults>
    <o:shapelayout v:ext="edit">
      <o:idmap v:ext="edit" data="1"/>
      <o:rules v:ext="edit">
        <o:r id="V:Rule6" type="connector" idref="#_x0000_s1095"/>
        <o:r id="V:Rule7" type="connector" idref="#_x0000_s1105"/>
        <o:r id="V:Rule8" type="connector" idref="#_x0000_s1110"/>
        <o:r id="V:Rule9" type="connector" idref="#_x0000_s1104"/>
        <o:r id="V:Rule10" type="connector" idref="#_x0000_s110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52E9"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7D2293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252E9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7D2293"/>
    <w:rPr>
      <w:color w:val="00000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D2293"/>
    <w:rPr>
      <w:rFonts w:ascii="Times New Roman" w:eastAsia="Times New Roman" w:hAnsi="Times New Roman"/>
      <w:b/>
      <w:bCs/>
      <w:sz w:val="36"/>
      <w:szCs w:val="36"/>
    </w:rPr>
  </w:style>
  <w:style w:type="table" w:styleId="TableGrid">
    <w:name w:val="Table Grid"/>
    <w:basedOn w:val="TableNormal"/>
    <w:uiPriority w:val="59"/>
    <w:rsid w:val="00452A5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-Accent5">
    <w:name w:val="Medium Grid 3 Accent 5"/>
    <w:basedOn w:val="TableNormal"/>
    <w:uiPriority w:val="69"/>
    <w:rsid w:val="003943CE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D741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1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20B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0B5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20B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0B55"/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A19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1B6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1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7624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2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80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5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0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90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45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4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584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78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971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62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5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2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298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44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diagramColors" Target="diagrams/colors1.xml"/><Relationship Id="rId18" Type="http://schemas.openxmlformats.org/officeDocument/2006/relationships/diagramLayout" Target="diagrams/layout2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diagramData" Target="diagrams/data2.xml"/><Relationship Id="rId2" Type="http://schemas.openxmlformats.org/officeDocument/2006/relationships/numbering" Target="numbering.xml"/><Relationship Id="rId16" Type="http://schemas.openxmlformats.org/officeDocument/2006/relationships/hyperlink" Target="http://www.pantechsolutions.net" TargetMode="External"/><Relationship Id="rId20" Type="http://schemas.openxmlformats.org/officeDocument/2006/relationships/diagramColors" Target="diagrams/colors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23" Type="http://schemas.openxmlformats.org/officeDocument/2006/relationships/fontTable" Target="fontTable.xml"/><Relationship Id="rId10" Type="http://schemas.openxmlformats.org/officeDocument/2006/relationships/diagramData" Target="diagrams/data1.xml"/><Relationship Id="rId19" Type="http://schemas.openxmlformats.org/officeDocument/2006/relationships/diagramQuickStyle" Target="diagrams/quickStyle2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3.jpeg"/><Relationship Id="rId22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69D5A1-0C5D-4F1E-B2BD-BD6D5D7D864C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B83135E-65E6-49A8-836B-0D5B5996ED73}">
      <dgm:prSet phldrT="[Text]" custT="1">
        <dgm:style>
          <a:lnRef idx="1">
            <a:schemeClr val="accent2"/>
          </a:lnRef>
          <a:fillRef idx="3">
            <a:schemeClr val="accent2"/>
          </a:fillRef>
          <a:effectRef idx="2">
            <a:schemeClr val="accent2"/>
          </a:effectRef>
          <a:fontRef idx="minor">
            <a:schemeClr val="lt1"/>
          </a:fontRef>
        </dgm:style>
      </dgm:prSet>
      <dgm:spPr>
        <a:effectLst>
          <a:reflection blurRad="6350" stA="52000" endA="300" endPos="35000" dir="5400000" sy="-100000" algn="bl" rotWithShape="0"/>
        </a:effectLst>
      </dgm:spPr>
      <dgm:t>
        <a:bodyPr>
          <a:scene3d>
            <a:camera prst="orthographicFront"/>
            <a:lightRig rig="soft" dir="t">
              <a:rot lat="0" lon="0" rev="10800000"/>
            </a:lightRig>
          </a:scene3d>
          <a:sp3d>
            <a:bevelT w="27940" h="12700"/>
            <a:contourClr>
              <a:srgbClr val="DDDDDD"/>
            </a:contourClr>
          </a:sp3d>
        </a:bodyPr>
        <a:lstStyle/>
        <a:p>
          <a:pPr algn="l"/>
          <a:r>
            <a:rPr lang="en-US" sz="1400" b="1" i="1" cap="none" spc="150">
              <a:ln w="11430"/>
              <a:solidFill>
                <a:srgbClr val="F8F8F8"/>
              </a:solidFill>
              <a:effectLst>
                <a:outerShdw blurRad="25400" algn="tl" rotWithShape="0">
                  <a:srgbClr val="000000">
                    <a:alpha val="43000"/>
                  </a:srgbClr>
                </a:outerShdw>
              </a:effectLst>
            </a:rPr>
            <a:t>SLICKER - ARM214x Advance Development Kit</a:t>
          </a:r>
        </a:p>
      </dgm:t>
    </dgm:pt>
    <dgm:pt modelId="{FD5CDA8A-B9B3-4538-A616-B9ACEF340B34}" type="parTrans" cxnId="{67E9BB97-3A21-4AB5-9FF9-FF6E707DB125}">
      <dgm:prSet/>
      <dgm:spPr/>
      <dgm:t>
        <a:bodyPr>
          <a:scene3d>
            <a:camera prst="orthographicFront"/>
            <a:lightRig rig="soft" dir="t">
              <a:rot lat="0" lon="0" rev="10800000"/>
            </a:lightRig>
          </a:scene3d>
          <a:sp3d>
            <a:bevelT w="27940" h="12700"/>
            <a:contourClr>
              <a:srgbClr val="DDDDDD"/>
            </a:contourClr>
          </a:sp3d>
        </a:bodyPr>
        <a:lstStyle/>
        <a:p>
          <a:endParaRPr lang="en-US" b="1" cap="none" spc="150">
            <a:ln w="11430"/>
            <a:solidFill>
              <a:srgbClr val="F8F8F8"/>
            </a:solidFill>
            <a:effectLst>
              <a:outerShdw blurRad="25400" algn="tl" rotWithShape="0">
                <a:srgbClr val="000000">
                  <a:alpha val="43000"/>
                </a:srgbClr>
              </a:outerShdw>
            </a:effectLst>
          </a:endParaRPr>
        </a:p>
      </dgm:t>
    </dgm:pt>
    <dgm:pt modelId="{1A65D1C9-0415-461B-87D4-4DC981890552}" type="sibTrans" cxnId="{67E9BB97-3A21-4AB5-9FF9-FF6E707DB125}">
      <dgm:prSet/>
      <dgm:spPr/>
      <dgm:t>
        <a:bodyPr>
          <a:scene3d>
            <a:camera prst="orthographicFront"/>
            <a:lightRig rig="soft" dir="t">
              <a:rot lat="0" lon="0" rev="10800000"/>
            </a:lightRig>
          </a:scene3d>
          <a:sp3d>
            <a:bevelT w="27940" h="12700"/>
            <a:contourClr>
              <a:srgbClr val="DDDDDD"/>
            </a:contourClr>
          </a:sp3d>
        </a:bodyPr>
        <a:lstStyle/>
        <a:p>
          <a:endParaRPr lang="en-US" b="1" cap="none" spc="150">
            <a:ln w="11430"/>
            <a:solidFill>
              <a:srgbClr val="F8F8F8"/>
            </a:solidFill>
            <a:effectLst>
              <a:outerShdw blurRad="25400" algn="tl" rotWithShape="0">
                <a:srgbClr val="000000">
                  <a:alpha val="43000"/>
                </a:srgbClr>
              </a:outerShdw>
            </a:effectLst>
          </a:endParaRPr>
        </a:p>
      </dgm:t>
    </dgm:pt>
    <dgm:pt modelId="{E28562A3-A703-4F61-819C-4266EA5C46CA}" type="pres">
      <dgm:prSet presAssocID="{E769D5A1-0C5D-4F1E-B2BD-BD6D5D7D864C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80344128-6340-4A3C-ABFC-344ECB847995}" type="pres">
      <dgm:prSet presAssocID="{AB83135E-65E6-49A8-836B-0D5B5996ED73}" presName="parentText" presStyleLbl="node1" presStyleIdx="0" presStyleCnt="1" custScaleX="67823" custScaleY="30866" custLinFactNeighborX="-28773" custLinFactNeighborY="-338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5187EE55-6ECA-4655-8F68-A9BA3421C362}" type="presOf" srcId="{E769D5A1-0C5D-4F1E-B2BD-BD6D5D7D864C}" destId="{E28562A3-A703-4F61-819C-4266EA5C46CA}" srcOrd="0" destOrd="0" presId="urn:microsoft.com/office/officeart/2005/8/layout/vList2"/>
    <dgm:cxn modelId="{67E9BB97-3A21-4AB5-9FF9-FF6E707DB125}" srcId="{E769D5A1-0C5D-4F1E-B2BD-BD6D5D7D864C}" destId="{AB83135E-65E6-49A8-836B-0D5B5996ED73}" srcOrd="0" destOrd="0" parTransId="{FD5CDA8A-B9B3-4538-A616-B9ACEF340B34}" sibTransId="{1A65D1C9-0415-461B-87D4-4DC981890552}"/>
    <dgm:cxn modelId="{4CDA392B-14E0-4A7C-9D54-CA7212E321A9}" type="presOf" srcId="{AB83135E-65E6-49A8-836B-0D5B5996ED73}" destId="{80344128-6340-4A3C-ABFC-344ECB847995}" srcOrd="0" destOrd="0" presId="urn:microsoft.com/office/officeart/2005/8/layout/vList2"/>
    <dgm:cxn modelId="{2B556033-CB18-474C-B1EE-8B562242E355}" type="presParOf" srcId="{E28562A3-A703-4F61-819C-4266EA5C46CA}" destId="{80344128-6340-4A3C-ABFC-344ECB847995}" srcOrd="0" destOrd="0" presId="urn:microsoft.com/office/officeart/2005/8/layout/vList2"/>
  </dgm:cxnLst>
  <dgm:bg/>
  <dgm:whole/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E769D5A1-0C5D-4F1E-B2BD-BD6D5D7D864C}" type="doc">
      <dgm:prSet loTypeId="urn:microsoft.com/office/officeart/2005/8/layout/vList2" loCatId="list" qsTypeId="urn:microsoft.com/office/officeart/2005/8/quickstyle/simple4" qsCatId="simple" csTypeId="urn:microsoft.com/office/officeart/2005/8/colors/accent0_3" csCatId="mainScheme" phldr="1"/>
      <dgm:spPr/>
      <dgm:t>
        <a:bodyPr/>
        <a:lstStyle/>
        <a:p>
          <a:endParaRPr lang="en-US"/>
        </a:p>
      </dgm:t>
    </dgm:pt>
    <dgm:pt modelId="{037E2D26-7FD6-484B-9D13-8DB62D161E8A}">
      <dgm:prSet custT="1"/>
      <dgm:spPr/>
      <dgm:t>
        <a:bodyPr lIns="0" tIns="0" rIns="0" bIns="0"/>
        <a:lstStyle/>
        <a:p>
          <a:pPr algn="ctr"/>
          <a:r>
            <a:rPr lang="en-US" sz="1050" b="1"/>
            <a:t>              CHENNAI                                   PUNE                                        COCHIN                                 HYDERABAD   </a:t>
          </a:r>
        </a:p>
        <a:p>
          <a:pPr algn="ctr"/>
          <a:r>
            <a:rPr lang="en-US" sz="1050" b="1">
              <a:sym typeface="Wingdings"/>
            </a:rPr>
            <a:t></a:t>
          </a:r>
          <a:r>
            <a:rPr lang="en-US" sz="1050" b="1"/>
            <a:t>    91 - 044 - 42606470              </a:t>
          </a:r>
          <a:r>
            <a:rPr lang="en-US" sz="1050" b="1" i="0"/>
            <a:t>91 - 20 - 2544 1067</a:t>
          </a:r>
          <a:r>
            <a:rPr lang="en-US" sz="1050" b="1"/>
            <a:t>                  91-484 - 2536270                    91 - 40 - 40077960 </a:t>
          </a:r>
        </a:p>
        <a:p>
          <a:pPr algn="ctr"/>
          <a:r>
            <a:rPr lang="en-US" sz="1050" b="1"/>
            <a:t>                 MADURAI                                         COIMBATORE                            TIRUNELVELI</a:t>
          </a:r>
        </a:p>
        <a:p>
          <a:pPr algn="ctr"/>
          <a:r>
            <a:rPr lang="en-US" sz="1050" b="1"/>
            <a:t>       </a:t>
          </a:r>
          <a:r>
            <a:rPr lang="en-US" sz="1050" b="1">
              <a:sym typeface="Wingdings"/>
            </a:rPr>
            <a:t></a:t>
          </a:r>
          <a:r>
            <a:rPr lang="en-US" sz="1050" b="1"/>
            <a:t>      91 - 452 - 4375382                              91 - 422 - 4506470                     </a:t>
          </a:r>
          <a:r>
            <a:rPr lang="en-US" sz="1050" b="1" i="0"/>
            <a:t>91 - 462 - 2578000</a:t>
          </a:r>
          <a:endParaRPr lang="en-US" sz="1050" b="1"/>
        </a:p>
      </dgm:t>
    </dgm:pt>
    <dgm:pt modelId="{5563E30B-8DE9-45C8-A529-D6858F9C0401}" type="parTrans" cxnId="{19B5460D-D8BD-43C5-9B5E-BF28D95E0581}">
      <dgm:prSet/>
      <dgm:spPr/>
      <dgm:t>
        <a:bodyPr/>
        <a:lstStyle/>
        <a:p>
          <a:endParaRPr lang="en-US"/>
        </a:p>
      </dgm:t>
    </dgm:pt>
    <dgm:pt modelId="{2C358E52-EF0E-46A1-BD39-8F41444FCE58}" type="sibTrans" cxnId="{19B5460D-D8BD-43C5-9B5E-BF28D95E0581}">
      <dgm:prSet/>
      <dgm:spPr/>
      <dgm:t>
        <a:bodyPr/>
        <a:lstStyle/>
        <a:p>
          <a:endParaRPr lang="en-US"/>
        </a:p>
      </dgm:t>
    </dgm:pt>
    <dgm:pt modelId="{E28562A3-A703-4F61-819C-4266EA5C46CA}" type="pres">
      <dgm:prSet presAssocID="{E769D5A1-0C5D-4F1E-B2BD-BD6D5D7D864C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A587F096-EA1E-4B3E-BA2B-259FEDB1B070}" type="pres">
      <dgm:prSet presAssocID="{037E2D26-7FD6-484B-9D13-8DB62D161E8A}" presName="parentText" presStyleLbl="node1" presStyleIdx="0" presStyleCnt="1" custLinFactNeighborY="2256">
        <dgm:presLayoutVars>
          <dgm:chMax val="0"/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F4D228F0-2BC9-4ED6-9A78-C5384A6A67E8}" type="presOf" srcId="{037E2D26-7FD6-484B-9D13-8DB62D161E8A}" destId="{A587F096-EA1E-4B3E-BA2B-259FEDB1B070}" srcOrd="0" destOrd="0" presId="urn:microsoft.com/office/officeart/2005/8/layout/vList2"/>
    <dgm:cxn modelId="{19B5460D-D8BD-43C5-9B5E-BF28D95E0581}" srcId="{E769D5A1-0C5D-4F1E-B2BD-BD6D5D7D864C}" destId="{037E2D26-7FD6-484B-9D13-8DB62D161E8A}" srcOrd="0" destOrd="0" parTransId="{5563E30B-8DE9-45C8-A529-D6858F9C0401}" sibTransId="{2C358E52-EF0E-46A1-BD39-8F41444FCE58}"/>
    <dgm:cxn modelId="{0CA2312C-7E14-4E37-8F06-91AE26D626A8}" type="presOf" srcId="{E769D5A1-0C5D-4F1E-B2BD-BD6D5D7D864C}" destId="{E28562A3-A703-4F61-819C-4266EA5C46CA}" srcOrd="0" destOrd="0" presId="urn:microsoft.com/office/officeart/2005/8/layout/vList2"/>
    <dgm:cxn modelId="{13E39576-08A9-415A-9DFD-650BEEA1EFEC}" type="presParOf" srcId="{E28562A3-A703-4F61-819C-4266EA5C46CA}" destId="{A587F096-EA1E-4B3E-BA2B-259FEDB1B070}" srcOrd="0" destOrd="0" presId="urn:microsoft.com/office/officeart/2005/8/layout/vList2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AD1E02-2C6B-49E6-9E97-A3C1DBEE5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</Company>
  <LinksUpToDate>false</LinksUpToDate>
  <CharactersWithSpaces>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10</cp:revision>
  <cp:lastPrinted>2008-12-18T13:52:00Z</cp:lastPrinted>
  <dcterms:created xsi:type="dcterms:W3CDTF">2010-05-15T07:19:00Z</dcterms:created>
  <dcterms:modified xsi:type="dcterms:W3CDTF">2010-07-13T10:16:00Z</dcterms:modified>
</cp:coreProperties>
</file>