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E8807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### **车载低轨卫星通信系统EMC正向设计技术研究方案**</w:t>
      </w:r>
    </w:p>
    <w:p w14:paraId="63E08DDC">
      <w:pPr>
        <w:rPr>
          <w:rFonts w:hint="eastAsia"/>
        </w:rPr>
      </w:pPr>
    </w:p>
    <w:p w14:paraId="7178785E">
      <w:pPr>
        <w:rPr>
          <w:rFonts w:hint="eastAsia"/>
        </w:rPr>
      </w:pPr>
      <w:r>
        <w:rPr>
          <w:rFonts w:hint="eastAsia"/>
        </w:rPr>
        <w:t>#### **1. 系统架构层面：解决"自我打架"与"资源争抢"问题**</w:t>
      </w:r>
    </w:p>
    <w:p w14:paraId="5073190F">
      <w:pPr>
        <w:rPr>
          <w:rFonts w:hint="eastAsia"/>
        </w:rPr>
      </w:pPr>
    </w:p>
    <w:p w14:paraId="6BF8471D">
      <w:pPr>
        <w:rPr>
          <w:rFonts w:hint="eastAsia"/>
        </w:rPr>
      </w:pPr>
      <w:r>
        <w:rPr>
          <w:rFonts w:hint="eastAsia"/>
        </w:rPr>
        <w:t>*   **系统特点**：系统内部集成了**多个共存的射频前端**，如卫星通信发射机/接收机、GNSS接收机、蜂窝通信模块（4G/5G）等。它们在一个狭小空间内同时工作。</w:t>
      </w:r>
    </w:p>
    <w:p w14:paraId="6B2CD39A">
      <w:pPr>
        <w:rPr>
          <w:rFonts w:hint="eastAsia"/>
        </w:rPr>
      </w:pPr>
    </w:p>
    <w:p w14:paraId="2439A564">
      <w:pPr>
        <w:rPr>
          <w:rFonts w:hint="eastAsia"/>
        </w:rPr>
      </w:pPr>
      <w:r>
        <w:rPr>
          <w:rFonts w:hint="eastAsia"/>
        </w:rPr>
        <w:t>*   **引发的EMC问题**：</w:t>
      </w:r>
    </w:p>
    <w:p w14:paraId="06D71089">
      <w:pPr>
        <w:rPr>
          <w:rFonts w:hint="eastAsia"/>
        </w:rPr>
      </w:pPr>
      <w:r>
        <w:rPr>
          <w:rFonts w:hint="eastAsia"/>
        </w:rPr>
        <w:t xml:space="preserve">    *   **自干扰**：正如**一汽专利**中指出的，卫星通信发射（大功率）会淹没邻近频段的GNSS接收（极微弱信号），导致定位漂移。这是典型的"自我打架"。</w:t>
      </w:r>
    </w:p>
    <w:p w14:paraId="6F2D1E52">
      <w:pPr>
        <w:rPr>
          <w:rFonts w:hint="eastAsia"/>
        </w:rPr>
      </w:pPr>
      <w:r>
        <w:rPr>
          <w:rFonts w:hint="eastAsia"/>
        </w:rPr>
        <w:t xml:space="preserve">        *   **标准对应**：**性能判据A (第12页)**</w:t>
      </w:r>
    </w:p>
    <w:p w14:paraId="40701DF8">
      <w:pPr>
        <w:rPr>
          <w:rFonts w:hint="eastAsia"/>
        </w:rPr>
      </w:pPr>
      <w:r>
        <w:rPr>
          <w:rFonts w:hint="eastAsia"/>
        </w:rPr>
        <w:t xml:space="preserve">        *   **原文内容**："试验中和试验后，通信连接应保持，无用户控制功能的丧失或存储数据的丢失，DUT应正常工作..."</w:t>
      </w:r>
    </w:p>
    <w:p w14:paraId="2223458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02EA4E">
      <w:pPr>
        <w:rPr>
          <w:rFonts w:hint="eastAsia"/>
        </w:rPr>
      </w:pPr>
      <w:r>
        <w:rPr>
          <w:rFonts w:hint="eastAsia"/>
        </w:rPr>
        <w:t xml:space="preserve">    *   **资源冲突**：多个设备同时收发，会造成时空频域的冲突。</w:t>
      </w:r>
    </w:p>
    <w:p w14:paraId="39F14BCC">
      <w:pPr>
        <w:rPr>
          <w:rFonts w:hint="eastAsia"/>
        </w:rPr>
      </w:pPr>
      <w:r>
        <w:rPr>
          <w:rFonts w:hint="eastAsia"/>
        </w:rPr>
        <w:t xml:space="preserve">        *   **标准对应**：**发信机免测频段 (第12页, 5.5.3)**</w:t>
      </w:r>
    </w:p>
    <w:p w14:paraId="43EA35F5">
      <w:pPr>
        <w:rPr>
          <w:rFonts w:hint="eastAsia"/>
        </w:rPr>
      </w:pPr>
      <w:r>
        <w:rPr>
          <w:rFonts w:hint="eastAsia"/>
        </w:rPr>
        <w:t xml:space="preserve">        *   **原文内容**："发信机免测频段为发信机工作的中心频率加减2倍DUT的占用带宽。"</w:t>
      </w:r>
    </w:p>
    <w:p w14:paraId="76D6C5D7">
      <w:pPr>
        <w:rPr>
          <w:rFonts w:hint="eastAsia"/>
        </w:rPr>
      </w:pPr>
    </w:p>
    <w:p w14:paraId="6F5A7777">
      <w:pPr>
        <w:rPr>
          <w:rFonts w:hint="eastAsia"/>
        </w:rPr>
      </w:pPr>
      <w:r>
        <w:rPr>
          <w:rFonts w:hint="eastAsia"/>
        </w:rPr>
        <w:t>*   **为何必须研究系统架构**：</w:t>
      </w:r>
    </w:p>
    <w:p w14:paraId="0A6CF407">
      <w:pPr>
        <w:rPr>
          <w:rFonts w:hint="eastAsia"/>
        </w:rPr>
      </w:pPr>
      <w:r>
        <w:rPr>
          <w:rFonts w:hint="eastAsia"/>
        </w:rPr>
        <w:t xml:space="preserve">    *   事后在电路板级别加滤波器无法根本解决这种系统级、芯片级别的干扰。</w:t>
      </w:r>
    </w:p>
    <w:p w14:paraId="389509A1">
      <w:pPr>
        <w:rPr>
          <w:rFonts w:hint="eastAsia"/>
        </w:rPr>
      </w:pPr>
      <w:r>
        <w:rPr>
          <w:rFonts w:hint="eastAsia"/>
        </w:rPr>
        <w:t xml:space="preserve">    *   **正向设计研究**就是要像**一汽和吉利**那样，在顶层设计**时域隔离、资源调度策略**，从逻辑和时序上避免干扰发生。这好比交通管理系统，不是给每辆车加固，而是设计红绿灯和调度规则，从源头上避免撞车。</w:t>
      </w:r>
    </w:p>
    <w:p w14:paraId="3886724B">
      <w:pPr>
        <w:rPr>
          <w:rFonts w:hint="eastAsia"/>
        </w:rPr>
      </w:pPr>
    </w:p>
    <w:p w14:paraId="323E95D6">
      <w:pPr>
        <w:rPr>
          <w:rFonts w:hint="eastAsia"/>
        </w:rPr>
      </w:pPr>
      <w:r>
        <w:rPr>
          <w:rFonts w:hint="eastAsia"/>
        </w:rPr>
        <w:t>---</w:t>
      </w:r>
    </w:p>
    <w:p w14:paraId="3C7B65BF">
      <w:pPr>
        <w:rPr>
          <w:rFonts w:hint="eastAsia"/>
        </w:rPr>
      </w:pPr>
    </w:p>
    <w:p w14:paraId="1D1EF7BE">
      <w:pPr>
        <w:rPr>
          <w:rFonts w:hint="eastAsia"/>
        </w:rPr>
      </w:pPr>
      <w:r>
        <w:rPr>
          <w:rFonts w:hint="eastAsia"/>
        </w:rPr>
        <w:t>#### **2. 天线与射频前端层面：控制电磁能量的"门户"**</w:t>
      </w:r>
    </w:p>
    <w:p w14:paraId="67C8D069">
      <w:pPr>
        <w:rPr>
          <w:rFonts w:hint="eastAsia"/>
        </w:rPr>
      </w:pPr>
    </w:p>
    <w:p w14:paraId="097B64D2">
      <w:pPr>
        <w:rPr>
          <w:rFonts w:hint="eastAsia"/>
        </w:rPr>
      </w:pPr>
      <w:r>
        <w:rPr>
          <w:rFonts w:hint="eastAsia"/>
        </w:rPr>
        <w:t>*   **系统特点**：该系统是车辆与外界电磁环境交互的**主要门户**。天线既是能量的"出口"（发射），也是"入口"（接收）。</w:t>
      </w:r>
    </w:p>
    <w:p w14:paraId="19F6FCD5">
      <w:pPr>
        <w:rPr>
          <w:rFonts w:hint="eastAsia"/>
        </w:rPr>
      </w:pPr>
    </w:p>
    <w:p w14:paraId="7CC0249A">
      <w:pPr>
        <w:rPr>
          <w:rFonts w:hint="eastAsia"/>
        </w:rPr>
      </w:pPr>
      <w:r>
        <w:rPr>
          <w:rFonts w:hint="eastAsia"/>
        </w:rPr>
        <w:t>*   **引发的EMC问题**：</w:t>
      </w:r>
    </w:p>
    <w:p w14:paraId="3C4CBDE4">
      <w:pPr>
        <w:rPr>
          <w:rFonts w:hint="eastAsia"/>
        </w:rPr>
      </w:pPr>
      <w:r>
        <w:rPr>
          <w:rFonts w:hint="eastAsia"/>
        </w:rPr>
        <w:t xml:space="preserve">    *   **干扰他人**：发射机产生的杂散和谐波通过天线辐射出去，会干扰车内其他系统（如收音机、ADAS传感器）。</w:t>
      </w:r>
    </w:p>
    <w:p w14:paraId="73D16F07">
      <w:pPr>
        <w:rPr>
          <w:rFonts w:hint="eastAsia"/>
        </w:rPr>
      </w:pPr>
      <w:r>
        <w:rPr>
          <w:rFonts w:hint="eastAsia"/>
        </w:rPr>
        <w:t xml:space="preserve">        *   **标准对应**：**辐射杂散骚扰 (第14页, 8.1.2.1)**</w:t>
      </w:r>
    </w:p>
    <w:p w14:paraId="2F530B55">
      <w:pPr>
        <w:rPr>
          <w:rFonts w:hint="eastAsia"/>
        </w:rPr>
      </w:pPr>
      <w:r>
        <w:rPr>
          <w:rFonts w:hint="eastAsia"/>
        </w:rPr>
        <w:t xml:space="preserve">        *   **原文内容**："频率范围30 MHz～1 GHz，有效辐射功率（e.r.p.）电平 -36 dBm"</w:t>
      </w:r>
    </w:p>
    <w:p w14:paraId="6C19DD9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A89209">
      <w:pPr>
        <w:rPr>
          <w:rFonts w:hint="eastAsia"/>
        </w:rPr>
      </w:pPr>
      <w:r>
        <w:rPr>
          <w:rFonts w:hint="eastAsia"/>
        </w:rPr>
        <w:t xml:space="preserve">    *   **被他人干扰**：接收天线会拾取来自车辆电机、控制器等内部噪声以及外部基站、高压线等外部干扰，导致通信质量下降。</w:t>
      </w:r>
    </w:p>
    <w:p w14:paraId="132F165A">
      <w:pPr>
        <w:rPr>
          <w:rFonts w:hint="eastAsia"/>
        </w:rPr>
      </w:pPr>
      <w:r>
        <w:rPr>
          <w:rFonts w:hint="eastAsia"/>
        </w:rPr>
        <w:t xml:space="preserve">        *   **标准对应**：**电磁辐射抗扰度 (第17-18页, 9.2.1)**</w:t>
      </w:r>
    </w:p>
    <w:p w14:paraId="746B2BD6">
      <w:pPr>
        <w:rPr>
          <w:rFonts w:hint="eastAsia"/>
        </w:rPr>
      </w:pPr>
      <w:r>
        <w:rPr>
          <w:rFonts w:hint="eastAsia"/>
        </w:rPr>
        <w:t xml:space="preserve">        *   **原文内容**："在400 MHz～6 GHz的90%以上频段内，试验场强为30 V/m（均方根值）"</w:t>
      </w:r>
    </w:p>
    <w:p w14:paraId="38FECF04">
      <w:pPr>
        <w:rPr>
          <w:rFonts w:hint="eastAsia"/>
        </w:rPr>
      </w:pPr>
    </w:p>
    <w:p w14:paraId="79D40BB3">
      <w:pPr>
        <w:rPr>
          <w:rFonts w:hint="eastAsia"/>
        </w:rPr>
      </w:pPr>
      <w:r>
        <w:rPr>
          <w:rFonts w:hint="eastAsia"/>
        </w:rPr>
        <w:t>*   **为何必须研究天线与射频**：</w:t>
      </w:r>
    </w:p>
    <w:p w14:paraId="25475384">
      <w:pPr>
        <w:rPr>
          <w:rFonts w:hint="eastAsia"/>
        </w:rPr>
      </w:pPr>
      <w:r>
        <w:rPr>
          <w:rFonts w:hint="eastAsia"/>
        </w:rPr>
        <w:t xml:space="preserve">    *   天线是效率最高的"换能器"，任何设计不当都会放大EMC问题。</w:t>
      </w:r>
    </w:p>
    <w:p w14:paraId="4C0D1496">
      <w:pPr>
        <w:rPr>
          <w:rFonts w:hint="eastAsia"/>
        </w:rPr>
      </w:pPr>
      <w:r>
        <w:rPr>
          <w:rFonts w:hint="eastAsia"/>
        </w:rPr>
        <w:t xml:space="preserve">    *   **正向设计研究**需要像**比亚迪**那样，采用**波束赋形**等主动控制技术，将能量像"手电筒"一样精准射向卫星，并主动在干扰方向"挖坑"（形成零点），实现"不干扰别人，也不被别人干扰"。同时，研究**滤波器**（如SAW、双工器）在射频链路上的使用，确保只有有用信号通过，从"门户"处过滤掉噪声。</w:t>
      </w:r>
    </w:p>
    <w:p w14:paraId="4C19E9D5">
      <w:pPr>
        <w:rPr>
          <w:rFonts w:hint="eastAsia"/>
        </w:rPr>
      </w:pPr>
    </w:p>
    <w:p w14:paraId="65DAAB72">
      <w:pPr>
        <w:rPr>
          <w:rFonts w:hint="eastAsia"/>
        </w:rPr>
      </w:pPr>
      <w:r>
        <w:rPr>
          <w:rFonts w:hint="eastAsia"/>
        </w:rPr>
        <w:t>---</w:t>
      </w:r>
    </w:p>
    <w:p w14:paraId="0D2B1E1D">
      <w:pPr>
        <w:rPr>
          <w:rFonts w:hint="eastAsia"/>
        </w:rPr>
      </w:pPr>
    </w:p>
    <w:p w14:paraId="00051820">
      <w:pPr>
        <w:rPr>
          <w:rFonts w:hint="eastAsia"/>
        </w:rPr>
      </w:pPr>
      <w:r>
        <w:rPr>
          <w:rFonts w:hint="eastAsia"/>
        </w:rPr>
        <w:t>#### **3. 硬件平台层面：构筑系统内部的"防火墙"和"安静区"**</w:t>
      </w:r>
    </w:p>
    <w:p w14:paraId="08C363C1">
      <w:pPr>
        <w:rPr>
          <w:rFonts w:hint="eastAsia"/>
        </w:rPr>
      </w:pPr>
    </w:p>
    <w:p w14:paraId="0BE80182">
      <w:pPr>
        <w:rPr>
          <w:rFonts w:hint="eastAsia"/>
        </w:rPr>
      </w:pPr>
      <w:r>
        <w:rPr>
          <w:rFonts w:hint="eastAsia"/>
        </w:rPr>
        <w:t>*   **系统特点**：其硬件平台是**高频数字电路、高速处理器、高精度模拟射频电路**的混合体。</w:t>
      </w:r>
    </w:p>
    <w:p w14:paraId="672B63B7">
      <w:pPr>
        <w:rPr>
          <w:rFonts w:hint="eastAsia"/>
        </w:rPr>
      </w:pPr>
    </w:p>
    <w:p w14:paraId="12844CF2">
      <w:pPr>
        <w:rPr>
          <w:rFonts w:hint="eastAsia"/>
        </w:rPr>
      </w:pPr>
      <w:r>
        <w:rPr>
          <w:rFonts w:hint="eastAsia"/>
        </w:rPr>
        <w:t>*   **引发的EMC问题**：</w:t>
      </w:r>
    </w:p>
    <w:p w14:paraId="32293FF5">
      <w:pPr>
        <w:rPr>
          <w:rFonts w:hint="eastAsia"/>
        </w:rPr>
      </w:pPr>
      <w:r>
        <w:rPr>
          <w:rFonts w:hint="eastAsia"/>
        </w:rPr>
        <w:t xml:space="preserve">    *   **数字电路干扰射频电路**：数字电路（如处理器、内存）产生的高频开关噪声会通过电源和地线耦合到敏感的射频接收电路，淹没微弱卫星信号。</w:t>
      </w:r>
    </w:p>
    <w:p w14:paraId="5C4C2D6C">
      <w:pPr>
        <w:rPr>
          <w:rFonts w:hint="eastAsia"/>
        </w:rPr>
      </w:pPr>
      <w:r>
        <w:rPr>
          <w:rFonts w:hint="eastAsia"/>
        </w:rPr>
        <w:t xml:space="preserve">        *   **标准对应**：**大电流注入抗扰度 (第18页, 9.3.1)**</w:t>
      </w:r>
    </w:p>
    <w:p w14:paraId="326FCAD3">
      <w:pPr>
        <w:rPr>
          <w:rFonts w:hint="eastAsia"/>
        </w:rPr>
      </w:pPr>
      <w:r>
        <w:rPr>
          <w:rFonts w:hint="eastAsia"/>
        </w:rPr>
        <w:t xml:space="preserve">        *   **原文内容**："在1 MHz～400 MHz的90%以上频段内，试验电流为60 mA（均方根值）"</w:t>
      </w:r>
    </w:p>
    <w:p w14:paraId="4AFAC73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9A1D98">
      <w:pPr>
        <w:rPr>
          <w:rFonts w:hint="eastAsia"/>
        </w:rPr>
      </w:pPr>
      <w:r>
        <w:rPr>
          <w:rFonts w:hint="eastAsia"/>
        </w:rPr>
        <w:t xml:space="preserve">    *   **噪声外泄**：电路板上的高速信号线、时钟电路本身就是小天线，会向外辐射噪声。</w:t>
      </w:r>
    </w:p>
    <w:p w14:paraId="515F1B44">
      <w:pPr>
        <w:rPr>
          <w:rFonts w:hint="eastAsia"/>
        </w:rPr>
      </w:pPr>
      <w:r>
        <w:rPr>
          <w:rFonts w:hint="eastAsia"/>
        </w:rPr>
        <w:t xml:space="preserve">        *   **标准对应**：**辐射骚扰 (第14-15页, 8.2) &amp; 传导骚扰-电流法 (第16页, 8.4)**</w:t>
      </w:r>
    </w:p>
    <w:p w14:paraId="76EBD8C4">
      <w:pPr>
        <w:rPr>
          <w:rFonts w:hint="eastAsia"/>
        </w:rPr>
      </w:pPr>
      <w:r>
        <w:rPr>
          <w:rFonts w:hint="eastAsia"/>
        </w:rPr>
        <w:t xml:space="preserve">        *   **原文内容**："0.15~0.30 MHz, 峰值限值 66 dBμV/m" &amp; "0.15~0.30 MHz, 峰值限值 70 dBμA"</w:t>
      </w:r>
    </w:p>
    <w:p w14:paraId="10167532">
      <w:pPr>
        <w:rPr>
          <w:rFonts w:hint="eastAsia"/>
        </w:rPr>
      </w:pPr>
    </w:p>
    <w:p w14:paraId="5106F7B7">
      <w:pPr>
        <w:rPr>
          <w:rFonts w:hint="eastAsia"/>
        </w:rPr>
      </w:pPr>
      <w:r>
        <w:rPr>
          <w:rFonts w:hint="eastAsia"/>
        </w:rPr>
        <w:t>*   **为何必须研究硬件平台**：</w:t>
      </w:r>
    </w:p>
    <w:p w14:paraId="7D5687E6">
      <w:pPr>
        <w:rPr>
          <w:rFonts w:hint="eastAsia"/>
        </w:rPr>
      </w:pPr>
      <w:r>
        <w:rPr>
          <w:rFonts w:hint="eastAsia"/>
        </w:rPr>
        <w:t xml:space="preserve">    *   即使系统调度和天线设计完美，如果电路板本身噪声巨大，一切将是徒劳。</w:t>
      </w:r>
    </w:p>
    <w:p w14:paraId="04F08843">
      <w:pPr>
        <w:rPr>
          <w:rFonts w:hint="eastAsia"/>
        </w:rPr>
      </w:pPr>
      <w:r>
        <w:rPr>
          <w:rFonts w:hint="eastAsia"/>
        </w:rPr>
        <w:t xml:space="preserve">    *   **正向设计研究**需要像**长安和比亚迪**那样，通过**金属屏蔽壳**为核心模块构筑"防火墙"，隔离内外噪声；通过**专用电源管理模块(PMU)和滤波**净化输入电源，防止"病从口入"；通过**优化的PCB布局布线**（如完整地平面、关键信号屏蔽）在内部创造一个"安静区"，确保底层电路的电磁洁净度。</w:t>
      </w:r>
    </w:p>
    <w:p w14:paraId="23FA44FD">
      <w:pPr>
        <w:rPr>
          <w:rFonts w:hint="eastAsia"/>
        </w:rPr>
      </w:pPr>
    </w:p>
    <w:p w14:paraId="2ABBB774">
      <w:pPr>
        <w:rPr>
          <w:rFonts w:hint="eastAsia"/>
        </w:rPr>
      </w:pPr>
      <w:r>
        <w:rPr>
          <w:rFonts w:hint="eastAsia"/>
        </w:rPr>
        <w:t>---</w:t>
      </w:r>
    </w:p>
    <w:p w14:paraId="5718B6FB">
      <w:pPr>
        <w:rPr>
          <w:rFonts w:hint="eastAsia"/>
        </w:rPr>
      </w:pPr>
    </w:p>
    <w:p w14:paraId="58AB447F">
      <w:pPr>
        <w:rPr>
          <w:rFonts w:hint="eastAsia"/>
        </w:rPr>
      </w:pPr>
      <w:r>
        <w:rPr>
          <w:rFonts w:hint="eastAsia"/>
        </w:rPr>
        <w:t>#### **4. 线束布局层面：切断干扰的"传播路径"**</w:t>
      </w:r>
    </w:p>
    <w:p w14:paraId="1183B051">
      <w:pPr>
        <w:rPr>
          <w:rFonts w:hint="eastAsia"/>
        </w:rPr>
      </w:pPr>
    </w:p>
    <w:p w14:paraId="6EB7AE9B">
      <w:pPr>
        <w:rPr>
          <w:rFonts w:hint="eastAsia"/>
        </w:rPr>
      </w:pPr>
      <w:r>
        <w:rPr>
          <w:rFonts w:hint="eastAsia"/>
        </w:rPr>
        <w:t>*   **系统特点**：系统需要通过**长线束**与车辆电源、域控制器及其他设备连接。这些线束遍布在充满各种干扰源的车辆环境中。</w:t>
      </w:r>
    </w:p>
    <w:p w14:paraId="3730F910">
      <w:pPr>
        <w:rPr>
          <w:rFonts w:hint="eastAsia"/>
        </w:rPr>
      </w:pPr>
    </w:p>
    <w:p w14:paraId="5E95C817">
      <w:pPr>
        <w:rPr>
          <w:rFonts w:hint="eastAsia"/>
        </w:rPr>
      </w:pPr>
      <w:r>
        <w:rPr>
          <w:rFonts w:hint="eastAsia"/>
        </w:rPr>
        <w:t>*   **引发的EMC问题**：</w:t>
      </w:r>
    </w:p>
    <w:p w14:paraId="77F9D5AA">
      <w:pPr>
        <w:rPr>
          <w:rFonts w:hint="eastAsia"/>
        </w:rPr>
      </w:pPr>
      <w:r>
        <w:rPr>
          <w:rFonts w:hint="eastAsia"/>
        </w:rPr>
        <w:t xml:space="preserve">    *   线束是高效的**天线和耦合器**。大功率干扰源（如水泵电机）的线束会通过**感性或容性耦合**，将噪声"传染"给相邻的卫星通信系统敏感线束。</w:t>
      </w:r>
    </w:p>
    <w:p w14:paraId="501F8E70">
      <w:pPr>
        <w:rPr>
          <w:rFonts w:hint="eastAsia"/>
        </w:rPr>
      </w:pPr>
      <w:r>
        <w:rPr>
          <w:rFonts w:hint="eastAsia"/>
        </w:rPr>
        <w:t xml:space="preserve">        *   **标准对应**：**除电源线外的导线电瞬态传导抗扰度 (第19页, 9.5.1)**</w:t>
      </w:r>
    </w:p>
    <w:p w14:paraId="0AA070E8">
      <w:pPr>
        <w:rPr>
          <w:rFonts w:hint="eastAsia"/>
        </w:rPr>
      </w:pPr>
      <w:r>
        <w:rPr>
          <w:rFonts w:hint="eastAsia"/>
        </w:rPr>
        <w:t xml:space="preserve">        *   **原文内容**："快速脉冲a...试验方法: 直接电容耦合法（DCC）或容性耦合法（CCC）" &amp; "正慢速脉冲...试验方法: 感性耦合法（IECC）"</w:t>
      </w:r>
    </w:p>
    <w:p w14:paraId="0D96E92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4382CC">
      <w:pPr>
        <w:rPr>
          <w:rFonts w:hint="eastAsia"/>
        </w:rPr>
      </w:pPr>
      <w:r>
        <w:rPr>
          <w:rFonts w:hint="eastAsia"/>
        </w:rPr>
        <w:t xml:space="preserve">    *   线束形成的环路会拾取空间中的电磁波，成为辐射发射源或受扰源。</w:t>
      </w:r>
    </w:p>
    <w:p w14:paraId="39C8D3BB">
      <w:pPr>
        <w:rPr>
          <w:rFonts w:hint="eastAsia"/>
        </w:rPr>
      </w:pPr>
      <w:r>
        <w:rPr>
          <w:rFonts w:hint="eastAsia"/>
        </w:rPr>
        <w:t xml:space="preserve">        *   **标准对应**：**辐射骚扰 (第14-15页, 8.2)**</w:t>
      </w:r>
    </w:p>
    <w:p w14:paraId="36303EA4">
      <w:pPr>
        <w:rPr>
          <w:rFonts w:hint="eastAsia"/>
        </w:rPr>
      </w:pPr>
      <w:r>
        <w:rPr>
          <w:rFonts w:hint="eastAsia"/>
        </w:rPr>
        <w:t xml:space="preserve">        *   **原文内容**：表6中多个频段的辐射发射限值要求</w:t>
      </w:r>
    </w:p>
    <w:p w14:paraId="59E7F9DB">
      <w:pPr>
        <w:rPr>
          <w:rFonts w:hint="eastAsia"/>
        </w:rPr>
      </w:pPr>
    </w:p>
    <w:p w14:paraId="4689C0A5">
      <w:pPr>
        <w:rPr>
          <w:rFonts w:hint="eastAsia"/>
        </w:rPr>
      </w:pPr>
      <w:r>
        <w:rPr>
          <w:rFonts w:hint="eastAsia"/>
        </w:rPr>
        <w:t>*   **为何必须研究线束布局**：</w:t>
      </w:r>
    </w:p>
    <w:p w14:paraId="7B3B519E">
      <w:pPr>
        <w:rPr>
          <w:rFonts w:hint="eastAsia"/>
        </w:rPr>
      </w:pPr>
      <w:r>
        <w:rPr>
          <w:rFonts w:hint="eastAsia"/>
        </w:rPr>
        <w:t xml:space="preserve">    *   即使单个设备EMC性能良好，不合理的线束布局也会使其功亏一篑。</w:t>
      </w:r>
    </w:p>
    <w:p w14:paraId="66BDC762">
      <w:pPr>
        <w:rPr>
          <w:rFonts w:hint="eastAsia"/>
        </w:rPr>
      </w:pPr>
      <w:r>
        <w:rPr>
          <w:rFonts w:hint="eastAsia"/>
        </w:rPr>
        <w:t xml:space="preserve">    *   **正向设计研究**就是要制定严格的**布线规范**，如**源-路径-敏感体分离**原则（远离干扰源线束）、选用**屏蔽线缆或双绞线**、**最小化环路面积**等。这好比在充满传染病的环境中，不仅要自身免疫力强（硬件平台），更要注意切断传播路径，避免交叉感染。</w:t>
      </w:r>
    </w:p>
    <w:p w14:paraId="03394FE3">
      <w:pPr>
        <w:rPr>
          <w:rFonts w:hint="eastAsia"/>
        </w:rPr>
      </w:pPr>
    </w:p>
    <w:p w14:paraId="1885FA46">
      <w:pPr>
        <w:rPr>
          <w:rFonts w:hint="eastAsia"/>
        </w:rPr>
      </w:pPr>
      <w:r>
        <w:rPr>
          <w:rFonts w:hint="eastAsia"/>
        </w:rPr>
        <w:t>### **总结：一个形象的比喻**</w:t>
      </w:r>
    </w:p>
    <w:p w14:paraId="3FEC620E">
      <w:pPr>
        <w:rPr>
          <w:rFonts w:hint="eastAsia"/>
        </w:rPr>
      </w:pPr>
    </w:p>
    <w:p w14:paraId="3C26C3FC">
      <w:pPr>
        <w:rPr>
          <w:rFonts w:hint="eastAsia"/>
        </w:rPr>
      </w:pPr>
      <w:r>
        <w:rPr>
          <w:rFonts w:hint="eastAsia"/>
        </w:rPr>
        <w:t>将车载卫星通信系统比作一个在嘈杂战场上执行通信任务的**特种兵**：</w:t>
      </w:r>
    </w:p>
    <w:p w14:paraId="1D86B5A4">
      <w:pPr>
        <w:rPr>
          <w:rFonts w:hint="eastAsia"/>
        </w:rPr>
      </w:pPr>
    </w:p>
    <w:p w14:paraId="30105E5E">
      <w:pPr>
        <w:rPr>
          <w:rFonts w:hint="eastAsia"/>
        </w:rPr>
      </w:pPr>
      <w:r>
        <w:rPr>
          <w:rFonts w:hint="eastAsia"/>
        </w:rPr>
        <w:t>*   **系统架构**是他的**战术指令**：告诉他何时开枪（发射），何时静默（接收），如何与队友协同，避免误伤。</w:t>
      </w:r>
    </w:p>
    <w:p w14:paraId="06543726">
      <w:pPr>
        <w:rPr>
          <w:rFonts w:hint="eastAsia"/>
        </w:rPr>
      </w:pPr>
      <w:r>
        <w:rPr>
          <w:rFonts w:hint="eastAsia"/>
        </w:rPr>
        <w:t>*   **天线与射频**是他的**精准武器和耳麦**：能指哪打哪，减少流弹（杂散辐射），并能过滤背景噪音，听清指令（抗干扰）。</w:t>
      </w:r>
    </w:p>
    <w:p w14:paraId="20D63C44">
      <w:pPr>
        <w:rPr>
          <w:rFonts w:hint="eastAsia"/>
        </w:rPr>
      </w:pPr>
      <w:r>
        <w:rPr>
          <w:rFonts w:hint="eastAsia"/>
        </w:rPr>
        <w:t>*   **硬件平台**是他的**内置防弹衣和生命维持系统**：保证自己心脏（核心芯片）和血液循环（电源）稳定，不被内部的震动（数字噪声）或外部的流弹击伤。</w:t>
      </w:r>
    </w:p>
    <w:p w14:paraId="5F8CC5AA">
      <w:pPr>
        <w:rPr>
          <w:rFonts w:hint="eastAsia"/>
        </w:rPr>
      </w:pPr>
      <w:r>
        <w:rPr>
          <w:rFonts w:hint="eastAsia"/>
        </w:rPr>
        <w:t>*   **线束布局**是他的**隐蔽路线和通信线**：确保他不会被敌人的侦察线（干扰线束）发现和干扰，也能保证自己与基地的联系不被切断。</w:t>
      </w:r>
    </w:p>
    <w:p w14:paraId="2CC78020">
      <w:pPr>
        <w:rPr>
          <w:rFonts w:hint="eastAsia"/>
        </w:rPr>
      </w:pPr>
    </w:p>
    <w:p w14:paraId="2A63E91D">
      <w:r>
        <w:rPr>
          <w:rFonts w:hint="eastAsia"/>
        </w:rPr>
        <w:t>**因此，从这四个层面进行研究，是因为车载低轨卫星通信系统本身的复杂性决定了：必须通过系统级的调度管理、门户级的精准控制、本体级的噪声抑制和路径级的耦合切断，形成一个从宏观到微观、从预防到抑制的、完整的EMC防御体系。这正是正向设计"预防为主，系统考量"核心理念的必然要求。*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21322"/>
    <w:rsid w:val="01664743"/>
    <w:rsid w:val="017C3B05"/>
    <w:rsid w:val="02106493"/>
    <w:rsid w:val="0261786D"/>
    <w:rsid w:val="02D440E6"/>
    <w:rsid w:val="02D60E35"/>
    <w:rsid w:val="02E958D7"/>
    <w:rsid w:val="031B324A"/>
    <w:rsid w:val="041575B8"/>
    <w:rsid w:val="043B1FC0"/>
    <w:rsid w:val="053F7ABE"/>
    <w:rsid w:val="054E7A3A"/>
    <w:rsid w:val="05AC0BCF"/>
    <w:rsid w:val="05D75C71"/>
    <w:rsid w:val="065232EA"/>
    <w:rsid w:val="06D5377A"/>
    <w:rsid w:val="091E4CE4"/>
    <w:rsid w:val="09B174F4"/>
    <w:rsid w:val="09BE0A46"/>
    <w:rsid w:val="09DE12BD"/>
    <w:rsid w:val="09EB63D4"/>
    <w:rsid w:val="0A9A411C"/>
    <w:rsid w:val="0AC86CBC"/>
    <w:rsid w:val="0AF03680"/>
    <w:rsid w:val="0B1C53C3"/>
    <w:rsid w:val="0B4E159C"/>
    <w:rsid w:val="0B62438A"/>
    <w:rsid w:val="0C6A11AF"/>
    <w:rsid w:val="0CE7345E"/>
    <w:rsid w:val="0DEC3163"/>
    <w:rsid w:val="0E6C2A8F"/>
    <w:rsid w:val="0ED609C5"/>
    <w:rsid w:val="0F6A45D8"/>
    <w:rsid w:val="0FB564AE"/>
    <w:rsid w:val="10281712"/>
    <w:rsid w:val="10F144B7"/>
    <w:rsid w:val="110348F8"/>
    <w:rsid w:val="1104094D"/>
    <w:rsid w:val="115E180D"/>
    <w:rsid w:val="116A280D"/>
    <w:rsid w:val="11DF2E25"/>
    <w:rsid w:val="12160095"/>
    <w:rsid w:val="12B72C8C"/>
    <w:rsid w:val="12F421BC"/>
    <w:rsid w:val="13241AA0"/>
    <w:rsid w:val="133E49FA"/>
    <w:rsid w:val="137A691E"/>
    <w:rsid w:val="13AC219A"/>
    <w:rsid w:val="13BE4A65"/>
    <w:rsid w:val="142976A3"/>
    <w:rsid w:val="14BE5D79"/>
    <w:rsid w:val="1519674C"/>
    <w:rsid w:val="15A755DB"/>
    <w:rsid w:val="15E56205"/>
    <w:rsid w:val="162224A9"/>
    <w:rsid w:val="16292168"/>
    <w:rsid w:val="1698119C"/>
    <w:rsid w:val="17163ADA"/>
    <w:rsid w:val="173C6977"/>
    <w:rsid w:val="183807C2"/>
    <w:rsid w:val="183869EB"/>
    <w:rsid w:val="189F071C"/>
    <w:rsid w:val="18F246DF"/>
    <w:rsid w:val="18FA7A2F"/>
    <w:rsid w:val="196A4DA8"/>
    <w:rsid w:val="19855C98"/>
    <w:rsid w:val="1998697F"/>
    <w:rsid w:val="1AD720B2"/>
    <w:rsid w:val="1B2D6E1C"/>
    <w:rsid w:val="1B3939DF"/>
    <w:rsid w:val="1B810257"/>
    <w:rsid w:val="1BB569EE"/>
    <w:rsid w:val="1BBA4498"/>
    <w:rsid w:val="1C2B7514"/>
    <w:rsid w:val="1C41355E"/>
    <w:rsid w:val="1C951971"/>
    <w:rsid w:val="1CC47F14"/>
    <w:rsid w:val="1DBE3491"/>
    <w:rsid w:val="1DCF4839"/>
    <w:rsid w:val="1E6E167D"/>
    <w:rsid w:val="1E7545E7"/>
    <w:rsid w:val="1F394904"/>
    <w:rsid w:val="1FB64729"/>
    <w:rsid w:val="1FC837BA"/>
    <w:rsid w:val="1FEF48D2"/>
    <w:rsid w:val="203828C7"/>
    <w:rsid w:val="210D3C3C"/>
    <w:rsid w:val="211C0E60"/>
    <w:rsid w:val="21341EF9"/>
    <w:rsid w:val="21A223BE"/>
    <w:rsid w:val="21A24B45"/>
    <w:rsid w:val="21FB3EDE"/>
    <w:rsid w:val="22251172"/>
    <w:rsid w:val="229C6999"/>
    <w:rsid w:val="22FA4E66"/>
    <w:rsid w:val="233D3949"/>
    <w:rsid w:val="23986B8E"/>
    <w:rsid w:val="24593831"/>
    <w:rsid w:val="2494317B"/>
    <w:rsid w:val="253316A2"/>
    <w:rsid w:val="25E93665"/>
    <w:rsid w:val="267E0E7B"/>
    <w:rsid w:val="26904C78"/>
    <w:rsid w:val="26935AE1"/>
    <w:rsid w:val="26EC7638"/>
    <w:rsid w:val="286D07E3"/>
    <w:rsid w:val="28757437"/>
    <w:rsid w:val="28AC2F9C"/>
    <w:rsid w:val="292157B7"/>
    <w:rsid w:val="296B02BB"/>
    <w:rsid w:val="29AC6EB1"/>
    <w:rsid w:val="29C5178E"/>
    <w:rsid w:val="29D81C33"/>
    <w:rsid w:val="2A5B02ED"/>
    <w:rsid w:val="2A5C2F0E"/>
    <w:rsid w:val="2AE92F72"/>
    <w:rsid w:val="2AF74609"/>
    <w:rsid w:val="2B52641F"/>
    <w:rsid w:val="2B6B1864"/>
    <w:rsid w:val="2B74146E"/>
    <w:rsid w:val="2BCF2710"/>
    <w:rsid w:val="2BEC4BD6"/>
    <w:rsid w:val="2CA90EA9"/>
    <w:rsid w:val="2CFB590C"/>
    <w:rsid w:val="2D250602"/>
    <w:rsid w:val="2D560C9E"/>
    <w:rsid w:val="2DFF748C"/>
    <w:rsid w:val="2EAF227F"/>
    <w:rsid w:val="2F690344"/>
    <w:rsid w:val="2F871743"/>
    <w:rsid w:val="30CE1EF5"/>
    <w:rsid w:val="313F2EFC"/>
    <w:rsid w:val="31650830"/>
    <w:rsid w:val="31C74874"/>
    <w:rsid w:val="31CE1B07"/>
    <w:rsid w:val="31E91330"/>
    <w:rsid w:val="31F2575D"/>
    <w:rsid w:val="32A65188"/>
    <w:rsid w:val="336F2B30"/>
    <w:rsid w:val="337D6587"/>
    <w:rsid w:val="34925EC2"/>
    <w:rsid w:val="34C46C64"/>
    <w:rsid w:val="35217C3A"/>
    <w:rsid w:val="35DD2AFA"/>
    <w:rsid w:val="35FA63E1"/>
    <w:rsid w:val="365D7F3C"/>
    <w:rsid w:val="392D2973"/>
    <w:rsid w:val="39623B4D"/>
    <w:rsid w:val="39E06281"/>
    <w:rsid w:val="3A5307BE"/>
    <w:rsid w:val="3A7B66B0"/>
    <w:rsid w:val="3A9551C7"/>
    <w:rsid w:val="3AD155DE"/>
    <w:rsid w:val="3AE71032"/>
    <w:rsid w:val="3C2C748E"/>
    <w:rsid w:val="3C30365E"/>
    <w:rsid w:val="3C8943C5"/>
    <w:rsid w:val="3CFD64F3"/>
    <w:rsid w:val="3DD55CB0"/>
    <w:rsid w:val="3EEF0540"/>
    <w:rsid w:val="3FE21B2E"/>
    <w:rsid w:val="402204A3"/>
    <w:rsid w:val="40463E1D"/>
    <w:rsid w:val="404958A9"/>
    <w:rsid w:val="40537C33"/>
    <w:rsid w:val="41001D21"/>
    <w:rsid w:val="414B1C3C"/>
    <w:rsid w:val="41D30465"/>
    <w:rsid w:val="42CF429C"/>
    <w:rsid w:val="43360F98"/>
    <w:rsid w:val="43484F6E"/>
    <w:rsid w:val="4433214B"/>
    <w:rsid w:val="443B107F"/>
    <w:rsid w:val="44600328"/>
    <w:rsid w:val="447B3C2A"/>
    <w:rsid w:val="44934AAB"/>
    <w:rsid w:val="44A377A9"/>
    <w:rsid w:val="45617167"/>
    <w:rsid w:val="47407F23"/>
    <w:rsid w:val="47FF5A22"/>
    <w:rsid w:val="4910665F"/>
    <w:rsid w:val="494F4C8A"/>
    <w:rsid w:val="49656BC0"/>
    <w:rsid w:val="4A255C0F"/>
    <w:rsid w:val="4A2F66DB"/>
    <w:rsid w:val="4AD84D52"/>
    <w:rsid w:val="4AF4454F"/>
    <w:rsid w:val="4B7507FF"/>
    <w:rsid w:val="4CB571EA"/>
    <w:rsid w:val="4D500031"/>
    <w:rsid w:val="4D5D5079"/>
    <w:rsid w:val="4DB35B43"/>
    <w:rsid w:val="4DB56A07"/>
    <w:rsid w:val="4E9B6CB6"/>
    <w:rsid w:val="4EBE6536"/>
    <w:rsid w:val="4F2D3F9F"/>
    <w:rsid w:val="4F356A49"/>
    <w:rsid w:val="4F692710"/>
    <w:rsid w:val="503A6B6E"/>
    <w:rsid w:val="50863BA3"/>
    <w:rsid w:val="51107F94"/>
    <w:rsid w:val="515B4604"/>
    <w:rsid w:val="51627812"/>
    <w:rsid w:val="518915A2"/>
    <w:rsid w:val="51BC62F3"/>
    <w:rsid w:val="52BE5550"/>
    <w:rsid w:val="52D803D6"/>
    <w:rsid w:val="52DA3F06"/>
    <w:rsid w:val="52EB4869"/>
    <w:rsid w:val="541A01A7"/>
    <w:rsid w:val="542A2224"/>
    <w:rsid w:val="55027375"/>
    <w:rsid w:val="560962E6"/>
    <w:rsid w:val="56CF5CFB"/>
    <w:rsid w:val="572A4A40"/>
    <w:rsid w:val="57361164"/>
    <w:rsid w:val="576E3F40"/>
    <w:rsid w:val="57E27D90"/>
    <w:rsid w:val="583C0450"/>
    <w:rsid w:val="5897171C"/>
    <w:rsid w:val="58CD3EAB"/>
    <w:rsid w:val="59685F8C"/>
    <w:rsid w:val="59CD0471"/>
    <w:rsid w:val="59F16AAB"/>
    <w:rsid w:val="5AA47504"/>
    <w:rsid w:val="5AAC1AFB"/>
    <w:rsid w:val="5ADD49A6"/>
    <w:rsid w:val="5B6C254A"/>
    <w:rsid w:val="5BFA6656"/>
    <w:rsid w:val="5C0D4B41"/>
    <w:rsid w:val="5C2C4773"/>
    <w:rsid w:val="5C3929A3"/>
    <w:rsid w:val="5C6520CD"/>
    <w:rsid w:val="5C7878F3"/>
    <w:rsid w:val="5CE868B8"/>
    <w:rsid w:val="5D0B3999"/>
    <w:rsid w:val="5DD23E94"/>
    <w:rsid w:val="5DF92166"/>
    <w:rsid w:val="5E4352F8"/>
    <w:rsid w:val="5E715CA4"/>
    <w:rsid w:val="5EB50367"/>
    <w:rsid w:val="5F851253"/>
    <w:rsid w:val="5FC51983"/>
    <w:rsid w:val="5FFA17ED"/>
    <w:rsid w:val="600A32D5"/>
    <w:rsid w:val="601F7341"/>
    <w:rsid w:val="610D2B26"/>
    <w:rsid w:val="61160D42"/>
    <w:rsid w:val="61205DF7"/>
    <w:rsid w:val="61EC6F36"/>
    <w:rsid w:val="624A4433"/>
    <w:rsid w:val="62A815B0"/>
    <w:rsid w:val="62CC7B9D"/>
    <w:rsid w:val="62F65418"/>
    <w:rsid w:val="63452E4E"/>
    <w:rsid w:val="63D506D7"/>
    <w:rsid w:val="64E44FC5"/>
    <w:rsid w:val="653C162C"/>
    <w:rsid w:val="658A23A5"/>
    <w:rsid w:val="65EB53FF"/>
    <w:rsid w:val="66151727"/>
    <w:rsid w:val="664105F1"/>
    <w:rsid w:val="666053C5"/>
    <w:rsid w:val="66DD7BB1"/>
    <w:rsid w:val="66DE0650"/>
    <w:rsid w:val="66E60B21"/>
    <w:rsid w:val="670E46A1"/>
    <w:rsid w:val="677B1F86"/>
    <w:rsid w:val="67A47DFD"/>
    <w:rsid w:val="67B725E5"/>
    <w:rsid w:val="67EA60E9"/>
    <w:rsid w:val="690D0B36"/>
    <w:rsid w:val="69962C74"/>
    <w:rsid w:val="69FB6AF5"/>
    <w:rsid w:val="6A4472A4"/>
    <w:rsid w:val="6A9770FC"/>
    <w:rsid w:val="6A9C10AA"/>
    <w:rsid w:val="6A9C641C"/>
    <w:rsid w:val="6BED142E"/>
    <w:rsid w:val="6BF36100"/>
    <w:rsid w:val="6BFE0552"/>
    <w:rsid w:val="6C2A5FE8"/>
    <w:rsid w:val="6CBA237E"/>
    <w:rsid w:val="6CFB475C"/>
    <w:rsid w:val="6D6E55BB"/>
    <w:rsid w:val="6DF53E09"/>
    <w:rsid w:val="6E136EBE"/>
    <w:rsid w:val="6EB55A53"/>
    <w:rsid w:val="6EEA2A6C"/>
    <w:rsid w:val="6F0F0BFC"/>
    <w:rsid w:val="6F704EEA"/>
    <w:rsid w:val="6F712003"/>
    <w:rsid w:val="6F777B16"/>
    <w:rsid w:val="6FB8343A"/>
    <w:rsid w:val="709E00F9"/>
    <w:rsid w:val="71191BB7"/>
    <w:rsid w:val="7135441D"/>
    <w:rsid w:val="71FD5450"/>
    <w:rsid w:val="722D2A5F"/>
    <w:rsid w:val="72833742"/>
    <w:rsid w:val="72A077AF"/>
    <w:rsid w:val="739D49E3"/>
    <w:rsid w:val="73CB043E"/>
    <w:rsid w:val="73CB324C"/>
    <w:rsid w:val="74BB2183"/>
    <w:rsid w:val="74CD5B6B"/>
    <w:rsid w:val="755A4768"/>
    <w:rsid w:val="756643EA"/>
    <w:rsid w:val="75AE6D19"/>
    <w:rsid w:val="76D0305C"/>
    <w:rsid w:val="76D101FA"/>
    <w:rsid w:val="77923033"/>
    <w:rsid w:val="78EE696A"/>
    <w:rsid w:val="79607075"/>
    <w:rsid w:val="796C5B88"/>
    <w:rsid w:val="79E546B5"/>
    <w:rsid w:val="79FD5B8D"/>
    <w:rsid w:val="7B2F7F0B"/>
    <w:rsid w:val="7B674584"/>
    <w:rsid w:val="7B7917EF"/>
    <w:rsid w:val="7B9A1458"/>
    <w:rsid w:val="7BBF6F52"/>
    <w:rsid w:val="7BE400F9"/>
    <w:rsid w:val="7C506205"/>
    <w:rsid w:val="7C892B4B"/>
    <w:rsid w:val="7C8F3ABE"/>
    <w:rsid w:val="7D217AB6"/>
    <w:rsid w:val="7E2B3EBD"/>
    <w:rsid w:val="7E804513"/>
    <w:rsid w:val="7F6F0919"/>
    <w:rsid w:val="7FC9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公式"/>
    <w:basedOn w:val="1"/>
    <w:qFormat/>
    <w:uiPriority w:val="0"/>
    <w:pPr>
      <w:widowControl/>
      <w:tabs>
        <w:tab w:val="center" w:pos="4620"/>
        <w:tab w:val="right" w:pos="9240"/>
      </w:tabs>
      <w:ind w:left="3220" w:hanging="3220" w:hangingChars="1400"/>
    </w:pPr>
    <w:rPr>
      <w:rFonts w:hint="default" w:asciiTheme="minorAscii" w:hAnsiTheme="minorAscii"/>
      <w:sz w:val="24"/>
    </w:rPr>
  </w:style>
  <w:style w:type="paragraph" w:customStyle="1" w:styleId="5">
    <w:name w:val="样式1"/>
    <w:basedOn w:val="1"/>
    <w:qFormat/>
    <w:uiPriority w:val="0"/>
    <w:pPr>
      <w:widowControl/>
      <w:tabs>
        <w:tab w:val="center" w:pos="4200"/>
        <w:tab w:val="center" w:pos="4620"/>
        <w:tab w:val="right" w:pos="8400"/>
        <w:tab w:val="right" w:pos="9240"/>
      </w:tabs>
      <w:ind w:left="3220" w:hanging="3220" w:hangingChars="1400"/>
    </w:pPr>
    <w:rPr>
      <w:rFonts w:hint="eastAsia" w:ascii="宋体" w:hAnsi="宋体"/>
      <w:position w:val="-1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2397</Words>
  <Characters>2784</Characters>
  <Lines>0</Lines>
  <Paragraphs>0</Paragraphs>
  <TotalTime>28</TotalTime>
  <ScaleCrop>false</ScaleCrop>
  <LinksUpToDate>false</LinksUpToDate>
  <CharactersWithSpaces>3189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2023-04-10T12:37:00Z</dcterms:created>
  <dc:creator>z</dc:creator>
  <cp:lastModifiedBy>morty</cp:lastModifiedBy>
  <dcterms:modified xsi:type="dcterms:W3CDTF">2025-11-15T08:32:26Z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ICV">
    <vt:lpwstr>445912A72F1D4CB5A53F1F584160407A_13</vt:lpwstr>
  </property>
  <property fmtid="{D5CDD505-2E9C-101B-9397-08002B2CF9AE}" pid="4" name="KSOTemplateDocerSaveRecord">
    <vt:lpwstr>eyJoZGlkIjoiYmVjM2IxYjNlNTBhZDZkYzkxZmNlODQ2MDA1YWY4MTQiLCJ1c2VySWQiOiI2NTYzNjI1NzQifQ==</vt:lpwstr>
  </property>
</Properties>
</file>