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3E91D">
      <w:pPr>
        <w:rPr>
          <w:rFonts w:hint="eastAsia"/>
          <w:lang w:eastAsia="zh-CN"/>
        </w:rPr>
      </w:pPr>
      <w:r>
        <w:rPr>
          <w:rFonts w:hint="eastAsia"/>
        </w:rPr>
        <w:t>卫星通信方法、存储介质、控制器及车辆</w:t>
      </w:r>
      <w:r>
        <w:rPr>
          <w:rFonts w:hint="eastAsia"/>
          <w:lang w:eastAsia="zh-CN"/>
        </w:rPr>
        <w:t>：</w:t>
      </w:r>
    </w:p>
    <w:p w14:paraId="1FAC68BB">
      <w:pPr>
        <w:pStyle w:val="4"/>
        <w:keepNext w:val="0"/>
        <w:keepLines w:val="0"/>
        <w:widowControl/>
        <w:suppressLineNumbers w:val="0"/>
        <w:shd w:val="clear" w:fill="FFFFFF"/>
        <w:spacing w:before="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在比亚迪的这份专利中，</w:t>
      </w:r>
      <w:r>
        <w:rPr>
          <w:rStyle w:val="7"/>
          <w:rFonts w:hint="default" w:ascii="Segoe UI" w:hAnsi="Segoe UI" w:eastAsia="Segoe UI" w:cs="Segoe UI"/>
          <w:b/>
          <w:bCs/>
          <w:i w:val="0"/>
          <w:iCs w:val="0"/>
          <w:caps w:val="0"/>
          <w:color w:val="0F1115"/>
          <w:spacing w:val="0"/>
          <w:sz w:val="24"/>
          <w:szCs w:val="24"/>
          <w:shd w:val="clear" w:fill="FFFFFF"/>
        </w:rPr>
        <w:t>EMC（电磁兼容性）技术和相关设计</w:t>
      </w:r>
      <w:r>
        <w:rPr>
          <w:rFonts w:hint="default" w:ascii="Segoe UI" w:hAnsi="Segoe UI" w:eastAsia="Segoe UI" w:cs="Segoe UI"/>
          <w:i w:val="0"/>
          <w:iCs w:val="0"/>
          <w:caps w:val="0"/>
          <w:color w:val="0F1115"/>
          <w:spacing w:val="0"/>
          <w:sz w:val="24"/>
          <w:szCs w:val="24"/>
          <w:shd w:val="clear" w:fill="FFFFFF"/>
        </w:rPr>
        <w:t> 主要通过先进的</w:t>
      </w:r>
      <w:r>
        <w:rPr>
          <w:rStyle w:val="7"/>
          <w:rFonts w:hint="default" w:ascii="Segoe UI" w:hAnsi="Segoe UI" w:eastAsia="Segoe UI" w:cs="Segoe UI"/>
          <w:b/>
          <w:bCs/>
          <w:i w:val="0"/>
          <w:iCs w:val="0"/>
          <w:caps w:val="0"/>
          <w:color w:val="0F1115"/>
          <w:spacing w:val="0"/>
          <w:sz w:val="24"/>
          <w:szCs w:val="24"/>
          <w:shd w:val="clear" w:fill="FFFFFF"/>
        </w:rPr>
        <w:t>波束赋形技术</w:t>
      </w:r>
      <w:r>
        <w:rPr>
          <w:rFonts w:hint="default" w:ascii="Segoe UI" w:hAnsi="Segoe UI" w:eastAsia="Segoe UI" w:cs="Segoe UI"/>
          <w:i w:val="0"/>
          <w:iCs w:val="0"/>
          <w:caps w:val="0"/>
          <w:color w:val="0F1115"/>
          <w:spacing w:val="0"/>
          <w:sz w:val="24"/>
          <w:szCs w:val="24"/>
          <w:shd w:val="clear" w:fill="FFFFFF"/>
        </w:rPr>
        <w:t> 和</w:t>
      </w:r>
      <w:r>
        <w:rPr>
          <w:rStyle w:val="7"/>
          <w:rFonts w:hint="default" w:ascii="Segoe UI" w:hAnsi="Segoe UI" w:eastAsia="Segoe UI" w:cs="Segoe UI"/>
          <w:b/>
          <w:bCs/>
          <w:i w:val="0"/>
          <w:iCs w:val="0"/>
          <w:caps w:val="0"/>
          <w:color w:val="0F1115"/>
          <w:spacing w:val="0"/>
          <w:sz w:val="24"/>
          <w:szCs w:val="24"/>
          <w:shd w:val="clear" w:fill="FFFFFF"/>
        </w:rPr>
        <w:t>系统级优化</w:t>
      </w:r>
      <w:r>
        <w:rPr>
          <w:rFonts w:hint="default" w:ascii="Segoe UI" w:hAnsi="Segoe UI" w:eastAsia="Segoe UI" w:cs="Segoe UI"/>
          <w:i w:val="0"/>
          <w:iCs w:val="0"/>
          <w:caps w:val="0"/>
          <w:color w:val="0F1115"/>
          <w:spacing w:val="0"/>
          <w:sz w:val="24"/>
          <w:szCs w:val="24"/>
          <w:shd w:val="clear" w:fill="FFFFFF"/>
        </w:rPr>
        <w:t> 来体现。其核心在于通过精确控制天线波束的方向性，从源头上减少电磁干扰问题。</w:t>
      </w:r>
    </w:p>
    <w:p w14:paraId="0BCF895D">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以下是该专利中体现EMC设计的具体内容及对应页码：</w:t>
      </w:r>
    </w:p>
    <w:p w14:paraId="5CD3FFA9">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EMC相关设计要点及对应位置</w:t>
      </w:r>
    </w:p>
    <w:tbl>
      <w:tblPr>
        <w:tblStyle w:val="5"/>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9"/>
        <w:gridCol w:w="5167"/>
        <w:gridCol w:w="4704"/>
      </w:tblGrid>
      <w:tr w14:paraId="0CD4C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A11462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EMC相关设计</w:t>
            </w:r>
          </w:p>
        </w:tc>
        <w:tc>
          <w:tcPr>
            <w:tcW w:w="5167" w:type="dxa"/>
            <w:tcBorders>
              <w:top w:val="nil"/>
            </w:tcBorders>
            <w:shd w:val="clear" w:color="auto" w:fill="auto"/>
            <w:tcMar>
              <w:top w:w="150" w:type="dxa"/>
              <w:left w:w="240" w:type="dxa"/>
              <w:bottom w:w="150" w:type="dxa"/>
              <w:right w:w="240" w:type="dxa"/>
            </w:tcMar>
            <w:vAlign w:val="center"/>
          </w:tcPr>
          <w:p w14:paraId="6D57250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具体体现</w:t>
            </w:r>
          </w:p>
        </w:tc>
        <w:tc>
          <w:tcPr>
            <w:tcW w:w="4704" w:type="dxa"/>
            <w:tcBorders>
              <w:top w:val="nil"/>
            </w:tcBorders>
            <w:shd w:val="clear" w:color="auto" w:fill="auto"/>
            <w:tcMar>
              <w:top w:w="150" w:type="dxa"/>
              <w:left w:w="240" w:type="dxa"/>
              <w:bottom w:w="150" w:type="dxa"/>
              <w:right w:w="240" w:type="dxa"/>
            </w:tcMar>
            <w:vAlign w:val="center"/>
          </w:tcPr>
          <w:p w14:paraId="7168D0B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位置</w:t>
            </w:r>
          </w:p>
        </w:tc>
      </w:tr>
      <w:tr w14:paraId="7656F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F13E9A5">
            <w:pPr>
              <w:keepNext w:val="0"/>
              <w:keepLines w:val="0"/>
              <w:widowControl/>
              <w:suppressLineNumbers w:val="0"/>
              <w:spacing w:line="375" w:lineRule="atLeast"/>
              <w:jc w:val="left"/>
              <w:rPr>
                <w:rFonts w:hint="default" w:ascii="Segoe UI" w:hAnsi="Segoe UI" w:eastAsia="Segoe UI" w:cs="Segoe UI"/>
                <w:sz w:val="22"/>
                <w:szCs w:val="22"/>
              </w:rPr>
            </w:pPr>
            <w:bookmarkStart w:id="0" w:name="_GoBack"/>
            <w:bookmarkEnd w:id="0"/>
            <w:r>
              <w:rPr>
                <w:rStyle w:val="7"/>
                <w:rFonts w:hint="default" w:ascii="Segoe UI" w:hAnsi="Segoe UI" w:eastAsia="Segoe UI" w:cs="Segoe UI"/>
                <w:b/>
                <w:bCs/>
                <w:kern w:val="0"/>
                <w:sz w:val="22"/>
                <w:szCs w:val="22"/>
                <w:lang w:val="en-US" w:eastAsia="zh-CN" w:bidi="ar"/>
              </w:rPr>
              <w:t>1. 波束赋形与方向性控制</w:t>
            </w:r>
          </w:p>
        </w:tc>
        <w:tc>
          <w:tcPr>
            <w:tcW w:w="5167" w:type="dxa"/>
            <w:shd w:val="clear" w:color="auto" w:fill="auto"/>
            <w:tcMar>
              <w:top w:w="150" w:type="dxa"/>
              <w:left w:w="240" w:type="dxa"/>
              <w:bottom w:w="150" w:type="dxa"/>
              <w:right w:w="240" w:type="dxa"/>
            </w:tcMar>
            <w:vAlign w:val="center"/>
          </w:tcPr>
          <w:p w14:paraId="6289511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"使用所述波束控制参数的信号波束实现所述卫星与终端之间的卫星通信；其中，所述第一波束赋形向量、所述第二波束赋形向量和所述第三波束赋形向量用于确定所述卫星与所述终端之间信号波束的方向。"</w:t>
            </w:r>
          </w:p>
        </w:tc>
        <w:tc>
          <w:tcPr>
            <w:tcW w:w="4704" w:type="dxa"/>
            <w:shd w:val="clear" w:color="auto" w:fill="auto"/>
            <w:tcMar>
              <w:top w:w="150" w:type="dxa"/>
              <w:left w:w="240" w:type="dxa"/>
              <w:bottom w:w="150" w:type="dxa"/>
              <w:right w:w="0" w:type="dxa"/>
            </w:tcMar>
            <w:vAlign w:val="center"/>
          </w:tcPr>
          <w:p w14:paraId="1141840A">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第1页，权利要求1</w:t>
            </w:r>
          </w:p>
        </w:tc>
      </w:tr>
      <w:tr w14:paraId="1ED09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1C63AC9">
            <w:pPr>
              <w:rPr>
                <w:rFonts w:hint="default" w:ascii="Segoe UI" w:hAnsi="Segoe UI" w:eastAsia="Segoe UI" w:cs="Segoe UI"/>
                <w:sz w:val="22"/>
                <w:szCs w:val="22"/>
              </w:rPr>
            </w:pPr>
          </w:p>
        </w:tc>
        <w:tc>
          <w:tcPr>
            <w:tcW w:w="5167" w:type="dxa"/>
            <w:shd w:val="clear" w:color="auto" w:fill="auto"/>
            <w:tcMar>
              <w:top w:w="150" w:type="dxa"/>
              <w:left w:w="240" w:type="dxa"/>
              <w:bottom w:w="150" w:type="dxa"/>
              <w:right w:w="240" w:type="dxa"/>
            </w:tcMar>
            <w:vAlign w:val="center"/>
          </w:tcPr>
          <w:p w14:paraId="4989B4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"波束赋形还可以在非期望方向上形成零点或低增益区域，从而抑制来自这些方向的干扰和噪声，提高系统的抗干扰能力。"</w:t>
            </w:r>
          </w:p>
        </w:tc>
        <w:tc>
          <w:tcPr>
            <w:tcW w:w="4704" w:type="dxa"/>
            <w:shd w:val="clear" w:color="auto" w:fill="auto"/>
            <w:tcMar>
              <w:top w:w="150" w:type="dxa"/>
              <w:left w:w="240" w:type="dxa"/>
              <w:bottom w:w="150" w:type="dxa"/>
              <w:right w:w="0" w:type="dxa"/>
            </w:tcMar>
            <w:vAlign w:val="center"/>
          </w:tcPr>
          <w:p w14:paraId="7B4737A9">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第7页，第[0030]段</w:t>
            </w:r>
          </w:p>
        </w:tc>
      </w:tr>
      <w:tr w14:paraId="48551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1D68D66">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2. 天线阵列优化</w:t>
            </w:r>
          </w:p>
        </w:tc>
        <w:tc>
          <w:tcPr>
            <w:tcW w:w="5167" w:type="dxa"/>
            <w:shd w:val="clear" w:color="auto" w:fill="auto"/>
            <w:tcMar>
              <w:top w:w="150" w:type="dxa"/>
              <w:left w:w="240" w:type="dxa"/>
              <w:bottom w:w="150" w:type="dxa"/>
              <w:right w:w="240" w:type="dxa"/>
            </w:tcMar>
            <w:vAlign w:val="center"/>
          </w:tcPr>
          <w:p w14:paraId="2D4BA06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取横轴方向的横向阵元数量，以及纵轴方向的纵向阵元数量；根据所述极限角度信息、所述横向阵元数量和所述纵向阵元数量，确定所述第二波束赋形向量中波束码字的总数量，以及每个所述波束码字中各阵元的权值，得到所述一组正交波束码字。"</w:t>
            </w:r>
          </w:p>
        </w:tc>
        <w:tc>
          <w:tcPr>
            <w:tcW w:w="4704" w:type="dxa"/>
            <w:shd w:val="clear" w:color="auto" w:fill="auto"/>
            <w:tcMar>
              <w:top w:w="150" w:type="dxa"/>
              <w:left w:w="240" w:type="dxa"/>
              <w:bottom w:w="150" w:type="dxa"/>
              <w:right w:w="0" w:type="dxa"/>
            </w:tcMar>
            <w:vAlign w:val="center"/>
          </w:tcPr>
          <w:p w14:paraId="0C5D203F">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第2页，权利要求4</w:t>
            </w:r>
          </w:p>
        </w:tc>
      </w:tr>
      <w:tr w14:paraId="13DD9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5E414B4">
            <w:pPr>
              <w:rPr>
                <w:rFonts w:hint="default" w:ascii="Segoe UI" w:hAnsi="Segoe UI" w:eastAsia="Segoe UI" w:cs="Segoe UI"/>
                <w:sz w:val="22"/>
                <w:szCs w:val="22"/>
              </w:rPr>
            </w:pPr>
          </w:p>
        </w:tc>
        <w:tc>
          <w:tcPr>
            <w:tcW w:w="5167" w:type="dxa"/>
            <w:shd w:val="clear" w:color="auto" w:fill="auto"/>
            <w:tcMar>
              <w:top w:w="150" w:type="dxa"/>
              <w:left w:w="240" w:type="dxa"/>
              <w:bottom w:w="150" w:type="dxa"/>
              <w:right w:w="240" w:type="dxa"/>
            </w:tcMar>
            <w:vAlign w:val="center"/>
          </w:tcPr>
          <w:p w14:paraId="2727FA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"根据每个所述阵元的激励幅度，所述相邻阵元之间的间距，所述横向目标角度和所述纵向目标角度，确定每个所述阵元的权值。"</w:t>
            </w:r>
          </w:p>
        </w:tc>
        <w:tc>
          <w:tcPr>
            <w:tcW w:w="4704" w:type="dxa"/>
            <w:shd w:val="clear" w:color="auto" w:fill="auto"/>
            <w:tcMar>
              <w:top w:w="150" w:type="dxa"/>
              <w:left w:w="240" w:type="dxa"/>
              <w:bottom w:w="150" w:type="dxa"/>
              <w:right w:w="0" w:type="dxa"/>
            </w:tcMar>
            <w:vAlign w:val="center"/>
          </w:tcPr>
          <w:p w14:paraId="6CEFB94A">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第2页，权利要求5</w:t>
            </w:r>
          </w:p>
        </w:tc>
      </w:tr>
      <w:tr w14:paraId="244C0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5F83E0D">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3. 动态范围调整与干扰规避</w:t>
            </w:r>
          </w:p>
        </w:tc>
        <w:tc>
          <w:tcPr>
            <w:tcW w:w="5167" w:type="dxa"/>
            <w:shd w:val="clear" w:color="auto" w:fill="auto"/>
            <w:tcMar>
              <w:top w:w="150" w:type="dxa"/>
              <w:left w:w="240" w:type="dxa"/>
              <w:bottom w:w="150" w:type="dxa"/>
              <w:right w:w="240" w:type="dxa"/>
            </w:tcMar>
            <w:vAlign w:val="center"/>
          </w:tcPr>
          <w:p w14:paraId="1EA76E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"若所述波束控制参数接收信号的功率小于预设阈值，则扩大所述仰角范围和所述方位角范围；根据扩大后的仰角范围和方位角范围，确定新的波束控制参数。"</w:t>
            </w:r>
          </w:p>
        </w:tc>
        <w:tc>
          <w:tcPr>
            <w:tcW w:w="4704" w:type="dxa"/>
            <w:shd w:val="clear" w:color="auto" w:fill="auto"/>
            <w:tcMar>
              <w:top w:w="150" w:type="dxa"/>
              <w:left w:w="240" w:type="dxa"/>
              <w:bottom w:w="150" w:type="dxa"/>
              <w:right w:w="0" w:type="dxa"/>
            </w:tcMar>
            <w:vAlign w:val="center"/>
          </w:tcPr>
          <w:p w14:paraId="06AB5BD1">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第3页，权利要求10</w:t>
            </w:r>
          </w:p>
        </w:tc>
      </w:tr>
      <w:tr w14:paraId="01998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1993BC5">
            <w:pPr>
              <w:rPr>
                <w:rFonts w:hint="default" w:ascii="Segoe UI" w:hAnsi="Segoe UI" w:eastAsia="Segoe UI" w:cs="Segoe UI"/>
                <w:sz w:val="22"/>
                <w:szCs w:val="22"/>
              </w:rPr>
            </w:pPr>
          </w:p>
        </w:tc>
        <w:tc>
          <w:tcPr>
            <w:tcW w:w="5167" w:type="dxa"/>
            <w:shd w:val="clear" w:color="auto" w:fill="auto"/>
            <w:tcMar>
              <w:top w:w="150" w:type="dxa"/>
              <w:left w:w="240" w:type="dxa"/>
              <w:bottom w:w="150" w:type="dxa"/>
              <w:right w:w="240" w:type="dxa"/>
            </w:tcMar>
            <w:vAlign w:val="center"/>
          </w:tcPr>
          <w:p w14:paraId="7A5C4F7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"获取所述导航信息的误差和所述星历信息的误差；根据所述导航信息的误差和所述星历信息的误差，对所述仰角范围的值和所述方位角范围的值进行动态调整，得到调整后的仰角范围和调整后的方位角范围。"</w:t>
            </w:r>
          </w:p>
        </w:tc>
        <w:tc>
          <w:tcPr>
            <w:tcW w:w="4704" w:type="dxa"/>
            <w:shd w:val="clear" w:color="auto" w:fill="auto"/>
            <w:tcMar>
              <w:top w:w="150" w:type="dxa"/>
              <w:left w:w="240" w:type="dxa"/>
              <w:bottom w:w="150" w:type="dxa"/>
              <w:right w:w="0" w:type="dxa"/>
            </w:tcMar>
            <w:vAlign w:val="center"/>
          </w:tcPr>
          <w:p w14:paraId="00C580B6">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第3页，权利要求7</w:t>
            </w:r>
          </w:p>
        </w:tc>
      </w:tr>
      <w:tr w14:paraId="50BA6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AC3AB21">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4. 信号处理与干扰抑制</w:t>
            </w:r>
          </w:p>
        </w:tc>
        <w:tc>
          <w:tcPr>
            <w:tcW w:w="5167" w:type="dxa"/>
            <w:shd w:val="clear" w:color="auto" w:fill="auto"/>
            <w:tcMar>
              <w:top w:w="150" w:type="dxa"/>
              <w:left w:w="240" w:type="dxa"/>
              <w:bottom w:w="150" w:type="dxa"/>
              <w:right w:w="240" w:type="dxa"/>
            </w:tcMar>
            <w:vAlign w:val="center"/>
          </w:tcPr>
          <w:p w14:paraId="68AD06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对所述第二波束赋形向量接收的多个信号进行加权合成，得到信号矩阵；确定所述信号矩阵的协方差矩阵；提取所述协方差矩阵的最大特征值的特征向量，将所述最大特征值的特征向量进行归一化处理，得到所述第三波束赋形向量。"</w:t>
            </w:r>
          </w:p>
        </w:tc>
        <w:tc>
          <w:tcPr>
            <w:tcW w:w="4704" w:type="dxa"/>
            <w:shd w:val="clear" w:color="auto" w:fill="auto"/>
            <w:tcMar>
              <w:top w:w="150" w:type="dxa"/>
              <w:left w:w="240" w:type="dxa"/>
              <w:bottom w:w="150" w:type="dxa"/>
              <w:right w:w="0" w:type="dxa"/>
            </w:tcMar>
            <w:vAlign w:val="center"/>
          </w:tcPr>
          <w:p w14:paraId="4A360973">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第3页，权利要求8</w:t>
            </w:r>
          </w:p>
        </w:tc>
      </w:tr>
    </w:tbl>
    <w:p w14:paraId="576BFB84">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 xml:space="preserve"> EMC技术核心要点总结</w:t>
      </w:r>
    </w:p>
    <w:p w14:paraId="29295ABE">
      <w:pPr>
        <w:pStyle w:val="4"/>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专利侧重于</w:t>
      </w:r>
      <w:r>
        <w:rPr>
          <w:rStyle w:val="7"/>
          <w:rFonts w:hint="default" w:ascii="Segoe UI" w:hAnsi="Segoe UI" w:eastAsia="Segoe UI" w:cs="Segoe UI"/>
          <w:b/>
          <w:bCs/>
          <w:i w:val="0"/>
          <w:iCs w:val="0"/>
          <w:caps w:val="0"/>
          <w:color w:val="0F1115"/>
          <w:spacing w:val="0"/>
          <w:sz w:val="24"/>
          <w:szCs w:val="24"/>
          <w:shd w:val="clear" w:fill="FFFFFF"/>
        </w:rPr>
        <w:t>硬件布局、屏蔽和总线设计</w:t>
      </w:r>
      <w:r>
        <w:rPr>
          <w:rFonts w:hint="default" w:ascii="Segoe UI" w:hAnsi="Segoe UI" w:eastAsia="Segoe UI" w:cs="Segoe UI"/>
          <w:i w:val="0"/>
          <w:iCs w:val="0"/>
          <w:caps w:val="0"/>
          <w:color w:val="0F1115"/>
          <w:spacing w:val="0"/>
          <w:sz w:val="24"/>
          <w:szCs w:val="24"/>
          <w:shd w:val="clear" w:fill="FFFFFF"/>
        </w:rPr>
        <w:t>不同，比亚迪的这份专利主要通过</w:t>
      </w:r>
      <w:r>
        <w:rPr>
          <w:rStyle w:val="7"/>
          <w:rFonts w:hint="default" w:ascii="Segoe UI" w:hAnsi="Segoe UI" w:eastAsia="Segoe UI" w:cs="Segoe UI"/>
          <w:b/>
          <w:bCs/>
          <w:i w:val="0"/>
          <w:iCs w:val="0"/>
          <w:caps w:val="0"/>
          <w:color w:val="0F1115"/>
          <w:spacing w:val="0"/>
          <w:sz w:val="24"/>
          <w:szCs w:val="24"/>
          <w:shd w:val="clear" w:fill="FFFFFF"/>
        </w:rPr>
        <w:t>波束赋形算法</w:t>
      </w:r>
      <w:r>
        <w:rPr>
          <w:rFonts w:hint="default" w:ascii="Segoe UI" w:hAnsi="Segoe UI" w:eastAsia="Segoe UI" w:cs="Segoe UI"/>
          <w:i w:val="0"/>
          <w:iCs w:val="0"/>
          <w:caps w:val="0"/>
          <w:color w:val="0F1115"/>
          <w:spacing w:val="0"/>
          <w:sz w:val="24"/>
          <w:szCs w:val="24"/>
          <w:shd w:val="clear" w:fill="FFFFFF"/>
        </w:rPr>
        <w:t>来实现EMC目标，这是一种“</w:t>
      </w:r>
      <w:r>
        <w:rPr>
          <w:rStyle w:val="7"/>
          <w:rFonts w:hint="default" w:ascii="Segoe UI" w:hAnsi="Segoe UI" w:eastAsia="Segoe UI" w:cs="Segoe UI"/>
          <w:b/>
          <w:bCs/>
          <w:i w:val="0"/>
          <w:iCs w:val="0"/>
          <w:caps w:val="0"/>
          <w:color w:val="0F1115"/>
          <w:spacing w:val="0"/>
          <w:sz w:val="24"/>
          <w:szCs w:val="24"/>
          <w:shd w:val="clear" w:fill="FFFFFF"/>
        </w:rPr>
        <w:t>主动式</w:t>
      </w:r>
      <w:r>
        <w:rPr>
          <w:rFonts w:hint="default" w:ascii="Segoe UI" w:hAnsi="Segoe UI" w:eastAsia="Segoe UI" w:cs="Segoe UI"/>
          <w:i w:val="0"/>
          <w:iCs w:val="0"/>
          <w:caps w:val="0"/>
          <w:color w:val="0F1115"/>
          <w:spacing w:val="0"/>
          <w:sz w:val="24"/>
          <w:szCs w:val="24"/>
          <w:shd w:val="clear" w:fill="FFFFFF"/>
        </w:rPr>
        <w:t>”的EMC设计思路：</w:t>
      </w:r>
    </w:p>
    <w:p w14:paraId="06BFD992">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7"/>
          <w:rFonts w:hint="default" w:ascii="Segoe UI" w:hAnsi="Segoe UI" w:eastAsia="Segoe UI" w:cs="Segoe UI"/>
          <w:b/>
          <w:bCs/>
          <w:i w:val="0"/>
          <w:iCs w:val="0"/>
          <w:caps w:val="0"/>
          <w:color w:val="0F1115"/>
          <w:spacing w:val="0"/>
          <w:sz w:val="24"/>
          <w:szCs w:val="24"/>
          <w:shd w:val="clear" w:fill="FFFFFF"/>
        </w:rPr>
        <w:t>精准的波束控制</w:t>
      </w:r>
      <w:r>
        <w:rPr>
          <w:rFonts w:hint="default" w:ascii="Segoe UI" w:hAnsi="Segoe UI" w:eastAsia="Segoe UI" w:cs="Segoe UI"/>
          <w:i w:val="0"/>
          <w:iCs w:val="0"/>
          <w:caps w:val="0"/>
          <w:color w:val="0F1115"/>
          <w:spacing w:val="0"/>
          <w:sz w:val="24"/>
          <w:szCs w:val="24"/>
          <w:shd w:val="clear" w:fill="FFFFFF"/>
        </w:rPr>
        <w:t>：通过生成和优化波束赋形向量，确保信号能量高度集中地指向目标卫星，这极大地</w:t>
      </w:r>
      <w:r>
        <w:rPr>
          <w:rStyle w:val="7"/>
          <w:rFonts w:hint="default" w:ascii="Segoe UI" w:hAnsi="Segoe UI" w:eastAsia="Segoe UI" w:cs="Segoe UI"/>
          <w:b/>
          <w:bCs/>
          <w:i w:val="0"/>
          <w:iCs w:val="0"/>
          <w:caps w:val="0"/>
          <w:color w:val="0F1115"/>
          <w:spacing w:val="0"/>
          <w:sz w:val="24"/>
          <w:szCs w:val="24"/>
          <w:shd w:val="clear" w:fill="FFFFFF"/>
        </w:rPr>
        <w:t>减少了向其他非期望方向的电磁辐射</w:t>
      </w:r>
      <w:r>
        <w:rPr>
          <w:rFonts w:hint="default" w:ascii="Segoe UI" w:hAnsi="Segoe UI" w:eastAsia="Segoe UI" w:cs="Segoe UI"/>
          <w:i w:val="0"/>
          <w:iCs w:val="0"/>
          <w:caps w:val="0"/>
          <w:color w:val="0F1115"/>
          <w:spacing w:val="0"/>
          <w:sz w:val="24"/>
          <w:szCs w:val="24"/>
          <w:shd w:val="clear" w:fill="FFFFFF"/>
        </w:rPr>
        <w:t>，从而降低了对车内其他电子系统造成干扰的可能性。这是最核心的EMC设计。</w:t>
      </w:r>
    </w:p>
    <w:p w14:paraId="5998C004">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3EC2D544">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7"/>
          <w:rFonts w:hint="default" w:ascii="Segoe UI" w:hAnsi="Segoe UI" w:eastAsia="Segoe UI" w:cs="Segoe UI"/>
          <w:b/>
          <w:bCs/>
          <w:i w:val="0"/>
          <w:iCs w:val="0"/>
          <w:caps w:val="0"/>
          <w:color w:val="0F1115"/>
          <w:spacing w:val="0"/>
          <w:sz w:val="24"/>
          <w:szCs w:val="24"/>
          <w:shd w:val="clear" w:fill="FFFFFF"/>
        </w:rPr>
        <w:t>干扰抑制能力</w:t>
      </w:r>
      <w:r>
        <w:rPr>
          <w:rFonts w:hint="default" w:ascii="Segoe UI" w:hAnsi="Segoe UI" w:eastAsia="Segoe UI" w:cs="Segoe UI"/>
          <w:i w:val="0"/>
          <w:iCs w:val="0"/>
          <w:caps w:val="0"/>
          <w:color w:val="0F1115"/>
          <w:spacing w:val="0"/>
          <w:sz w:val="24"/>
          <w:szCs w:val="24"/>
          <w:shd w:val="clear" w:fill="FFFFFF"/>
        </w:rPr>
        <w:t>：专利中明确提到，波束赋形技术可以在干扰方向形成“</w:t>
      </w:r>
      <w:r>
        <w:rPr>
          <w:rStyle w:val="7"/>
          <w:rFonts w:hint="default" w:ascii="Segoe UI" w:hAnsi="Segoe UI" w:eastAsia="Segoe UI" w:cs="Segoe UI"/>
          <w:b/>
          <w:bCs/>
          <w:i w:val="0"/>
          <w:iCs w:val="0"/>
          <w:caps w:val="0"/>
          <w:color w:val="0F1115"/>
          <w:spacing w:val="0"/>
          <w:sz w:val="24"/>
          <w:szCs w:val="24"/>
          <w:shd w:val="clear" w:fill="FFFFFF"/>
        </w:rPr>
        <w:t>零点或低增益区域</w:t>
      </w:r>
      <w:r>
        <w:rPr>
          <w:rFonts w:hint="default" w:ascii="Segoe UI" w:hAnsi="Segoe UI" w:eastAsia="Segoe UI" w:cs="Segoe UI"/>
          <w:i w:val="0"/>
          <w:iCs w:val="0"/>
          <w:caps w:val="0"/>
          <w:color w:val="0F1115"/>
          <w:spacing w:val="0"/>
          <w:sz w:val="24"/>
          <w:szCs w:val="24"/>
          <w:shd w:val="clear" w:fill="FFFFFF"/>
        </w:rPr>
        <w:t>”，主动</w:t>
      </w:r>
      <w:r>
        <w:rPr>
          <w:rStyle w:val="7"/>
          <w:rFonts w:hint="default" w:ascii="Segoe UI" w:hAnsi="Segoe UI" w:eastAsia="Segoe UI" w:cs="Segoe UI"/>
          <w:b/>
          <w:bCs/>
          <w:i w:val="0"/>
          <w:iCs w:val="0"/>
          <w:caps w:val="0"/>
          <w:color w:val="0F1115"/>
          <w:spacing w:val="0"/>
          <w:sz w:val="24"/>
          <w:szCs w:val="24"/>
          <w:shd w:val="clear" w:fill="FFFFFF"/>
        </w:rPr>
        <w:t>抑制来自这些方向的干扰</w:t>
      </w:r>
      <w:r>
        <w:rPr>
          <w:rFonts w:hint="default" w:ascii="Segoe UI" w:hAnsi="Segoe UI" w:eastAsia="Segoe UI" w:cs="Segoe UI"/>
          <w:i w:val="0"/>
          <w:iCs w:val="0"/>
          <w:caps w:val="0"/>
          <w:color w:val="0F1115"/>
          <w:spacing w:val="0"/>
          <w:sz w:val="24"/>
          <w:szCs w:val="24"/>
          <w:shd w:val="clear" w:fill="FFFFFF"/>
        </w:rPr>
        <w:t>，这是直接提升系统抗干扰能力（即EMS，电磁敏感性）的体现。</w:t>
      </w:r>
    </w:p>
    <w:p w14:paraId="4F3AC542">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2CE06E31">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7"/>
          <w:rFonts w:hint="default" w:ascii="Segoe UI" w:hAnsi="Segoe UI" w:eastAsia="Segoe UI" w:cs="Segoe UI"/>
          <w:b/>
          <w:bCs/>
          <w:i w:val="0"/>
          <w:iCs w:val="0"/>
          <w:caps w:val="0"/>
          <w:color w:val="0F1115"/>
          <w:spacing w:val="0"/>
          <w:sz w:val="24"/>
          <w:szCs w:val="24"/>
          <w:shd w:val="clear" w:fill="FFFFFF"/>
        </w:rPr>
        <w:t>自适应环境</w:t>
      </w:r>
      <w:r>
        <w:rPr>
          <w:rFonts w:hint="default" w:ascii="Segoe UI" w:hAnsi="Segoe UI" w:eastAsia="Segoe UI" w:cs="Segoe UI"/>
          <w:i w:val="0"/>
          <w:iCs w:val="0"/>
          <w:caps w:val="0"/>
          <w:color w:val="0F1115"/>
          <w:spacing w:val="0"/>
          <w:sz w:val="24"/>
          <w:szCs w:val="24"/>
          <w:shd w:val="clear" w:fill="FFFFFF"/>
        </w:rPr>
        <w:t>：专利中的动态角度调整和功率监测机制，使得系统能够</w:t>
      </w:r>
      <w:r>
        <w:rPr>
          <w:rStyle w:val="7"/>
          <w:rFonts w:hint="default" w:ascii="Segoe UI" w:hAnsi="Segoe UI" w:eastAsia="Segoe UI" w:cs="Segoe UI"/>
          <w:b/>
          <w:bCs/>
          <w:i w:val="0"/>
          <w:iCs w:val="0"/>
          <w:caps w:val="0"/>
          <w:color w:val="0F1115"/>
          <w:spacing w:val="0"/>
          <w:sz w:val="24"/>
          <w:szCs w:val="24"/>
          <w:shd w:val="clear" w:fill="FFFFFF"/>
        </w:rPr>
        <w:t>自适应复杂的电磁环境</w:t>
      </w:r>
      <w:r>
        <w:rPr>
          <w:rFonts w:hint="default" w:ascii="Segoe UI" w:hAnsi="Segoe UI" w:eastAsia="Segoe UI" w:cs="Segoe UI"/>
          <w:i w:val="0"/>
          <w:iCs w:val="0"/>
          <w:caps w:val="0"/>
          <w:color w:val="0F1115"/>
          <w:spacing w:val="0"/>
          <w:sz w:val="24"/>
          <w:szCs w:val="24"/>
          <w:shd w:val="clear" w:fill="FFFFFF"/>
        </w:rPr>
        <w:t>。当遇到干扰导致信号质量下降时，系统能自动扩大搜索范围或调整波束，确保通信链路稳定，这体现了系统级的EMC鲁棒性设计。</w:t>
      </w:r>
    </w:p>
    <w:p w14:paraId="424D8081">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4645453">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优化的天线阵列</w:t>
      </w:r>
      <w:r>
        <w:rPr>
          <w:rFonts w:hint="default" w:ascii="Segoe UI" w:hAnsi="Segoe UI" w:eastAsia="Segoe UI" w:cs="Segoe UI"/>
          <w:i w:val="0"/>
          <w:iCs w:val="0"/>
          <w:caps w:val="0"/>
          <w:color w:val="0F1115"/>
          <w:spacing w:val="0"/>
          <w:sz w:val="24"/>
          <w:szCs w:val="24"/>
          <w:shd w:val="clear" w:fill="FFFFFF"/>
        </w:rPr>
        <w:t>：通过精确计算每个天线阵元的权值（相位和幅度），生成</w:t>
      </w:r>
      <w:r>
        <w:rPr>
          <w:rStyle w:val="7"/>
          <w:rFonts w:hint="default" w:ascii="Segoe UI" w:hAnsi="Segoe UI" w:eastAsia="Segoe UI" w:cs="Segoe UI"/>
          <w:b/>
          <w:bCs/>
          <w:i w:val="0"/>
          <w:iCs w:val="0"/>
          <w:caps w:val="0"/>
          <w:color w:val="0F1115"/>
          <w:spacing w:val="0"/>
          <w:sz w:val="24"/>
          <w:szCs w:val="24"/>
          <w:shd w:val="clear" w:fill="FFFFFF"/>
        </w:rPr>
        <w:t>正交波束码字</w:t>
      </w:r>
      <w:r>
        <w:rPr>
          <w:rFonts w:hint="default" w:ascii="Segoe UI" w:hAnsi="Segoe UI" w:eastAsia="Segoe UI" w:cs="Segoe UI"/>
          <w:i w:val="0"/>
          <w:iCs w:val="0"/>
          <w:caps w:val="0"/>
          <w:color w:val="0F1115"/>
          <w:spacing w:val="0"/>
          <w:sz w:val="24"/>
          <w:szCs w:val="24"/>
          <w:shd w:val="clear" w:fill="FFFFFF"/>
        </w:rPr>
        <w:t>，这保证了波束形状的纯净度和效率，从天线层面减少了谐波和杂散发射，符合EMC对无线电频谱有效利用的要求。</w:t>
      </w:r>
    </w:p>
    <w:p w14:paraId="247DFAE1">
      <w:pPr>
        <w:pStyle w:val="4"/>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总而言之，这份专利的EMC设计哲学是 </w:t>
      </w:r>
      <w:r>
        <w:rPr>
          <w:rStyle w:val="7"/>
          <w:rFonts w:hint="default" w:ascii="Segoe UI" w:hAnsi="Segoe UI" w:eastAsia="Segoe UI" w:cs="Segoe UI"/>
          <w:b/>
          <w:bCs/>
          <w:i w:val="0"/>
          <w:iCs w:val="0"/>
          <w:caps w:val="0"/>
          <w:color w:val="0F1115"/>
          <w:spacing w:val="0"/>
          <w:sz w:val="24"/>
          <w:szCs w:val="24"/>
          <w:shd w:val="clear" w:fill="FFFFFF"/>
        </w:rPr>
        <w:t>“精准”</w:t>
      </w:r>
      <w:r>
        <w:rPr>
          <w:rFonts w:hint="default" w:ascii="Segoe UI" w:hAnsi="Segoe UI" w:eastAsia="Segoe UI" w:cs="Segoe UI"/>
          <w:i w:val="0"/>
          <w:iCs w:val="0"/>
          <w:caps w:val="0"/>
          <w:color w:val="0F1115"/>
          <w:spacing w:val="0"/>
          <w:sz w:val="24"/>
          <w:szCs w:val="24"/>
          <w:shd w:val="clear" w:fill="FFFFFF"/>
        </w:rPr>
        <w:t> 和 </w:t>
      </w:r>
      <w:r>
        <w:rPr>
          <w:rStyle w:val="7"/>
          <w:rFonts w:hint="default" w:ascii="Segoe UI" w:hAnsi="Segoe UI" w:eastAsia="Segoe UI" w:cs="Segoe UI"/>
          <w:b/>
          <w:bCs/>
          <w:i w:val="0"/>
          <w:iCs w:val="0"/>
          <w:caps w:val="0"/>
          <w:color w:val="0F1115"/>
          <w:spacing w:val="0"/>
          <w:sz w:val="24"/>
          <w:szCs w:val="24"/>
          <w:shd w:val="clear" w:fill="FFFFFF"/>
        </w:rPr>
        <w:t>“主动”</w:t>
      </w:r>
      <w:r>
        <w:rPr>
          <w:rFonts w:hint="default" w:ascii="Segoe UI" w:hAnsi="Segoe UI" w:eastAsia="Segoe UI" w:cs="Segoe UI"/>
          <w:i w:val="0"/>
          <w:iCs w:val="0"/>
          <w:caps w:val="0"/>
          <w:color w:val="0F1115"/>
          <w:spacing w:val="0"/>
          <w:sz w:val="24"/>
          <w:szCs w:val="24"/>
          <w:shd w:val="clear" w:fill="FFFFFF"/>
        </w:rPr>
        <w:t>——通过算法实现极致的波束控制，从而在提升通信性能的同时，自然而然地解决了诸多电磁兼容性问题。</w:t>
      </w:r>
    </w:p>
    <w:p w14:paraId="3C63E420">
      <w:pPr>
        <w:rPr>
          <w:rFonts w:hint="eastAsia"/>
          <w:lang w:eastAsia="zh-CN"/>
        </w:rPr>
      </w:pPr>
    </w:p>
    <w:p w14:paraId="21C63D4B">
      <w:pPr>
        <w:pStyle w:val="4"/>
        <w:keepNext w:val="0"/>
        <w:keepLines w:val="0"/>
        <w:widowControl/>
        <w:suppressLineNumbers w:val="0"/>
        <w:spacing w:before="240" w:beforeAutospacing="0" w:after="240" w:afterAutospacing="0" w:line="420" w:lineRule="atLeast"/>
        <w:ind w:left="0" w:right="0"/>
      </w:pPr>
      <w:r>
        <w:rPr>
          <w:rFonts w:ascii="Segoe UI" w:hAnsi="Segoe UI" w:eastAsia="Segoe UI" w:cs="Segoe UI"/>
          <w:color w:val="0F1115"/>
          <w:sz w:val="24"/>
          <w:szCs w:val="24"/>
        </w:rPr>
        <w:t>这份专利的核心在于通过</w:t>
      </w:r>
      <w:r>
        <w:rPr>
          <w:rStyle w:val="7"/>
          <w:rFonts w:hint="default" w:ascii="Segoe UI" w:hAnsi="Segoe UI" w:eastAsia="Segoe UI" w:cs="Segoe UI"/>
          <w:b/>
          <w:bCs/>
          <w:color w:val="0F1115"/>
          <w:sz w:val="24"/>
          <w:szCs w:val="24"/>
        </w:rPr>
        <w:t>波束赋形算法</w:t>
      </w:r>
      <w:r>
        <w:rPr>
          <w:rFonts w:hint="default" w:ascii="Segoe UI" w:hAnsi="Segoe UI" w:eastAsia="Segoe UI" w:cs="Segoe UI"/>
          <w:color w:val="0F1115"/>
          <w:sz w:val="24"/>
          <w:szCs w:val="24"/>
        </w:rPr>
        <w:t>来控制硬件，从而实现EMC目标。因此，其硬件EMC设计主要体现在对</w:t>
      </w:r>
      <w:r>
        <w:rPr>
          <w:rStyle w:val="7"/>
          <w:rFonts w:hint="default" w:ascii="Segoe UI" w:hAnsi="Segoe UI" w:eastAsia="Segoe UI" w:cs="Segoe UI"/>
          <w:b/>
          <w:bCs/>
          <w:color w:val="0F1115"/>
          <w:sz w:val="24"/>
          <w:szCs w:val="24"/>
        </w:rPr>
        <w:t>天线阵列</w:t>
      </w:r>
      <w:r>
        <w:rPr>
          <w:rFonts w:hint="default" w:ascii="Segoe UI" w:hAnsi="Segoe UI" w:eastAsia="Segoe UI" w:cs="Segoe UI"/>
          <w:color w:val="0F1115"/>
          <w:sz w:val="24"/>
          <w:szCs w:val="24"/>
        </w:rPr>
        <w:t>的精确控制上，而非传统的屏蔽与布局。以下是具体的硬件相关EMC设计点：</w:t>
      </w:r>
    </w:p>
    <w:p w14:paraId="483D4588">
      <w:pPr>
        <w:pStyle w:val="2"/>
        <w:keepNext w:val="0"/>
        <w:keepLines w:val="0"/>
        <w:widowControl/>
        <w:suppressLineNumbers w:val="0"/>
        <w:spacing w:before="480" w:beforeAutospacing="0" w:after="240" w:afterAutospacing="0" w:line="450" w:lineRule="atLeast"/>
        <w:ind w:left="0" w:right="0"/>
        <w:rPr>
          <w:rFonts w:hint="default" w:ascii="Segoe UI" w:hAnsi="Segoe UI" w:eastAsia="Segoe UI" w:cs="Segoe UI"/>
          <w:b/>
          <w:bCs/>
          <w:sz w:val="30"/>
          <w:szCs w:val="30"/>
        </w:rPr>
      </w:pPr>
      <w:r>
        <w:rPr>
          <w:rFonts w:hint="default" w:ascii="Segoe UI" w:hAnsi="Segoe UI" w:eastAsia="Segoe UI" w:cs="Segoe UI"/>
          <w:b/>
          <w:bCs/>
          <w:color w:val="0F1115"/>
          <w:sz w:val="30"/>
          <w:szCs w:val="30"/>
        </w:rPr>
        <w:t>📋 硬件相关EMC设计与要求详情</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2"/>
        <w:gridCol w:w="1359"/>
        <w:gridCol w:w="4497"/>
        <w:gridCol w:w="1658"/>
      </w:tblGrid>
      <w:tr w14:paraId="25DF2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268E5A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类别</w:t>
            </w:r>
          </w:p>
        </w:tc>
        <w:tc>
          <w:tcPr>
            <w:tcW w:w="0" w:type="auto"/>
            <w:tcBorders>
              <w:top w:val="nil"/>
            </w:tcBorders>
            <w:shd w:val="clear" w:color="auto" w:fill="auto"/>
            <w:tcMar>
              <w:top w:w="150" w:type="dxa"/>
              <w:left w:w="240" w:type="dxa"/>
              <w:bottom w:w="150" w:type="dxa"/>
              <w:right w:w="240" w:type="dxa"/>
            </w:tcMar>
            <w:vAlign w:val="center"/>
          </w:tcPr>
          <w:p w14:paraId="2FABE3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硬件EMC设计/要求</w:t>
            </w:r>
          </w:p>
        </w:tc>
        <w:tc>
          <w:tcPr>
            <w:tcW w:w="0" w:type="auto"/>
            <w:tcBorders>
              <w:top w:val="nil"/>
            </w:tcBorders>
            <w:shd w:val="clear" w:color="auto" w:fill="auto"/>
            <w:tcMar>
              <w:top w:w="150" w:type="dxa"/>
              <w:left w:w="240" w:type="dxa"/>
              <w:bottom w:w="150" w:type="dxa"/>
              <w:right w:w="240" w:type="dxa"/>
            </w:tcMar>
            <w:vAlign w:val="center"/>
          </w:tcPr>
          <w:p w14:paraId="612813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原文句子</w:t>
            </w:r>
          </w:p>
        </w:tc>
        <w:tc>
          <w:tcPr>
            <w:tcW w:w="0" w:type="auto"/>
            <w:tcBorders>
              <w:top w:val="nil"/>
            </w:tcBorders>
            <w:shd w:val="clear" w:color="auto" w:fill="auto"/>
            <w:tcMar>
              <w:top w:w="150" w:type="dxa"/>
              <w:left w:w="240" w:type="dxa"/>
              <w:bottom w:w="150" w:type="dxa"/>
              <w:right w:w="240" w:type="dxa"/>
            </w:tcMar>
            <w:vAlign w:val="center"/>
          </w:tcPr>
          <w:p w14:paraId="4EE85B4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位置</w:t>
            </w:r>
          </w:p>
        </w:tc>
      </w:tr>
      <w:tr w14:paraId="4D5B9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8B32883">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1. 天线阵列架构（硬件基础）</w:t>
            </w:r>
          </w:p>
        </w:tc>
        <w:tc>
          <w:tcPr>
            <w:tcW w:w="0" w:type="auto"/>
            <w:shd w:val="clear" w:color="auto" w:fill="auto"/>
            <w:tcMar>
              <w:top w:w="150" w:type="dxa"/>
              <w:left w:w="240" w:type="dxa"/>
              <w:bottom w:w="150" w:type="dxa"/>
              <w:right w:w="240" w:type="dxa"/>
            </w:tcMar>
            <w:vAlign w:val="center"/>
          </w:tcPr>
          <w:p w14:paraId="2068AB40">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采用平面阵列天线作为硬件基础</w:t>
            </w:r>
          </w:p>
        </w:tc>
        <w:tc>
          <w:tcPr>
            <w:tcW w:w="0" w:type="auto"/>
            <w:shd w:val="clear" w:color="auto" w:fill="auto"/>
            <w:tcMar>
              <w:top w:w="150" w:type="dxa"/>
              <w:left w:w="240" w:type="dxa"/>
              <w:bottom w:w="150" w:type="dxa"/>
              <w:right w:w="240" w:type="dxa"/>
            </w:tcMar>
            <w:vAlign w:val="center"/>
          </w:tcPr>
          <w:p w14:paraId="7D4AC7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“获取横轴方向的横向阵元数量，以及纵轴方向的纵向阵元数量”</w:t>
            </w:r>
          </w:p>
        </w:tc>
        <w:tc>
          <w:tcPr>
            <w:tcW w:w="0" w:type="auto"/>
            <w:shd w:val="clear" w:color="auto" w:fill="auto"/>
            <w:tcMar>
              <w:top w:w="150" w:type="dxa"/>
              <w:left w:w="240" w:type="dxa"/>
              <w:bottom w:w="150" w:type="dxa"/>
              <w:right w:w="0" w:type="dxa"/>
            </w:tcMar>
            <w:vAlign w:val="center"/>
          </w:tcPr>
          <w:p w14:paraId="50C24F5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第2页，权利要求4；</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第5页第[0044]段</w:t>
            </w:r>
          </w:p>
        </w:tc>
      </w:tr>
      <w:tr w14:paraId="5FCD7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D878740">
            <w:pPr>
              <w:rPr>
                <w:rFonts w:hint="default" w:ascii="Segoe UI" w:hAnsi="Segoe UI" w:eastAsia="Segoe UI" w:cs="Segoe UI"/>
                <w:sz w:val="22"/>
                <w:szCs w:val="22"/>
              </w:rPr>
            </w:pPr>
          </w:p>
        </w:tc>
        <w:tc>
          <w:tcPr>
            <w:tcW w:w="0" w:type="auto"/>
            <w:shd w:val="clear" w:color="auto" w:fill="auto"/>
            <w:tcMar>
              <w:top w:w="150" w:type="dxa"/>
              <w:left w:w="240" w:type="dxa"/>
              <w:bottom w:w="150" w:type="dxa"/>
              <w:right w:w="240" w:type="dxa"/>
            </w:tcMar>
            <w:vAlign w:val="center"/>
          </w:tcPr>
          <w:p w14:paraId="2F6B1B5B">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说明</w:t>
            </w:r>
          </w:p>
        </w:tc>
        <w:tc>
          <w:tcPr>
            <w:tcW w:w="0" w:type="auto"/>
            <w:shd w:val="clear" w:color="auto" w:fill="auto"/>
            <w:tcMar>
              <w:top w:w="150" w:type="dxa"/>
              <w:left w:w="240" w:type="dxa"/>
              <w:bottom w:w="150" w:type="dxa"/>
              <w:right w:w="240" w:type="dxa"/>
            </w:tcMar>
            <w:vAlign w:val="center"/>
          </w:tcPr>
          <w:p w14:paraId="747B32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专利中描述的波束赋形技术基于一个由M x N个阵元构成的</w:t>
            </w:r>
            <w:r>
              <w:rPr>
                <w:rStyle w:val="7"/>
                <w:rFonts w:hint="default" w:ascii="Segoe UI" w:hAnsi="Segoe UI" w:eastAsia="Segoe UI" w:cs="Segoe UI"/>
                <w:b/>
                <w:bCs/>
                <w:kern w:val="0"/>
                <w:sz w:val="22"/>
                <w:szCs w:val="22"/>
                <w:lang w:val="en-US" w:eastAsia="zh-CN" w:bidi="ar"/>
              </w:rPr>
              <w:t>均匀平面阵列</w:t>
            </w:r>
            <w:r>
              <w:rPr>
                <w:rFonts w:hint="default" w:ascii="Segoe UI" w:hAnsi="Segoe UI" w:eastAsia="Segoe UI" w:cs="Segoe UI"/>
                <w:kern w:val="0"/>
                <w:sz w:val="22"/>
                <w:szCs w:val="22"/>
                <w:lang w:val="en-US" w:eastAsia="zh-CN" w:bidi="ar"/>
              </w:rPr>
              <w:t>。这种多阵元结构是实现精准波束控制、从而提升EMC性能的</w:t>
            </w:r>
            <w:r>
              <w:rPr>
                <w:rStyle w:val="7"/>
                <w:rFonts w:hint="default" w:ascii="Segoe UI" w:hAnsi="Segoe UI" w:eastAsia="Segoe UI" w:cs="Segoe UI"/>
                <w:b/>
                <w:bCs/>
                <w:kern w:val="0"/>
                <w:sz w:val="22"/>
                <w:szCs w:val="22"/>
                <w:lang w:val="en-US" w:eastAsia="zh-CN" w:bidi="ar"/>
              </w:rPr>
              <w:t>硬件基石</w:t>
            </w: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00D56962">
            <w:pPr>
              <w:rPr>
                <w:rFonts w:hint="default" w:ascii="Segoe UI" w:hAnsi="Segoe UI" w:eastAsia="Segoe UI" w:cs="Segoe UI"/>
                <w:sz w:val="22"/>
                <w:szCs w:val="22"/>
              </w:rPr>
            </w:pPr>
          </w:p>
        </w:tc>
      </w:tr>
      <w:tr w14:paraId="6B533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F8ABE97">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2. 阵元控制（核心硬件EMC实现手段）</w:t>
            </w:r>
          </w:p>
        </w:tc>
        <w:tc>
          <w:tcPr>
            <w:tcW w:w="0" w:type="auto"/>
            <w:shd w:val="clear" w:color="auto" w:fill="auto"/>
            <w:tcMar>
              <w:top w:w="150" w:type="dxa"/>
              <w:left w:w="240" w:type="dxa"/>
              <w:bottom w:w="150" w:type="dxa"/>
              <w:right w:w="240" w:type="dxa"/>
            </w:tcMar>
            <w:vAlign w:val="center"/>
          </w:tcPr>
          <w:p w14:paraId="3694739D">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通过控制每个天线阵元的相位和幅度来实现波束赋形</w:t>
            </w:r>
          </w:p>
        </w:tc>
        <w:tc>
          <w:tcPr>
            <w:tcW w:w="0" w:type="auto"/>
            <w:shd w:val="clear" w:color="auto" w:fill="auto"/>
            <w:tcMar>
              <w:top w:w="150" w:type="dxa"/>
              <w:left w:w="240" w:type="dxa"/>
              <w:bottom w:w="150" w:type="dxa"/>
              <w:right w:w="240" w:type="dxa"/>
            </w:tcMar>
            <w:vAlign w:val="center"/>
          </w:tcPr>
          <w:p w14:paraId="571EFEB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“根据每个所述阵元的激励幅度，所述相邻阵元之间的间距，所述横向目标角度和所述纵向目标角度，确定每个所述阵元的权值。”</w:t>
            </w:r>
          </w:p>
        </w:tc>
        <w:tc>
          <w:tcPr>
            <w:tcW w:w="0" w:type="auto"/>
            <w:shd w:val="clear" w:color="auto" w:fill="auto"/>
            <w:tcMar>
              <w:top w:w="150" w:type="dxa"/>
              <w:left w:w="240" w:type="dxa"/>
              <w:bottom w:w="150" w:type="dxa"/>
              <w:right w:w="0" w:type="dxa"/>
            </w:tcMar>
            <w:vAlign w:val="center"/>
          </w:tcPr>
          <w:p w14:paraId="345A99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第2页，权利要求5；</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第5页第[0049]段</w:t>
            </w:r>
          </w:p>
        </w:tc>
      </w:tr>
      <w:tr w14:paraId="27A1B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9F664BC">
            <w:pPr>
              <w:rPr>
                <w:rFonts w:hint="default" w:ascii="Segoe UI" w:hAnsi="Segoe UI" w:eastAsia="Segoe UI" w:cs="Segoe UI"/>
                <w:sz w:val="22"/>
                <w:szCs w:val="22"/>
              </w:rPr>
            </w:pPr>
          </w:p>
        </w:tc>
        <w:tc>
          <w:tcPr>
            <w:tcW w:w="0" w:type="auto"/>
            <w:shd w:val="clear" w:color="auto" w:fill="auto"/>
            <w:tcMar>
              <w:top w:w="150" w:type="dxa"/>
              <w:left w:w="240" w:type="dxa"/>
              <w:bottom w:w="150" w:type="dxa"/>
              <w:right w:w="240" w:type="dxa"/>
            </w:tcMar>
            <w:vAlign w:val="center"/>
          </w:tcPr>
          <w:p w14:paraId="5372DFB0">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具体的权值计算公式（体现了硬件控制参数）</w:t>
            </w:r>
          </w:p>
        </w:tc>
        <w:tc>
          <w:tcPr>
            <w:tcW w:w="0" w:type="auto"/>
            <w:shd w:val="clear" w:color="auto" w:fill="auto"/>
            <w:tcMar>
              <w:top w:w="150" w:type="dxa"/>
              <w:left w:w="240" w:type="dxa"/>
              <w:bottom w:w="150" w:type="dxa"/>
              <w:right w:w="240" w:type="dxa"/>
            </w:tcMar>
            <w:vAlign w:val="center"/>
          </w:tcPr>
          <w:p w14:paraId="5075A7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w:t>
            </w:r>
            <w:r>
              <w:rPr>
                <w:rStyle w:val="8"/>
                <w:rFonts w:ascii="Consolas" w:hAnsi="Consolas" w:eastAsia="Consolas" w:cs="Consolas"/>
                <w:kern w:val="0"/>
                <w:sz w:val="19"/>
                <w:szCs w:val="19"/>
                <w:shd w:val="clear" w:fill="EBEEF2"/>
                <w:lang w:val="en-US" w:eastAsia="zh-CN" w:bidi="ar"/>
              </w:rPr>
              <w:t>$w_{m,n}^{p,q} = A_{m,n} \exp \left\{ -j2\pi \frac{d}{\lambda} \left[ m \left( \Phi_{\min}^X + \frac{2}{M} p \right) + n \left( \Phi_{\min}^Y + \frac{2}{N} q \right) \right] \right\}$</w:t>
            </w:r>
            <w:r>
              <w:rPr>
                <w:rFonts w:hint="default"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br w:type="textWrapping"/>
            </w:r>
            <w:r>
              <w:rPr>
                <w:rFonts w:hint="default" w:ascii="Segoe UI" w:hAnsi="Segoe UI" w:eastAsia="Segoe UI" w:cs="Segoe UI"/>
                <w:kern w:val="0"/>
                <w:sz w:val="22"/>
                <w:szCs w:val="22"/>
                <w:lang w:val="en-US" w:eastAsia="zh-CN" w:bidi="ar"/>
              </w:rPr>
              <w:t>...“</w:t>
            </w:r>
            <w:r>
              <w:rPr>
                <w:rStyle w:val="8"/>
                <w:rFonts w:hint="default" w:ascii="Consolas" w:hAnsi="Consolas" w:eastAsia="Consolas" w:cs="Consolas"/>
                <w:kern w:val="0"/>
                <w:sz w:val="19"/>
                <w:szCs w:val="19"/>
                <w:shd w:val="clear" w:fill="EBEEF2"/>
                <w:lang w:val="en-US" w:eastAsia="zh-CN" w:bidi="ar"/>
              </w:rPr>
              <w:t>$A_{m,n}$</w:t>
            </w:r>
            <w:r>
              <w:rPr>
                <w:rFonts w:hint="default" w:ascii="Segoe UI" w:hAnsi="Segoe UI" w:eastAsia="Segoe UI" w:cs="Segoe UI"/>
                <w:kern w:val="0"/>
                <w:sz w:val="22"/>
                <w:szCs w:val="22"/>
                <w:lang w:val="en-US" w:eastAsia="zh-CN" w:bidi="ar"/>
              </w:rPr>
              <w:t>表示阵元的</w:t>
            </w:r>
            <w:r>
              <w:rPr>
                <w:rStyle w:val="7"/>
                <w:rFonts w:hint="default" w:ascii="Segoe UI" w:hAnsi="Segoe UI" w:eastAsia="Segoe UI" w:cs="Segoe UI"/>
                <w:b/>
                <w:bCs/>
                <w:kern w:val="0"/>
                <w:sz w:val="22"/>
                <w:szCs w:val="22"/>
                <w:lang w:val="en-US" w:eastAsia="zh-CN" w:bidi="ar"/>
              </w:rPr>
              <w:t>激励幅度</w:t>
            </w:r>
            <w:r>
              <w:rPr>
                <w:rFonts w:hint="default" w:ascii="Segoe UI" w:hAnsi="Segoe UI" w:eastAsia="Segoe UI" w:cs="Segoe UI"/>
                <w:kern w:val="0"/>
                <w:sz w:val="22"/>
                <w:szCs w:val="22"/>
                <w:lang w:val="en-US" w:eastAsia="zh-CN" w:bidi="ar"/>
              </w:rPr>
              <w:t>，</w:t>
            </w:r>
            <w:r>
              <w:rPr>
                <w:rStyle w:val="8"/>
                <w:rFonts w:hint="default" w:ascii="Consolas" w:hAnsi="Consolas" w:eastAsia="Consolas" w:cs="Consolas"/>
                <w:kern w:val="0"/>
                <w:sz w:val="19"/>
                <w:szCs w:val="19"/>
                <w:shd w:val="clear" w:fill="EBEEF2"/>
                <w:lang w:val="en-US" w:eastAsia="zh-CN" w:bidi="ar"/>
              </w:rPr>
              <w:t>$d$</w:t>
            </w:r>
            <w:r>
              <w:rPr>
                <w:rFonts w:hint="default" w:ascii="Segoe UI" w:hAnsi="Segoe UI" w:eastAsia="Segoe UI" w:cs="Segoe UI"/>
                <w:kern w:val="0"/>
                <w:sz w:val="22"/>
                <w:szCs w:val="22"/>
                <w:lang w:val="en-US" w:eastAsia="zh-CN" w:bidi="ar"/>
              </w:rPr>
              <w:t>表示阵元之间的</w:t>
            </w:r>
            <w:r>
              <w:rPr>
                <w:rStyle w:val="7"/>
                <w:rFonts w:hint="default" w:ascii="Segoe UI" w:hAnsi="Segoe UI" w:eastAsia="Segoe UI" w:cs="Segoe UI"/>
                <w:b/>
                <w:bCs/>
                <w:kern w:val="0"/>
                <w:sz w:val="22"/>
                <w:szCs w:val="22"/>
                <w:lang w:val="en-US" w:eastAsia="zh-CN" w:bidi="ar"/>
              </w:rPr>
              <w:t>间距</w:t>
            </w:r>
            <w:r>
              <w:rPr>
                <w:rFonts w:hint="default" w:ascii="Segoe UI" w:hAnsi="Segoe UI" w:eastAsia="Segoe UI" w:cs="Segoe UI"/>
                <w:kern w:val="0"/>
                <w:sz w:val="22"/>
                <w:szCs w:val="22"/>
                <w:lang w:val="en-US" w:eastAsia="zh-CN" w:bidi="ar"/>
              </w:rPr>
              <w:t>，</w:t>
            </w:r>
            <w:r>
              <w:rPr>
                <w:rStyle w:val="8"/>
                <w:rFonts w:hint="default" w:ascii="Consolas" w:hAnsi="Consolas" w:eastAsia="Consolas" w:cs="Consolas"/>
                <w:kern w:val="0"/>
                <w:sz w:val="19"/>
                <w:szCs w:val="19"/>
                <w:shd w:val="clear" w:fill="EBEEF2"/>
                <w:lang w:val="en-US" w:eastAsia="zh-CN" w:bidi="ar"/>
              </w:rPr>
              <w:t>$\lambda$</w:t>
            </w:r>
            <w:r>
              <w:rPr>
                <w:rFonts w:hint="default" w:ascii="Segoe UI" w:hAnsi="Segoe UI" w:eastAsia="Segoe UI" w:cs="Segoe UI"/>
                <w:kern w:val="0"/>
                <w:sz w:val="22"/>
                <w:szCs w:val="22"/>
                <w:lang w:val="en-US" w:eastAsia="zh-CN" w:bidi="ar"/>
              </w:rPr>
              <w:t>表示</w:t>
            </w:r>
            <w:r>
              <w:rPr>
                <w:rStyle w:val="7"/>
                <w:rFonts w:hint="default" w:ascii="Segoe UI" w:hAnsi="Segoe UI" w:eastAsia="Segoe UI" w:cs="Segoe UI"/>
                <w:b/>
                <w:bCs/>
                <w:kern w:val="0"/>
                <w:sz w:val="22"/>
                <w:szCs w:val="22"/>
                <w:lang w:val="en-US" w:eastAsia="zh-CN" w:bidi="ar"/>
              </w:rPr>
              <w:t>波长</w:t>
            </w:r>
            <w:r>
              <w:rPr>
                <w:rFonts w:hint="default" w:ascii="Segoe UI" w:hAnsi="Segoe UI" w:eastAsia="Segoe UI" w:cs="Segoe UI"/>
                <w:kern w:val="0"/>
                <w:sz w:val="22"/>
                <w:szCs w:val="22"/>
                <w:lang w:val="en-US" w:eastAsia="zh-CN" w:bidi="ar"/>
              </w:rPr>
              <w:t>。”</w:t>
            </w:r>
          </w:p>
        </w:tc>
        <w:tc>
          <w:tcPr>
            <w:tcW w:w="0" w:type="auto"/>
            <w:shd w:val="clear" w:color="auto" w:fill="auto"/>
            <w:tcMar>
              <w:top w:w="150" w:type="dxa"/>
              <w:left w:w="240" w:type="dxa"/>
              <w:bottom w:w="150" w:type="dxa"/>
              <w:right w:w="0" w:type="dxa"/>
            </w:tcMar>
            <w:vAlign w:val="center"/>
          </w:tcPr>
          <w:p w14:paraId="7F3521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第10页第[0054]-[0055]段</w:t>
            </w:r>
          </w:p>
        </w:tc>
      </w:tr>
      <w:tr w14:paraId="4C7E6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E35B2DE">
            <w:pPr>
              <w:rPr>
                <w:rFonts w:hint="default" w:ascii="Segoe UI" w:hAnsi="Segoe UI" w:eastAsia="Segoe UI" w:cs="Segoe UI"/>
                <w:sz w:val="22"/>
                <w:szCs w:val="22"/>
              </w:rPr>
            </w:pPr>
          </w:p>
        </w:tc>
        <w:tc>
          <w:tcPr>
            <w:tcW w:w="0" w:type="auto"/>
            <w:shd w:val="clear" w:color="auto" w:fill="auto"/>
            <w:tcMar>
              <w:top w:w="150" w:type="dxa"/>
              <w:left w:w="240" w:type="dxa"/>
              <w:bottom w:w="150" w:type="dxa"/>
              <w:right w:w="240" w:type="dxa"/>
            </w:tcMar>
            <w:vAlign w:val="center"/>
          </w:tcPr>
          <w:p w14:paraId="7D82D4E5">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说明</w:t>
            </w:r>
          </w:p>
        </w:tc>
        <w:tc>
          <w:tcPr>
            <w:tcW w:w="0" w:type="auto"/>
            <w:shd w:val="clear" w:color="auto" w:fill="auto"/>
            <w:tcMar>
              <w:top w:w="150" w:type="dxa"/>
              <w:left w:w="240" w:type="dxa"/>
              <w:bottom w:w="150" w:type="dxa"/>
              <w:right w:w="240" w:type="dxa"/>
            </w:tcMar>
            <w:vAlign w:val="center"/>
          </w:tcPr>
          <w:p w14:paraId="3BB676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这是最核心的硬件EMC设计。通过为每个阵元独立设置</w:t>
            </w:r>
            <w:r>
              <w:rPr>
                <w:rStyle w:val="7"/>
                <w:rFonts w:hint="default" w:ascii="Segoe UI" w:hAnsi="Segoe UI" w:eastAsia="Segoe UI" w:cs="Segoe UI"/>
                <w:b/>
                <w:bCs/>
                <w:kern w:val="0"/>
                <w:sz w:val="22"/>
                <w:szCs w:val="22"/>
                <w:lang w:val="en-US" w:eastAsia="zh-CN" w:bidi="ar"/>
              </w:rPr>
              <w:t>激励幅度（</w:t>
            </w:r>
            <w:r>
              <w:rPr>
                <w:rStyle w:val="8"/>
                <w:rFonts w:hint="default" w:ascii="Consolas" w:hAnsi="Consolas" w:eastAsia="Consolas" w:cs="Consolas"/>
                <w:kern w:val="0"/>
                <w:sz w:val="19"/>
                <w:szCs w:val="19"/>
                <w:shd w:val="clear" w:fill="EBEEF2"/>
                <w:lang w:val="en-US" w:eastAsia="zh-CN" w:bidi="ar"/>
              </w:rPr>
              <w:t>$A_{m,n}$</w:t>
            </w:r>
            <w:r>
              <w:rPr>
                <w:rStyle w:val="7"/>
                <w:rFonts w:hint="default" w:ascii="Segoe UI" w:hAnsi="Segoe UI" w:eastAsia="Segoe UI" w:cs="Segoe UI"/>
                <w:b/>
                <w:bCs/>
                <w:kern w:val="0"/>
                <w:sz w:val="22"/>
                <w:szCs w:val="22"/>
                <w:lang w:val="en-US" w:eastAsia="zh-CN" w:bidi="ar"/>
              </w:rPr>
              <w:t>）</w:t>
            </w:r>
            <w:r>
              <w:rPr>
                <w:rFonts w:hint="default" w:ascii="Segoe UI" w:hAnsi="Segoe UI" w:eastAsia="Segoe UI" w:cs="Segoe UI"/>
                <w:kern w:val="0"/>
                <w:sz w:val="22"/>
                <w:szCs w:val="22"/>
                <w:lang w:val="en-US" w:eastAsia="zh-CN" w:bidi="ar"/>
              </w:rPr>
              <w:t> 和</w:t>
            </w:r>
            <w:r>
              <w:rPr>
                <w:rStyle w:val="7"/>
                <w:rFonts w:hint="default" w:ascii="Segoe UI" w:hAnsi="Segoe UI" w:eastAsia="Segoe UI" w:cs="Segoe UI"/>
                <w:b/>
                <w:bCs/>
                <w:kern w:val="0"/>
                <w:sz w:val="22"/>
                <w:szCs w:val="22"/>
                <w:lang w:val="en-US" w:eastAsia="zh-CN" w:bidi="ar"/>
              </w:rPr>
              <w:t>相位（由公式中的指数项决定）</w:t>
            </w:r>
            <w:r>
              <w:rPr>
                <w:rFonts w:hint="default" w:ascii="Segoe UI" w:hAnsi="Segoe UI" w:eastAsia="Segoe UI" w:cs="Segoe UI"/>
                <w:kern w:val="0"/>
                <w:sz w:val="22"/>
                <w:szCs w:val="22"/>
                <w:lang w:val="en-US" w:eastAsia="zh-CN" w:bidi="ar"/>
              </w:rPr>
              <w:t>，系统才能在空间中合成一个方向性极强的主波束，并</w:t>
            </w:r>
            <w:r>
              <w:rPr>
                <w:rStyle w:val="7"/>
                <w:rFonts w:hint="default" w:ascii="Segoe UI" w:hAnsi="Segoe UI" w:eastAsia="Segoe UI" w:cs="Segoe UI"/>
                <w:b/>
                <w:bCs/>
                <w:kern w:val="0"/>
                <w:sz w:val="22"/>
                <w:szCs w:val="22"/>
                <w:lang w:val="en-US" w:eastAsia="zh-CN" w:bidi="ar"/>
              </w:rPr>
              <w:t>在干扰方向形成“零点”</w:t>
            </w:r>
            <w:r>
              <w:rPr>
                <w:rFonts w:hint="default" w:ascii="Segoe UI" w:hAnsi="Segoe UI" w:eastAsia="Segoe UI" w:cs="Segoe UI"/>
                <w:kern w:val="0"/>
                <w:sz w:val="22"/>
                <w:szCs w:val="22"/>
                <w:lang w:val="en-US" w:eastAsia="zh-CN" w:bidi="ar"/>
              </w:rPr>
              <w:t>。这从硬件驱动层面直接实现了干扰抑制。</w:t>
            </w:r>
          </w:p>
        </w:tc>
        <w:tc>
          <w:tcPr>
            <w:tcW w:w="0" w:type="auto"/>
            <w:shd w:val="clear" w:color="auto" w:fill="auto"/>
            <w:tcMar>
              <w:top w:w="150" w:type="dxa"/>
              <w:left w:w="240" w:type="dxa"/>
              <w:bottom w:w="150" w:type="dxa"/>
              <w:right w:w="0" w:type="dxa"/>
            </w:tcMar>
            <w:vAlign w:val="center"/>
          </w:tcPr>
          <w:p w14:paraId="4D41A2DA">
            <w:pPr>
              <w:rPr>
                <w:rFonts w:hint="default" w:ascii="Segoe UI" w:hAnsi="Segoe UI" w:eastAsia="Segoe UI" w:cs="Segoe UI"/>
                <w:sz w:val="22"/>
                <w:szCs w:val="22"/>
              </w:rPr>
            </w:pPr>
          </w:p>
        </w:tc>
      </w:tr>
      <w:tr w14:paraId="175B6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C4BD998">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3. 波束扫描与干扰规避（硬件行为）</w:t>
            </w:r>
          </w:p>
        </w:tc>
        <w:tc>
          <w:tcPr>
            <w:tcW w:w="0" w:type="auto"/>
            <w:shd w:val="clear" w:color="auto" w:fill="auto"/>
            <w:tcMar>
              <w:top w:w="150" w:type="dxa"/>
              <w:left w:w="240" w:type="dxa"/>
              <w:bottom w:w="150" w:type="dxa"/>
              <w:right w:w="240" w:type="dxa"/>
            </w:tcMar>
            <w:vAlign w:val="center"/>
          </w:tcPr>
          <w:p w14:paraId="6B61142D">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硬件系统执行波束扫描以寻找最佳信道路径</w:t>
            </w:r>
          </w:p>
        </w:tc>
        <w:tc>
          <w:tcPr>
            <w:tcW w:w="0" w:type="auto"/>
            <w:shd w:val="clear" w:color="auto" w:fill="auto"/>
            <w:tcMar>
              <w:top w:w="150" w:type="dxa"/>
              <w:left w:w="240" w:type="dxa"/>
              <w:bottom w:w="150" w:type="dxa"/>
              <w:right w:w="240" w:type="dxa"/>
            </w:tcMar>
            <w:vAlign w:val="center"/>
          </w:tcPr>
          <w:p w14:paraId="73D808B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“终端阵面依次使用不同的正交波束码字接收卫星信号”</w:t>
            </w:r>
          </w:p>
        </w:tc>
        <w:tc>
          <w:tcPr>
            <w:tcW w:w="0" w:type="auto"/>
            <w:shd w:val="clear" w:color="auto" w:fill="auto"/>
            <w:tcMar>
              <w:top w:w="150" w:type="dxa"/>
              <w:left w:w="240" w:type="dxa"/>
              <w:bottom w:w="150" w:type="dxa"/>
              <w:right w:w="0" w:type="dxa"/>
            </w:tcMar>
            <w:vAlign w:val="center"/>
          </w:tcPr>
          <w:p w14:paraId="772DCF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第11页第[0067]段</w:t>
            </w:r>
          </w:p>
        </w:tc>
      </w:tr>
      <w:tr w14:paraId="524EB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4FFEBB7">
            <w:pPr>
              <w:rPr>
                <w:rFonts w:hint="default" w:ascii="Segoe UI" w:hAnsi="Segoe UI" w:eastAsia="Segoe UI" w:cs="Segoe UI"/>
                <w:sz w:val="22"/>
                <w:szCs w:val="22"/>
              </w:rPr>
            </w:pPr>
          </w:p>
        </w:tc>
        <w:tc>
          <w:tcPr>
            <w:tcW w:w="0" w:type="auto"/>
            <w:shd w:val="clear" w:color="auto" w:fill="auto"/>
            <w:tcMar>
              <w:top w:w="150" w:type="dxa"/>
              <w:left w:w="240" w:type="dxa"/>
              <w:bottom w:w="150" w:type="dxa"/>
              <w:right w:w="240" w:type="dxa"/>
            </w:tcMar>
            <w:vAlign w:val="center"/>
          </w:tcPr>
          <w:p w14:paraId="606844D3">
            <w:pPr>
              <w:keepNext w:val="0"/>
              <w:keepLines w:val="0"/>
              <w:widowControl/>
              <w:suppressLineNumbers w:val="0"/>
              <w:spacing w:line="375" w:lineRule="atLeast"/>
              <w:jc w:val="left"/>
              <w:rPr>
                <w:rFonts w:hint="default" w:ascii="Segoe UI" w:hAnsi="Segoe UI" w:eastAsia="Segoe UI" w:cs="Segoe UI"/>
                <w:sz w:val="22"/>
                <w:szCs w:val="22"/>
              </w:rPr>
            </w:pPr>
            <w:r>
              <w:rPr>
                <w:rStyle w:val="7"/>
                <w:rFonts w:hint="default" w:ascii="Segoe UI" w:hAnsi="Segoe UI" w:eastAsia="Segoe UI" w:cs="Segoe UI"/>
                <w:b/>
                <w:bCs/>
                <w:kern w:val="0"/>
                <w:sz w:val="22"/>
                <w:szCs w:val="22"/>
                <w:lang w:val="en-US" w:eastAsia="zh-CN" w:bidi="ar"/>
              </w:rPr>
              <w:t>说明</w:t>
            </w:r>
          </w:p>
        </w:tc>
        <w:tc>
          <w:tcPr>
            <w:tcW w:w="0" w:type="auto"/>
            <w:shd w:val="clear" w:color="auto" w:fill="auto"/>
            <w:tcMar>
              <w:top w:w="150" w:type="dxa"/>
              <w:left w:w="240" w:type="dxa"/>
              <w:bottom w:w="150" w:type="dxa"/>
              <w:right w:w="240" w:type="dxa"/>
            </w:tcMar>
            <w:vAlign w:val="center"/>
          </w:tcPr>
          <w:p w14:paraId="4E77EB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该过程描述了天线阵列这个</w:t>
            </w:r>
            <w:r>
              <w:rPr>
                <w:rStyle w:val="7"/>
                <w:rFonts w:hint="default" w:ascii="Segoe UI" w:hAnsi="Segoe UI" w:eastAsia="Segoe UI" w:cs="Segoe UI"/>
                <w:b/>
                <w:bCs/>
                <w:kern w:val="0"/>
                <w:sz w:val="22"/>
                <w:szCs w:val="22"/>
                <w:lang w:val="en-US" w:eastAsia="zh-CN" w:bidi="ar"/>
              </w:rPr>
              <w:t>硬件设备</w:t>
            </w:r>
            <w:r>
              <w:rPr>
                <w:rFonts w:hint="default" w:ascii="Segoe UI" w:hAnsi="Segoe UI" w:eastAsia="Segoe UI" w:cs="Segoe UI"/>
                <w:kern w:val="0"/>
                <w:sz w:val="22"/>
                <w:szCs w:val="22"/>
                <w:lang w:val="en-US" w:eastAsia="zh-CN" w:bidi="ar"/>
              </w:rPr>
              <w:t>需要依次切换不同的波束赋形向量（波束码字）进行信号接收。这是一种</w:t>
            </w:r>
            <w:r>
              <w:rPr>
                <w:rStyle w:val="7"/>
                <w:rFonts w:hint="default" w:ascii="Segoe UI" w:hAnsi="Segoe UI" w:eastAsia="Segoe UI" w:cs="Segoe UI"/>
                <w:b/>
                <w:bCs/>
                <w:kern w:val="0"/>
                <w:sz w:val="22"/>
                <w:szCs w:val="22"/>
                <w:lang w:val="en-US" w:eastAsia="zh-CN" w:bidi="ar"/>
              </w:rPr>
              <w:t>主动的、硬件执行的干扰探测与规避</w:t>
            </w:r>
            <w:r>
              <w:rPr>
                <w:rFonts w:hint="default" w:ascii="Segoe UI" w:hAnsi="Segoe UI" w:eastAsia="Segoe UI" w:cs="Segoe UI"/>
                <w:kern w:val="0"/>
                <w:sz w:val="22"/>
                <w:szCs w:val="22"/>
                <w:lang w:val="en-US" w:eastAsia="zh-CN" w:bidi="ar"/>
              </w:rPr>
              <w:t>机制，通过扫描选择信号质量最好、受干扰最小的方向进行通信。</w:t>
            </w:r>
          </w:p>
        </w:tc>
        <w:tc>
          <w:tcPr>
            <w:tcW w:w="0" w:type="auto"/>
            <w:shd w:val="clear" w:color="auto" w:fill="auto"/>
            <w:tcMar>
              <w:top w:w="150" w:type="dxa"/>
              <w:left w:w="240" w:type="dxa"/>
              <w:bottom w:w="150" w:type="dxa"/>
              <w:right w:w="0" w:type="dxa"/>
            </w:tcMar>
            <w:vAlign w:val="center"/>
          </w:tcPr>
          <w:p w14:paraId="55F29E59">
            <w:pPr>
              <w:rPr>
                <w:rFonts w:hint="default" w:ascii="Segoe UI" w:hAnsi="Segoe UI" w:eastAsia="Segoe UI" w:cs="Segoe UI"/>
                <w:sz w:val="22"/>
                <w:szCs w:val="22"/>
              </w:rPr>
            </w:pPr>
          </w:p>
        </w:tc>
      </w:tr>
    </w:tbl>
    <w:p w14:paraId="34C2E3C0">
      <w:pPr>
        <w:pStyle w:val="2"/>
        <w:keepNext w:val="0"/>
        <w:keepLines w:val="0"/>
        <w:widowControl/>
        <w:suppressLineNumbers w:val="0"/>
        <w:spacing w:before="480" w:beforeAutospacing="0" w:after="240" w:afterAutospacing="0" w:line="450" w:lineRule="atLeast"/>
        <w:ind w:left="0" w:right="0"/>
        <w:rPr>
          <w:rFonts w:hint="default" w:ascii="Segoe UI" w:hAnsi="Segoe UI" w:eastAsia="Segoe UI" w:cs="Segoe UI"/>
          <w:b/>
          <w:bCs/>
          <w:sz w:val="30"/>
          <w:szCs w:val="30"/>
        </w:rPr>
      </w:pPr>
      <w:r>
        <w:rPr>
          <w:rFonts w:hint="default" w:ascii="Segoe UI" w:hAnsi="Segoe UI" w:eastAsia="Segoe UI" w:cs="Segoe UI"/>
          <w:b/>
          <w:bCs/>
          <w:color w:val="0F1115"/>
          <w:sz w:val="30"/>
          <w:szCs w:val="30"/>
        </w:rPr>
        <w:t>硬件EMC设计核心解读</w:t>
      </w:r>
    </w:p>
    <w:p w14:paraId="11E48E2B">
      <w:pPr>
        <w:pStyle w:val="4"/>
        <w:keepNext w:val="0"/>
        <w:keepLines w:val="0"/>
        <w:widowControl/>
        <w:suppressLineNumbers w:val="0"/>
        <w:spacing w:before="240" w:beforeAutospacing="0" w:after="240" w:afterAutospacing="0" w:line="420" w:lineRule="atLeast"/>
        <w:ind w:left="0" w:right="0"/>
      </w:pPr>
      <w:r>
        <w:rPr>
          <w:rFonts w:hint="default" w:ascii="Segoe UI" w:hAnsi="Segoe UI" w:eastAsia="Segoe UI" w:cs="Segoe UI"/>
          <w:color w:val="0F1115"/>
          <w:sz w:val="24"/>
          <w:szCs w:val="24"/>
        </w:rPr>
        <w:t>与之前分析的吉利专利不同，比亚迪这份专利的硬件EMC设计哲学非常先进，可以总结为：</w:t>
      </w:r>
      <w:r>
        <w:rPr>
          <w:rStyle w:val="7"/>
          <w:rFonts w:hint="default" w:ascii="Segoe UI" w:hAnsi="Segoe UI" w:eastAsia="Segoe UI" w:cs="Segoe UI"/>
          <w:b/>
          <w:bCs/>
          <w:color w:val="0F1115"/>
          <w:sz w:val="24"/>
          <w:szCs w:val="24"/>
        </w:rPr>
        <w:t>“通过精确的硬件控制，实现算法定义的EMC性能”</w:t>
      </w:r>
      <w:r>
        <w:rPr>
          <w:rFonts w:hint="default" w:ascii="Segoe UI" w:hAnsi="Segoe UI" w:eastAsia="Segoe UI" w:cs="Segoe UI"/>
          <w:color w:val="0F1115"/>
          <w:sz w:val="24"/>
          <w:szCs w:val="24"/>
        </w:rPr>
        <w:t>。</w:t>
      </w:r>
    </w:p>
    <w:p w14:paraId="202119AD">
      <w:pPr>
        <w:pStyle w:val="4"/>
        <w:keepNext w:val="0"/>
        <w:keepLines w:val="0"/>
        <w:widowControl/>
        <w:suppressLineNumbers w:val="0"/>
        <w:spacing w:before="0" w:beforeAutospacing="0" w:after="0" w:afterAutospacing="0" w:line="420" w:lineRule="atLeast"/>
        <w:ind w:left="0" w:right="0"/>
        <w:rPr>
          <w:rFonts w:hint="default" w:ascii="Segoe UI" w:hAnsi="Segoe UI" w:eastAsia="Segoe UI" w:cs="Segoe UI"/>
          <w:color w:val="0F1115"/>
          <w:sz w:val="24"/>
          <w:szCs w:val="24"/>
        </w:rPr>
      </w:pPr>
      <w:r>
        <w:rPr>
          <w:rStyle w:val="7"/>
          <w:rFonts w:hint="default" w:ascii="Segoe UI" w:hAnsi="Segoe UI" w:eastAsia="Segoe UI" w:cs="Segoe UI"/>
          <w:b/>
          <w:bCs/>
          <w:color w:val="0F1115"/>
          <w:sz w:val="24"/>
          <w:szCs w:val="24"/>
        </w:rPr>
        <w:t>核心在于“控制”而非“屏蔽”</w:t>
      </w:r>
      <w:r>
        <w:rPr>
          <w:rFonts w:hint="default" w:ascii="Segoe UI" w:hAnsi="Segoe UI" w:eastAsia="Segoe UI" w:cs="Segoe UI"/>
          <w:color w:val="0F1115"/>
          <w:sz w:val="24"/>
          <w:szCs w:val="24"/>
        </w:rPr>
        <w:t>：专利没有强调传统的金属屏蔽壳或滤波器，而是专注于如何</w:t>
      </w:r>
      <w:r>
        <w:rPr>
          <w:rStyle w:val="7"/>
          <w:rFonts w:hint="default" w:ascii="Segoe UI" w:hAnsi="Segoe UI" w:eastAsia="Segoe UI" w:cs="Segoe UI"/>
          <w:b/>
          <w:bCs/>
          <w:color w:val="0F1115"/>
          <w:sz w:val="24"/>
          <w:szCs w:val="24"/>
        </w:rPr>
        <w:t>驱动和控制天线阵列</w:t>
      </w:r>
      <w:r>
        <w:rPr>
          <w:rFonts w:hint="default" w:ascii="Segoe UI" w:hAnsi="Segoe UI" w:eastAsia="Segoe UI" w:cs="Segoe UI"/>
          <w:color w:val="0F1115"/>
          <w:sz w:val="24"/>
          <w:szCs w:val="24"/>
        </w:rPr>
        <w:t>这个硬件本身。通过软件算法计算出最优的阵元权值，再通过硬件（如FPGA、移相器、放大器）施加给每一个天线阵元，从而</w:t>
      </w:r>
      <w:r>
        <w:rPr>
          <w:rStyle w:val="7"/>
          <w:rFonts w:hint="default" w:ascii="Segoe UI" w:hAnsi="Segoe UI" w:eastAsia="Segoe UI" w:cs="Segoe UI"/>
          <w:b/>
          <w:bCs/>
          <w:color w:val="0F1115"/>
          <w:sz w:val="24"/>
          <w:szCs w:val="24"/>
        </w:rPr>
        <w:t>从电磁波的发射源头上就塑造出“干净”的辐射模式</w:t>
      </w:r>
      <w:r>
        <w:rPr>
          <w:rFonts w:hint="default" w:ascii="Segoe UI" w:hAnsi="Segoe UI" w:eastAsia="Segoe UI" w:cs="Segoe UI"/>
          <w:color w:val="0F1115"/>
          <w:sz w:val="24"/>
          <w:szCs w:val="24"/>
        </w:rPr>
        <w:t>。</w:t>
      </w:r>
    </w:p>
    <w:p w14:paraId="225178EA">
      <w:pPr>
        <w:pStyle w:val="4"/>
        <w:keepNext w:val="0"/>
        <w:keepLines w:val="0"/>
        <w:widowControl/>
        <w:suppressLineNumbers w:val="0"/>
        <w:spacing w:before="0" w:beforeAutospacing="0" w:after="0" w:afterAutospacing="0" w:line="420" w:lineRule="atLeast"/>
        <w:ind w:left="0" w:right="0"/>
        <w:rPr>
          <w:rFonts w:hint="default" w:ascii="Segoe UI" w:hAnsi="Segoe UI" w:eastAsia="Segoe UI" w:cs="Segoe UI"/>
          <w:color w:val="0F1115"/>
          <w:sz w:val="24"/>
          <w:szCs w:val="24"/>
        </w:rPr>
      </w:pPr>
    </w:p>
    <w:p w14:paraId="5567C899">
      <w:pPr>
        <w:pStyle w:val="4"/>
        <w:keepNext w:val="0"/>
        <w:keepLines w:val="0"/>
        <w:widowControl/>
        <w:suppressLineNumbers w:val="0"/>
        <w:spacing w:before="0" w:beforeAutospacing="0" w:after="0" w:afterAutospacing="0" w:line="420" w:lineRule="atLeast"/>
        <w:ind w:left="0" w:right="0"/>
        <w:rPr>
          <w:rFonts w:hint="default" w:ascii="Segoe UI" w:hAnsi="Segoe UI" w:eastAsia="Segoe UI" w:cs="Segoe UI"/>
          <w:color w:val="0F1115"/>
          <w:sz w:val="24"/>
          <w:szCs w:val="24"/>
        </w:rPr>
      </w:pPr>
      <w:r>
        <w:rPr>
          <w:rStyle w:val="7"/>
          <w:rFonts w:hint="default" w:ascii="Segoe UI" w:hAnsi="Segoe UI" w:eastAsia="Segoe UI" w:cs="Segoe UI"/>
          <w:b/>
          <w:bCs/>
          <w:color w:val="0F1115"/>
          <w:sz w:val="24"/>
          <w:szCs w:val="24"/>
        </w:rPr>
        <w:t>主动干扰抑制</w:t>
      </w:r>
      <w:r>
        <w:rPr>
          <w:rFonts w:hint="default" w:ascii="Segoe UI" w:hAnsi="Segoe UI" w:eastAsia="Segoe UI" w:cs="Segoe UI"/>
          <w:color w:val="0F1115"/>
          <w:sz w:val="24"/>
          <w:szCs w:val="24"/>
        </w:rPr>
        <w:t>：专利中提到的“在非期望方向上形成零点或低增益区域”，这并非通过吸收或反射来实现，而是通过</w:t>
      </w:r>
      <w:r>
        <w:rPr>
          <w:rStyle w:val="7"/>
          <w:rFonts w:hint="default" w:ascii="Segoe UI" w:hAnsi="Segoe UI" w:eastAsia="Segoe UI" w:cs="Segoe UI"/>
          <w:b/>
          <w:bCs/>
          <w:color w:val="0F1115"/>
          <w:sz w:val="24"/>
          <w:szCs w:val="24"/>
        </w:rPr>
        <w:t>波束赋形算法使多个阵元的信号在干扰方向上相互抵消</w:t>
      </w:r>
      <w:r>
        <w:rPr>
          <w:rFonts w:hint="default" w:ascii="Segoe UI" w:hAnsi="Segoe UI" w:eastAsia="Segoe UI" w:cs="Segoe UI"/>
          <w:color w:val="0F1115"/>
          <w:sz w:val="24"/>
          <w:szCs w:val="24"/>
        </w:rPr>
        <w:t>。这是一种</w:t>
      </w:r>
      <w:r>
        <w:rPr>
          <w:rStyle w:val="7"/>
          <w:rFonts w:hint="default" w:ascii="Segoe UI" w:hAnsi="Segoe UI" w:eastAsia="Segoe UI" w:cs="Segoe UI"/>
          <w:b/>
          <w:bCs/>
          <w:color w:val="0F1115"/>
          <w:sz w:val="24"/>
          <w:szCs w:val="24"/>
        </w:rPr>
        <w:t>主动的、基于相消干涉的硬件级干扰抑制技术</w:t>
      </w:r>
      <w:r>
        <w:rPr>
          <w:rFonts w:hint="default" w:ascii="Segoe UI" w:hAnsi="Segoe UI" w:eastAsia="Segoe UI" w:cs="Segoe UI"/>
          <w:color w:val="0F1115"/>
          <w:sz w:val="24"/>
          <w:szCs w:val="24"/>
        </w:rPr>
        <w:t>，是最高效的EMC手段之一。</w:t>
      </w:r>
    </w:p>
    <w:p w14:paraId="1B2F7160">
      <w:pPr>
        <w:pStyle w:val="4"/>
        <w:keepNext w:val="0"/>
        <w:keepLines w:val="0"/>
        <w:widowControl/>
        <w:suppressLineNumbers w:val="0"/>
        <w:spacing w:before="0" w:beforeAutospacing="0" w:after="0" w:afterAutospacing="0" w:line="420" w:lineRule="atLeast"/>
        <w:ind w:left="0" w:right="0"/>
        <w:rPr>
          <w:rFonts w:hint="default" w:ascii="Segoe UI" w:hAnsi="Segoe UI" w:eastAsia="Segoe UI" w:cs="Segoe UI"/>
          <w:color w:val="0F1115"/>
          <w:sz w:val="24"/>
          <w:szCs w:val="24"/>
        </w:rPr>
      </w:pPr>
    </w:p>
    <w:p w14:paraId="525B31F1">
      <w:pPr>
        <w:pStyle w:val="4"/>
        <w:keepNext w:val="0"/>
        <w:keepLines w:val="0"/>
        <w:widowControl/>
        <w:suppressLineNumbers w:val="0"/>
        <w:spacing w:before="0" w:beforeAutospacing="0" w:after="0" w:afterAutospacing="0" w:line="420" w:lineRule="atLeast"/>
        <w:ind w:left="0" w:right="0"/>
      </w:pPr>
      <w:r>
        <w:rPr>
          <w:rStyle w:val="7"/>
          <w:rFonts w:hint="default" w:ascii="Segoe UI" w:hAnsi="Segoe UI" w:eastAsia="Segoe UI" w:cs="Segoe UI"/>
          <w:b/>
          <w:bCs/>
          <w:color w:val="0F1115"/>
          <w:sz w:val="24"/>
          <w:szCs w:val="24"/>
        </w:rPr>
        <w:t>硬件参数是实现的关键</w:t>
      </w:r>
      <w:r>
        <w:rPr>
          <w:rFonts w:hint="default" w:ascii="Segoe UI" w:hAnsi="Segoe UI" w:eastAsia="Segoe UI" w:cs="Segoe UI"/>
          <w:color w:val="0F1115"/>
          <w:sz w:val="24"/>
          <w:szCs w:val="24"/>
        </w:rPr>
        <w:t>：所有先进的波束赋形算法最终都必须依赖硬件的精确实现。专利中明确指出的</w:t>
      </w:r>
      <w:r>
        <w:rPr>
          <w:rStyle w:val="7"/>
          <w:rFonts w:hint="default" w:ascii="Segoe UI" w:hAnsi="Segoe UI" w:eastAsia="Segoe UI" w:cs="Segoe UI"/>
          <w:b/>
          <w:bCs/>
          <w:color w:val="0F1115"/>
          <w:sz w:val="24"/>
          <w:szCs w:val="24"/>
        </w:rPr>
        <w:t>阵元间距（</w:t>
      </w:r>
      <w:r>
        <w:rPr>
          <w:rStyle w:val="8"/>
          <w:rFonts w:ascii="Consolas" w:hAnsi="Consolas" w:eastAsia="Consolas" w:cs="Consolas"/>
          <w:i w:val="0"/>
          <w:iCs w:val="0"/>
          <w:color w:val="0F1115"/>
          <w:sz w:val="18"/>
          <w:szCs w:val="18"/>
          <w:shd w:val="clear" w:fill="EBEEF2"/>
        </w:rPr>
        <w:t>d</w:t>
      </w:r>
      <w:r>
        <w:rPr>
          <w:rStyle w:val="7"/>
          <w:rFonts w:hint="default" w:ascii="Segoe UI" w:hAnsi="Segoe UI" w:eastAsia="Segoe UI" w:cs="Segoe UI"/>
          <w:b/>
          <w:bCs/>
          <w:color w:val="0F1115"/>
          <w:sz w:val="24"/>
          <w:szCs w:val="24"/>
        </w:rPr>
        <w:t>）</w:t>
      </w:r>
      <w:r>
        <w:rPr>
          <w:rFonts w:hint="default" w:ascii="Segoe UI" w:hAnsi="Segoe UI" w:eastAsia="Segoe UI" w:cs="Segoe UI"/>
          <w:color w:val="0F1115"/>
          <w:sz w:val="24"/>
          <w:szCs w:val="24"/>
        </w:rPr>
        <w:t>、</w:t>
      </w:r>
      <w:r>
        <w:rPr>
          <w:rStyle w:val="7"/>
          <w:rFonts w:hint="default" w:ascii="Segoe UI" w:hAnsi="Segoe UI" w:eastAsia="Segoe UI" w:cs="Segoe UI"/>
          <w:b/>
          <w:bCs/>
          <w:color w:val="0F1115"/>
          <w:sz w:val="24"/>
          <w:szCs w:val="24"/>
        </w:rPr>
        <w:t>工作波长（</w:t>
      </w:r>
      <w:r>
        <w:rPr>
          <w:rStyle w:val="8"/>
          <w:rFonts w:hint="default" w:ascii="Consolas" w:hAnsi="Consolas" w:eastAsia="Consolas" w:cs="Consolas"/>
          <w:i w:val="0"/>
          <w:iCs w:val="0"/>
          <w:color w:val="0F1115"/>
          <w:sz w:val="18"/>
          <w:szCs w:val="18"/>
          <w:shd w:val="clear" w:fill="EBEEF2"/>
        </w:rPr>
        <w:t>λ</w:t>
      </w:r>
      <w:r>
        <w:rPr>
          <w:rStyle w:val="7"/>
          <w:rFonts w:hint="default" w:ascii="Segoe UI" w:hAnsi="Segoe UI" w:eastAsia="Segoe UI" w:cs="Segoe UI"/>
          <w:b/>
          <w:bCs/>
          <w:color w:val="0F1115"/>
          <w:sz w:val="24"/>
          <w:szCs w:val="24"/>
        </w:rPr>
        <w:t>）</w:t>
      </w:r>
      <w:r>
        <w:rPr>
          <w:rFonts w:hint="default" w:ascii="Segoe UI" w:hAnsi="Segoe UI" w:eastAsia="Segoe UI" w:cs="Segoe UI"/>
          <w:color w:val="0F1115"/>
          <w:sz w:val="24"/>
          <w:szCs w:val="24"/>
        </w:rPr>
        <w:t> 和</w:t>
      </w:r>
      <w:r>
        <w:rPr>
          <w:rStyle w:val="7"/>
          <w:rFonts w:hint="default" w:ascii="Segoe UI" w:hAnsi="Segoe UI" w:eastAsia="Segoe UI" w:cs="Segoe UI"/>
          <w:b/>
          <w:bCs/>
          <w:color w:val="0F1115"/>
          <w:sz w:val="24"/>
          <w:szCs w:val="24"/>
        </w:rPr>
        <w:t>激励幅度（</w:t>
      </w:r>
      <w:r>
        <w:rPr>
          <w:rStyle w:val="8"/>
          <w:rFonts w:hint="default" w:ascii="Consolas" w:hAnsi="Consolas" w:eastAsia="Consolas" w:cs="Consolas"/>
          <w:i w:val="0"/>
          <w:iCs w:val="0"/>
          <w:color w:val="0F1115"/>
          <w:sz w:val="18"/>
          <w:szCs w:val="18"/>
          <w:shd w:val="clear" w:fill="EBEEF2"/>
        </w:rPr>
        <w:t>A_{m,n}</w:t>
      </w:r>
      <w:r>
        <w:rPr>
          <w:rStyle w:val="7"/>
          <w:rFonts w:hint="default" w:ascii="Segoe UI" w:hAnsi="Segoe UI" w:eastAsia="Segoe UI" w:cs="Segoe UI"/>
          <w:b/>
          <w:bCs/>
          <w:color w:val="0F1115"/>
          <w:sz w:val="24"/>
          <w:szCs w:val="24"/>
        </w:rPr>
        <w:t>）</w:t>
      </w:r>
      <w:r>
        <w:rPr>
          <w:rFonts w:hint="default" w:ascii="Segoe UI" w:hAnsi="Segoe UI" w:eastAsia="Segoe UI" w:cs="Segoe UI"/>
          <w:color w:val="0F1115"/>
          <w:sz w:val="24"/>
          <w:szCs w:val="24"/>
        </w:rPr>
        <w:t> 都是关键的硬件参数，它们的精度和稳定性直接决定了最终系统的EMC性能。</w:t>
      </w:r>
    </w:p>
    <w:p w14:paraId="69EA3B65">
      <w:pPr>
        <w:pStyle w:val="4"/>
        <w:keepNext w:val="0"/>
        <w:keepLines w:val="0"/>
        <w:widowControl/>
        <w:suppressLineNumbers w:val="0"/>
        <w:spacing w:before="240" w:beforeAutospacing="0" w:after="0" w:afterAutospacing="0" w:line="420" w:lineRule="atLeast"/>
        <w:ind w:left="0" w:right="0"/>
      </w:pPr>
      <w:r>
        <w:rPr>
          <w:rFonts w:hint="default" w:ascii="Segoe UI" w:hAnsi="Segoe UI" w:eastAsia="Segoe UI" w:cs="Segoe UI"/>
          <w:color w:val="0F1115"/>
          <w:sz w:val="24"/>
          <w:szCs w:val="24"/>
        </w:rPr>
        <w:t>总而言之，这份专利的硬件EMC要求可以概括为：</w:t>
      </w:r>
      <w:r>
        <w:rPr>
          <w:rStyle w:val="7"/>
          <w:rFonts w:hint="default" w:ascii="Segoe UI" w:hAnsi="Segoe UI" w:eastAsia="Segoe UI" w:cs="Segoe UI"/>
          <w:b/>
          <w:bCs/>
          <w:color w:val="0F1115"/>
          <w:sz w:val="24"/>
          <w:szCs w:val="24"/>
        </w:rPr>
        <w:t>需要一套能够高精度、快速响应控制每个天线阵元相位和幅度的硬件系统（包括阵列天线、射频前端和控制电路），以执行先进的波束赋形算法，从而实现卓越的电磁兼容性能。</w:t>
      </w:r>
    </w:p>
    <w:p w14:paraId="20292776">
      <w:pPr>
        <w:keepNext w:val="0"/>
        <w:keepLines w:val="0"/>
        <w:widowControl/>
        <w:suppressLineNumbers w:val="0"/>
        <w:shd w:val="clear" w:fill="FFFFFF"/>
        <w:spacing w:before="180" w:beforeAutospacing="0" w:after="150" w:afterAutospacing="0"/>
        <w:ind w:left="0" w:firstLine="0"/>
        <w:jc w:val="left"/>
        <w:rPr>
          <w:rFonts w:ascii="Segoe UI" w:hAnsi="Segoe UI" w:eastAsia="Segoe UI" w:cs="Segoe UI"/>
          <w:i w:val="0"/>
          <w:iCs w:val="0"/>
          <w:caps w:val="0"/>
          <w:color w:val="81858C"/>
          <w:spacing w:val="0"/>
          <w:sz w:val="21"/>
          <w:szCs w:val="21"/>
        </w:rPr>
      </w:pPr>
    </w:p>
    <w:p w14:paraId="446CB481">
      <w:pPr>
        <w:keepNext w:val="0"/>
        <w:keepLines w:val="0"/>
        <w:widowControl/>
        <w:suppressLineNumbers w:val="0"/>
        <w:shd w:val="clear" w:fill="FFFFFF"/>
        <w:spacing w:before="180" w:beforeAutospacing="0" w:after="150" w:afterAutospacing="0"/>
        <w:ind w:left="0" w:firstLine="0"/>
        <w:jc w:val="left"/>
        <w:rPr>
          <w:rFonts w:ascii="Segoe UI" w:hAnsi="Segoe UI" w:eastAsia="Segoe UI" w:cs="Segoe UI"/>
          <w:i w:val="0"/>
          <w:iCs w:val="0"/>
          <w:caps w:val="0"/>
          <w:color w:val="81858C"/>
          <w:spacing w:val="0"/>
          <w:sz w:val="21"/>
          <w:szCs w:val="21"/>
        </w:rPr>
      </w:pPr>
    </w:p>
    <w:p w14:paraId="62229140">
      <w:pPr>
        <w:keepNext w:val="0"/>
        <w:keepLines w:val="0"/>
        <w:widowControl/>
        <w:suppressLineNumbers w:val="0"/>
        <w:shd w:val="clear" w:fill="FFFFFF"/>
        <w:spacing w:before="180" w:beforeAutospacing="0" w:after="150" w:afterAutospacing="0"/>
        <w:ind w:left="0" w:firstLine="0"/>
        <w:jc w:val="left"/>
        <w:rPr>
          <w:rFonts w:ascii="Segoe UI" w:hAnsi="Segoe UI" w:eastAsia="Segoe UI" w:cs="Segoe UI"/>
          <w:i w:val="0"/>
          <w:iCs w:val="0"/>
          <w:caps w:val="0"/>
          <w:color w:val="81858C"/>
          <w:spacing w:val="0"/>
          <w:sz w:val="21"/>
          <w:szCs w:val="21"/>
        </w:rPr>
      </w:pPr>
    </w:p>
    <w:p w14:paraId="0974B9AA">
      <w:pPr>
        <w:keepNext w:val="0"/>
        <w:keepLines w:val="0"/>
        <w:widowControl/>
        <w:suppressLineNumbers w:val="0"/>
        <w:shd w:val="clear" w:fill="FFFFFF"/>
        <w:spacing w:before="180" w:beforeAutospacing="0" w:after="150" w:afterAutospacing="0"/>
        <w:ind w:left="0" w:firstLine="0"/>
        <w:jc w:val="left"/>
        <w:rPr>
          <w:rFonts w:ascii="Segoe UI" w:hAnsi="Segoe UI" w:eastAsia="Segoe UI" w:cs="Segoe UI"/>
          <w:i w:val="0"/>
          <w:iCs w:val="0"/>
          <w:caps w:val="0"/>
          <w:color w:val="81858C"/>
          <w:spacing w:val="0"/>
          <w:sz w:val="21"/>
          <w:szCs w:val="21"/>
        </w:rPr>
      </w:pPr>
    </w:p>
    <w:p w14:paraId="5106852C">
      <w:pPr>
        <w:keepNext w:val="0"/>
        <w:keepLines w:val="0"/>
        <w:widowControl/>
        <w:suppressLineNumbers w:val="0"/>
        <w:shd w:val="clear" w:fill="FFFFFF"/>
        <w:spacing w:before="180" w:beforeAutospacing="0" w:after="150" w:afterAutospacing="0"/>
        <w:ind w:left="0" w:firstLine="0"/>
        <w:jc w:val="left"/>
        <w:rPr>
          <w:rFonts w:ascii="Segoe UI" w:hAnsi="Segoe UI" w:eastAsia="Segoe UI" w:cs="Segoe UI"/>
          <w:i w:val="0"/>
          <w:iCs w:val="0"/>
          <w:caps w:val="0"/>
          <w:color w:val="81858C"/>
          <w:spacing w:val="0"/>
          <w:sz w:val="21"/>
          <w:szCs w:val="21"/>
        </w:rPr>
      </w:pPr>
    </w:p>
    <w:p w14:paraId="3116E039">
      <w:pPr>
        <w:keepNext w:val="0"/>
        <w:keepLines w:val="0"/>
        <w:widowControl/>
        <w:suppressLineNumbers w:val="0"/>
        <w:shd w:val="clear" w:fill="FFFFFF"/>
        <w:spacing w:before="180" w:beforeAutospacing="0" w:after="150" w:afterAutospacing="0"/>
        <w:ind w:left="0" w:firstLine="0"/>
        <w:jc w:val="left"/>
        <w:rPr>
          <w:rFonts w:ascii="Segoe UI" w:hAnsi="Segoe UI" w:eastAsia="Segoe UI" w:cs="Segoe UI"/>
          <w:i w:val="0"/>
          <w:iCs w:val="0"/>
          <w:caps w:val="0"/>
          <w:color w:val="81858C"/>
          <w:spacing w:val="0"/>
          <w:sz w:val="21"/>
          <w:szCs w:val="21"/>
        </w:rPr>
      </w:pPr>
    </w:p>
    <w:p w14:paraId="05417B87">
      <w:pPr>
        <w:keepNext w:val="0"/>
        <w:keepLines w:val="0"/>
        <w:widowControl/>
        <w:suppressLineNumbers w:val="0"/>
        <w:shd w:val="clear" w:fill="FFFFFF"/>
        <w:spacing w:before="180" w:beforeAutospacing="0" w:after="150" w:afterAutospacing="0"/>
        <w:ind w:left="0" w:firstLine="0"/>
        <w:jc w:val="left"/>
        <w:rPr>
          <w:rFonts w:ascii="Segoe UI" w:hAnsi="Segoe UI" w:eastAsia="Segoe UI" w:cs="Segoe UI"/>
          <w:i w:val="0"/>
          <w:iCs w:val="0"/>
          <w:caps w:val="0"/>
          <w:color w:val="81858C"/>
          <w:spacing w:val="0"/>
          <w:sz w:val="21"/>
          <w:szCs w:val="21"/>
        </w:rPr>
      </w:pPr>
    </w:p>
    <w:p w14:paraId="6D87FF2D">
      <w:pPr>
        <w:keepNext w:val="0"/>
        <w:keepLines w:val="0"/>
        <w:widowControl/>
        <w:suppressLineNumbers w:val="0"/>
        <w:shd w:val="clear" w:fill="FFFFFF"/>
        <w:spacing w:before="180" w:beforeAutospacing="0" w:after="150" w:afterAutospacing="0"/>
        <w:ind w:left="0" w:firstLine="0"/>
        <w:jc w:val="left"/>
        <w:rPr>
          <w:rFonts w:hint="eastAsia" w:ascii="Segoe UI" w:hAnsi="Segoe UI" w:eastAsia="Segoe UI" w:cs="Segoe UI"/>
          <w:color w:val="0F1115"/>
          <w:kern w:val="2"/>
          <w:sz w:val="24"/>
          <w:szCs w:val="24"/>
          <w:lang w:val="en-US" w:eastAsia="zh-CN" w:bidi="ar-SA"/>
        </w:rPr>
      </w:pPr>
      <w:r>
        <w:rPr>
          <w:rFonts w:hint="eastAsia" w:ascii="Segoe UI" w:hAnsi="Segoe UI" w:eastAsia="Segoe UI" w:cs="Segoe UI"/>
          <w:color w:val="0F1115"/>
          <w:kern w:val="2"/>
          <w:sz w:val="24"/>
          <w:szCs w:val="24"/>
          <w:lang w:val="en-US" w:eastAsia="zh-CN" w:bidi="ar-SA"/>
        </w:rPr>
        <w:t>车载卫星通信系统、方法、设备、存储介质、程序产品和车辆：</w:t>
      </w:r>
    </w:p>
    <w:p w14:paraId="360C2586">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EMC 相关设计与技术体现分析：</w:t>
      </w:r>
    </w:p>
    <w:p w14:paraId="0E5DBAA5">
      <w:pPr>
        <w:pStyle w:val="3"/>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1. </w:t>
      </w:r>
      <w:r>
        <w:rPr>
          <w:rStyle w:val="7"/>
          <w:rFonts w:hint="default" w:ascii="Segoe UI" w:hAnsi="Segoe UI" w:eastAsia="Segoe UI" w:cs="Segoe UI"/>
          <w:b/>
          <w:caps w:val="0"/>
          <w:color w:val="0F1115"/>
          <w:spacing w:val="0"/>
          <w:sz w:val="24"/>
          <w:szCs w:val="24"/>
          <w:shd w:val="clear" w:fill="FFFFFF"/>
        </w:rPr>
        <w:t>天线组结构与波束范围设计</w:t>
      </w:r>
    </w:p>
    <w:p w14:paraId="4E588689">
      <w:pPr>
        <w:pStyle w:val="4"/>
        <w:keepNext w:val="0"/>
        <w:keepLines w:val="0"/>
        <w:widowControl/>
        <w:suppressLineNumbers w:val="0"/>
        <w:spacing w:before="0" w:beforeAutospacing="0" w:after="0" w:afterAutospacing="0"/>
        <w:ind w:left="0" w:right="0"/>
      </w:pPr>
      <w:r>
        <w:rPr>
          <w:rStyle w:val="7"/>
          <w:rFonts w:ascii="Segoe UI" w:hAnsi="Segoe UI" w:eastAsia="Segoe UI" w:cs="Segoe UI"/>
          <w:b/>
          <w:bCs/>
          <w:i w:val="0"/>
          <w:iCs w:val="0"/>
          <w:caps w:val="0"/>
          <w:color w:val="0F1115"/>
          <w:spacing w:val="0"/>
          <w:sz w:val="24"/>
          <w:szCs w:val="24"/>
          <w:shd w:val="clear" w:fill="FFFFFF"/>
        </w:rPr>
        <w:t>内容</w:t>
      </w:r>
      <w:r>
        <w:rPr>
          <w:rFonts w:hint="default" w:ascii="Segoe UI" w:hAnsi="Segoe UI" w:eastAsia="Segoe UI" w:cs="Segoe UI"/>
          <w:i w:val="0"/>
          <w:iCs w:val="0"/>
          <w:caps w:val="0"/>
          <w:color w:val="0F1115"/>
          <w:spacing w:val="0"/>
          <w:sz w:val="24"/>
          <w:szCs w:val="24"/>
          <w:shd w:val="clear" w:fill="FFFFFF"/>
        </w:rPr>
        <w:t>：天线组由多个低剖面贴片天线单元组成，相邻天线单元的波束范围在-5dB处重叠，确保覆盖范围连续，避免信号盲区。</w:t>
      </w:r>
    </w:p>
    <w:p w14:paraId="45F21DF3">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 意义</w:t>
      </w:r>
      <w:r>
        <w:rPr>
          <w:rFonts w:hint="default" w:ascii="Segoe UI" w:hAnsi="Segoe UI" w:eastAsia="Segoe UI" w:cs="Segoe UI"/>
          <w:i w:val="0"/>
          <w:iCs w:val="0"/>
          <w:caps w:val="0"/>
          <w:color w:val="0F1115"/>
          <w:spacing w:val="0"/>
          <w:sz w:val="24"/>
          <w:szCs w:val="24"/>
          <w:shd w:val="clear" w:fill="FFFFFF"/>
        </w:rPr>
        <w:t>：合理的波束控制有助于减少不必要的旁瓣辐射，降低对系统内其他电路或外部设备的干扰。</w:t>
      </w:r>
    </w:p>
    <w:p w14:paraId="77610A35">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页码</w:t>
      </w:r>
      <w:r>
        <w:rPr>
          <w:rFonts w:hint="default" w:ascii="Segoe UI" w:hAnsi="Segoe UI" w:eastAsia="Segoe UI" w:cs="Segoe UI"/>
          <w:i w:val="0"/>
          <w:iCs w:val="0"/>
          <w:caps w:val="0"/>
          <w:color w:val="0F1115"/>
          <w:spacing w:val="0"/>
          <w:sz w:val="24"/>
          <w:szCs w:val="24"/>
          <w:shd w:val="clear" w:fill="FFFFFF"/>
        </w:rPr>
        <w:t>：第 7 页（说明书第 5/12 页）</w:t>
      </w:r>
    </w:p>
    <w:p w14:paraId="407120CB">
      <w:pPr>
        <w:pStyle w:val="3"/>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2. </w:t>
      </w:r>
      <w:r>
        <w:rPr>
          <w:rStyle w:val="7"/>
          <w:rFonts w:hint="default" w:ascii="Segoe UI" w:hAnsi="Segoe UI" w:eastAsia="Segoe UI" w:cs="Segoe UI"/>
          <w:b/>
          <w:caps w:val="0"/>
          <w:color w:val="0F1115"/>
          <w:spacing w:val="0"/>
          <w:sz w:val="24"/>
          <w:szCs w:val="24"/>
          <w:shd w:val="clear" w:fill="FFFFFF"/>
        </w:rPr>
        <w:t>射频切换开关的布局与插损控制</w:t>
      </w:r>
    </w:p>
    <w:p w14:paraId="5B49DDC0">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内容</w:t>
      </w:r>
      <w:r>
        <w:rPr>
          <w:rFonts w:hint="default" w:ascii="Segoe UI" w:hAnsi="Segoe UI" w:eastAsia="Segoe UI" w:cs="Segoe UI"/>
          <w:i w:val="0"/>
          <w:iCs w:val="0"/>
          <w:caps w:val="0"/>
          <w:color w:val="0F1115"/>
          <w:spacing w:val="0"/>
          <w:sz w:val="24"/>
          <w:szCs w:val="24"/>
          <w:shd w:val="clear" w:fill="FFFFFF"/>
        </w:rPr>
        <w:t>：射频切换开关可与天线单元紧密放置以减少插损，或与射频基带电路集成在同一单板内，通过馈线连接。</w:t>
      </w:r>
    </w:p>
    <w:p w14:paraId="472EF481">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 意义</w:t>
      </w:r>
      <w:r>
        <w:rPr>
          <w:rFonts w:hint="default" w:ascii="Segoe UI" w:hAnsi="Segoe UI" w:eastAsia="Segoe UI" w:cs="Segoe UI"/>
          <w:i w:val="0"/>
          <w:iCs w:val="0"/>
          <w:caps w:val="0"/>
          <w:color w:val="0F1115"/>
          <w:spacing w:val="0"/>
          <w:sz w:val="24"/>
          <w:szCs w:val="24"/>
          <w:shd w:val="clear" w:fill="FFFFFF"/>
        </w:rPr>
        <w:t>：减少插损和路径长度有助于降低信号衰减和辐射发射，符合 EMC 设计中“短路径、低损耗”原则。</w:t>
      </w:r>
    </w:p>
    <w:p w14:paraId="3946E71A">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页码</w:t>
      </w:r>
      <w:r>
        <w:rPr>
          <w:rFonts w:hint="default" w:ascii="Segoe UI" w:hAnsi="Segoe UI" w:eastAsia="Segoe UI" w:cs="Segoe UI"/>
          <w:i w:val="0"/>
          <w:iCs w:val="0"/>
          <w:caps w:val="0"/>
          <w:color w:val="0F1115"/>
          <w:spacing w:val="0"/>
          <w:sz w:val="24"/>
          <w:szCs w:val="24"/>
          <w:shd w:val="clear" w:fill="FFFFFF"/>
        </w:rPr>
        <w:t>：第 8 页（说明书第 5/12 页）</w:t>
      </w:r>
    </w:p>
    <w:p w14:paraId="4B53C9CC">
      <w:pPr>
        <w:pStyle w:val="3"/>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3. </w:t>
      </w:r>
      <w:r>
        <w:rPr>
          <w:rStyle w:val="7"/>
          <w:rFonts w:hint="default" w:ascii="Segoe UI" w:hAnsi="Segoe UI" w:eastAsia="Segoe UI" w:cs="Segoe UI"/>
          <w:b/>
          <w:caps w:val="0"/>
          <w:color w:val="0F1115"/>
          <w:spacing w:val="0"/>
          <w:sz w:val="24"/>
          <w:szCs w:val="24"/>
          <w:shd w:val="clear" w:fill="FFFFFF"/>
        </w:rPr>
        <w:t>滤波器与射频前端设计</w:t>
      </w:r>
    </w:p>
    <w:p w14:paraId="09329E4D">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内容</w:t>
      </w:r>
      <w:r>
        <w:rPr>
          <w:rFonts w:hint="default" w:ascii="Segoe UI" w:hAnsi="Segoe UI" w:eastAsia="Segoe UI" w:cs="Segoe UI"/>
          <w:i w:val="0"/>
          <w:iCs w:val="0"/>
          <w:caps w:val="0"/>
          <w:color w:val="0F1115"/>
          <w:spacing w:val="0"/>
          <w:sz w:val="24"/>
          <w:szCs w:val="24"/>
          <w:shd w:val="clear" w:fill="FFFFFF"/>
        </w:rPr>
        <w:t>：系统中使用了 SAW 滤波器、双工器、PA、LNA 等射频前端器件。</w:t>
      </w:r>
    </w:p>
    <w:p w14:paraId="6E780385">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 意义</w:t>
      </w:r>
      <w:r>
        <w:rPr>
          <w:rFonts w:hint="default" w:ascii="Segoe UI" w:hAnsi="Segoe UI" w:eastAsia="Segoe UI" w:cs="Segoe UI"/>
          <w:i w:val="0"/>
          <w:iCs w:val="0"/>
          <w:caps w:val="0"/>
          <w:color w:val="0F1115"/>
          <w:spacing w:val="0"/>
          <w:sz w:val="24"/>
          <w:szCs w:val="24"/>
          <w:shd w:val="clear" w:fill="FFFFFF"/>
        </w:rPr>
        <w:t>：滤波器用于抑制带外噪声和杂散发射，是 EMC 设计中的重要手段。</w:t>
      </w:r>
    </w:p>
    <w:p w14:paraId="777B8C65">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页码</w:t>
      </w:r>
      <w:r>
        <w:rPr>
          <w:rFonts w:hint="default" w:ascii="Segoe UI" w:hAnsi="Segoe UI" w:eastAsia="Segoe UI" w:cs="Segoe UI"/>
          <w:i w:val="0"/>
          <w:iCs w:val="0"/>
          <w:caps w:val="0"/>
          <w:color w:val="0F1115"/>
          <w:spacing w:val="0"/>
          <w:sz w:val="24"/>
          <w:szCs w:val="24"/>
          <w:shd w:val="clear" w:fill="FFFFFF"/>
        </w:rPr>
        <w:t>：第 11 页（图 5a、5b 系统硬件示意图）</w:t>
      </w:r>
    </w:p>
    <w:p w14:paraId="66128F8E">
      <w:pPr>
        <w:pStyle w:val="3"/>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4. </w:t>
      </w:r>
      <w:r>
        <w:rPr>
          <w:rStyle w:val="7"/>
          <w:rFonts w:hint="default" w:ascii="Segoe UI" w:hAnsi="Segoe UI" w:eastAsia="Segoe UI" w:cs="Segoe UI"/>
          <w:b/>
          <w:caps w:val="0"/>
          <w:color w:val="0F1115"/>
          <w:spacing w:val="0"/>
          <w:sz w:val="24"/>
          <w:szCs w:val="24"/>
          <w:shd w:val="clear" w:fill="FFFFFF"/>
        </w:rPr>
        <w:t>系统集成与屏蔽结构</w:t>
      </w:r>
    </w:p>
    <w:p w14:paraId="675C9870">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内容</w:t>
      </w:r>
      <w:r>
        <w:rPr>
          <w:rFonts w:hint="default" w:ascii="Segoe UI" w:hAnsi="Segoe UI" w:eastAsia="Segoe UI" w:cs="Segoe UI"/>
          <w:i w:val="0"/>
          <w:iCs w:val="0"/>
          <w:caps w:val="0"/>
          <w:color w:val="0F1115"/>
          <w:spacing w:val="0"/>
          <w:sz w:val="24"/>
          <w:szCs w:val="24"/>
          <w:shd w:val="clear" w:fill="FFFFFF"/>
        </w:rPr>
        <w:t>：射频芯片、基带芯片、处理器等集成在同一设备中，射频部分与数字部分通过接口（如 GPIO、UART）连接。</w:t>
      </w:r>
    </w:p>
    <w:p w14:paraId="38A6D047">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 意义</w:t>
      </w:r>
      <w:r>
        <w:rPr>
          <w:rFonts w:hint="default" w:ascii="Segoe UI" w:hAnsi="Segoe UI" w:eastAsia="Segoe UI" w:cs="Segoe UI"/>
          <w:i w:val="0"/>
          <w:iCs w:val="0"/>
          <w:caps w:val="0"/>
          <w:color w:val="0F1115"/>
          <w:spacing w:val="0"/>
          <w:sz w:val="24"/>
          <w:szCs w:val="24"/>
          <w:shd w:val="clear" w:fill="FFFFFF"/>
        </w:rPr>
        <w:t>：集成化设计和合理的接口隔离有助于控制电磁干扰的传播路径。</w:t>
      </w:r>
    </w:p>
    <w:p w14:paraId="611B6B67">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页码</w:t>
      </w:r>
      <w:r>
        <w:rPr>
          <w:rFonts w:hint="default" w:ascii="Segoe UI" w:hAnsi="Segoe UI" w:eastAsia="Segoe UI" w:cs="Segoe UI"/>
          <w:i w:val="0"/>
          <w:iCs w:val="0"/>
          <w:caps w:val="0"/>
          <w:color w:val="0F1115"/>
          <w:spacing w:val="0"/>
          <w:sz w:val="24"/>
          <w:szCs w:val="24"/>
          <w:shd w:val="clear" w:fill="FFFFFF"/>
        </w:rPr>
        <w:t>：第 11-12 页（图 5a、5b 及对应说明）</w:t>
      </w:r>
    </w:p>
    <w:p w14:paraId="07FDBA22">
      <w:pPr>
        <w:pStyle w:val="3"/>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5. </w:t>
      </w:r>
      <w:r>
        <w:rPr>
          <w:rStyle w:val="7"/>
          <w:rFonts w:hint="default" w:ascii="Segoe UI" w:hAnsi="Segoe UI" w:eastAsia="Segoe UI" w:cs="Segoe UI"/>
          <w:b/>
          <w:caps w:val="0"/>
          <w:color w:val="0F1115"/>
          <w:spacing w:val="0"/>
          <w:sz w:val="24"/>
          <w:szCs w:val="24"/>
          <w:shd w:val="clear" w:fill="FFFFFF"/>
        </w:rPr>
        <w:t>天线布置与车身融合</w:t>
      </w:r>
    </w:p>
    <w:p w14:paraId="6F78E94D">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内容</w:t>
      </w:r>
      <w:r>
        <w:rPr>
          <w:rFonts w:hint="default" w:ascii="Segoe UI" w:hAnsi="Segoe UI" w:eastAsia="Segoe UI" w:cs="Segoe UI"/>
          <w:i w:val="0"/>
          <w:iCs w:val="0"/>
          <w:caps w:val="0"/>
          <w:color w:val="0F1115"/>
          <w:spacing w:val="0"/>
          <w:sz w:val="24"/>
          <w:szCs w:val="24"/>
          <w:shd w:val="clear" w:fill="FFFFFF"/>
        </w:rPr>
        <w:t>：天线可布置于车顶，采用透明或非透明单元，避免车身结构对信号的遮挡。</w:t>
      </w:r>
    </w:p>
    <w:p w14:paraId="43D07678">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 意义</w:t>
      </w:r>
      <w:r>
        <w:rPr>
          <w:rFonts w:hint="default" w:ascii="Segoe UI" w:hAnsi="Segoe UI" w:eastAsia="Segoe UI" w:cs="Segoe UI"/>
          <w:i w:val="0"/>
          <w:iCs w:val="0"/>
          <w:caps w:val="0"/>
          <w:color w:val="0F1115"/>
          <w:spacing w:val="0"/>
          <w:sz w:val="24"/>
          <w:szCs w:val="24"/>
          <w:shd w:val="clear" w:fill="FFFFFF"/>
        </w:rPr>
        <w:t>：合理的安装位置和结构设计有助于控制天线辐射方向，减少对车内电子系统的干扰。</w:t>
      </w:r>
    </w:p>
    <w:p w14:paraId="7AB7CF32">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7"/>
          <w:rFonts w:hint="default" w:ascii="Segoe UI" w:hAnsi="Segoe UI" w:eastAsia="Segoe UI" w:cs="Segoe UI"/>
          <w:b/>
          <w:bCs/>
          <w:i w:val="0"/>
          <w:iCs w:val="0"/>
          <w:caps w:val="0"/>
          <w:color w:val="0F1115"/>
          <w:spacing w:val="0"/>
          <w:sz w:val="24"/>
          <w:szCs w:val="24"/>
          <w:shd w:val="clear" w:fill="FFFFFF"/>
        </w:rPr>
        <w:t>页码</w:t>
      </w:r>
      <w:r>
        <w:rPr>
          <w:rFonts w:hint="default" w:ascii="Segoe UI" w:hAnsi="Segoe UI" w:eastAsia="Segoe UI" w:cs="Segoe UI"/>
          <w:i w:val="0"/>
          <w:iCs w:val="0"/>
          <w:caps w:val="0"/>
          <w:color w:val="0F1115"/>
          <w:spacing w:val="0"/>
          <w:sz w:val="24"/>
          <w:szCs w:val="24"/>
          <w:shd w:val="clear" w:fill="FFFFFF"/>
        </w:rPr>
        <w:t>：第 7 页（说明书第 5/12 页）</w:t>
      </w:r>
    </w:p>
    <w:p w14:paraId="46520156">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3D719D16">
      <w:pPr>
        <w:pStyle w:val="4"/>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 xml:space="preserve"> 总结：</w:t>
      </w:r>
    </w:p>
    <w:p w14:paraId="58B65D2C">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虽然该专利</w:t>
      </w:r>
      <w:r>
        <w:rPr>
          <w:rStyle w:val="7"/>
          <w:rFonts w:hint="default" w:ascii="Segoe UI" w:hAnsi="Segoe UI" w:eastAsia="Segoe UI" w:cs="Segoe UI"/>
          <w:b/>
          <w:bCs/>
          <w:i w:val="0"/>
          <w:iCs w:val="0"/>
          <w:caps w:val="0"/>
          <w:color w:val="0F1115"/>
          <w:spacing w:val="0"/>
          <w:sz w:val="24"/>
          <w:szCs w:val="24"/>
          <w:shd w:val="clear" w:fill="FFFFFF"/>
        </w:rPr>
        <w:t>未明确表述 EMC 测试、标准或具体抑制措施</w:t>
      </w:r>
      <w:r>
        <w:rPr>
          <w:rFonts w:hint="default" w:ascii="Segoe UI" w:hAnsi="Segoe UI" w:eastAsia="Segoe UI" w:cs="Segoe UI"/>
          <w:i w:val="0"/>
          <w:iCs w:val="0"/>
          <w:caps w:val="0"/>
          <w:color w:val="0F1115"/>
          <w:spacing w:val="0"/>
          <w:sz w:val="24"/>
          <w:szCs w:val="24"/>
          <w:shd w:val="clear" w:fill="FFFFFF"/>
        </w:rPr>
        <w:t>，但其在</w:t>
      </w:r>
      <w:r>
        <w:rPr>
          <w:rStyle w:val="7"/>
          <w:rFonts w:hint="default" w:ascii="Segoe UI" w:hAnsi="Segoe UI" w:eastAsia="Segoe UI" w:cs="Segoe UI"/>
          <w:b/>
          <w:bCs/>
          <w:i w:val="0"/>
          <w:iCs w:val="0"/>
          <w:caps w:val="0"/>
          <w:color w:val="0F1115"/>
          <w:spacing w:val="0"/>
          <w:sz w:val="24"/>
          <w:szCs w:val="24"/>
          <w:shd w:val="clear" w:fill="FFFFFF"/>
        </w:rPr>
        <w:t>射频系统架构、天线设计、滤波器使用、电路布局等方面的选择</w:t>
      </w:r>
      <w:r>
        <w:rPr>
          <w:rFonts w:hint="default" w:ascii="Segoe UI" w:hAnsi="Segoe UI" w:eastAsia="Segoe UI" w:cs="Segoe UI"/>
          <w:i w:val="0"/>
          <w:iCs w:val="0"/>
          <w:caps w:val="0"/>
          <w:color w:val="0F1115"/>
          <w:spacing w:val="0"/>
          <w:sz w:val="24"/>
          <w:szCs w:val="24"/>
          <w:shd w:val="clear" w:fill="FFFFFF"/>
        </w:rPr>
        <w:t>，均体现了对电磁兼容性的</w:t>
      </w:r>
      <w:r>
        <w:rPr>
          <w:rStyle w:val="7"/>
          <w:rFonts w:hint="default" w:ascii="Segoe UI" w:hAnsi="Segoe UI" w:eastAsia="Segoe UI" w:cs="Segoe UI"/>
          <w:b/>
          <w:bCs/>
          <w:i w:val="0"/>
          <w:iCs w:val="0"/>
          <w:caps w:val="0"/>
          <w:color w:val="0F1115"/>
          <w:spacing w:val="0"/>
          <w:sz w:val="24"/>
          <w:szCs w:val="24"/>
          <w:shd w:val="clear" w:fill="FFFFFF"/>
        </w:rPr>
        <w:t>间接考虑</w:t>
      </w:r>
      <w:r>
        <w:rPr>
          <w:rFonts w:hint="default" w:ascii="Segoe UI" w:hAnsi="Segoe UI" w:eastAsia="Segoe UI" w:cs="Segoe UI"/>
          <w:i w:val="0"/>
          <w:iCs w:val="0"/>
          <w:caps w:val="0"/>
          <w:color w:val="0F1115"/>
          <w:spacing w:val="0"/>
          <w:sz w:val="24"/>
          <w:szCs w:val="24"/>
          <w:shd w:val="clear" w:fill="FFFFFF"/>
        </w:rPr>
        <w:t>，属于</w:t>
      </w:r>
      <w:r>
        <w:rPr>
          <w:rStyle w:val="7"/>
          <w:rFonts w:hint="default" w:ascii="Segoe UI" w:hAnsi="Segoe UI" w:eastAsia="Segoe UI" w:cs="Segoe UI"/>
          <w:b/>
          <w:bCs/>
          <w:i w:val="0"/>
          <w:iCs w:val="0"/>
          <w:caps w:val="0"/>
          <w:color w:val="0F1115"/>
          <w:spacing w:val="0"/>
          <w:sz w:val="24"/>
          <w:szCs w:val="24"/>
          <w:shd w:val="clear" w:fill="FFFFFF"/>
        </w:rPr>
        <w:t>隐含的 EMC 设计实践</w:t>
      </w:r>
      <w:r>
        <w:rPr>
          <w:rFonts w:hint="default" w:ascii="Segoe UI" w:hAnsi="Segoe UI" w:eastAsia="Segoe UI" w:cs="Segoe UI"/>
          <w:i w:val="0"/>
          <w:iCs w:val="0"/>
          <w:caps w:val="0"/>
          <w:color w:val="0F1115"/>
          <w:spacing w:val="0"/>
          <w:sz w:val="24"/>
          <w:szCs w:val="24"/>
          <w:shd w:val="clear" w:fill="FFFFFF"/>
        </w:rPr>
        <w:t>。</w:t>
      </w:r>
    </w:p>
    <w:p w14:paraId="019D70C0">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一、 天线布局与波束控制</w:t>
      </w:r>
    </w:p>
    <w:p w14:paraId="67C155E8">
      <w:pPr>
        <w:pStyle w:val="4"/>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这项设计通过控制天线的辐射特性，从源头上减少不必要的电磁辐射，这是EMC设计的第一道防线。</w:t>
      </w:r>
    </w:p>
    <w:p w14:paraId="4F1FD357">
      <w:pPr>
        <w:pStyle w:val="4"/>
        <w:keepNext w:val="0"/>
        <w:keepLines w:val="0"/>
        <w:widowControl/>
        <w:suppressLineNumbers w:val="0"/>
        <w:spacing w:before="0" w:beforeAutospacing="0" w:after="12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原文句子 1</w:t>
      </w:r>
      <w:r>
        <w:rPr>
          <w:rFonts w:hint="default" w:ascii="Segoe UI" w:hAnsi="Segoe UI" w:eastAsia="Segoe UI" w:cs="Segoe UI"/>
          <w:i w:val="0"/>
          <w:iCs w:val="0"/>
          <w:caps w:val="0"/>
          <w:color w:val="0F1115"/>
          <w:spacing w:val="0"/>
          <w:sz w:val="24"/>
          <w:szCs w:val="24"/>
          <w:shd w:val="clear" w:fill="FFFFFF"/>
        </w:rPr>
        <w:t>：</w:t>
      </w:r>
    </w:p>
    <w:p w14:paraId="42279E4B">
      <w:pPr>
        <w:pStyle w:val="4"/>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“所述天线组由多个低剖面贴片天线单元阵列组成，且相邻的所述天线单元的波束范围至少在-5db处存在重叠。”</w:t>
      </w:r>
    </w:p>
    <w:p w14:paraId="18369E9D">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：说明书第5/12页，第[0058]段</w:t>
      </w:r>
    </w:p>
    <w:p w14:paraId="4F3FADE7">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：使用</w:t>
      </w:r>
      <w:r>
        <w:rPr>
          <w:rStyle w:val="7"/>
          <w:rFonts w:hint="default" w:ascii="Segoe UI" w:hAnsi="Segoe UI" w:eastAsia="Segoe UI" w:cs="Segoe UI"/>
          <w:b/>
          <w:bCs/>
          <w:i w:val="0"/>
          <w:iCs w:val="0"/>
          <w:caps w:val="0"/>
          <w:color w:val="0F1115"/>
          <w:spacing w:val="0"/>
          <w:sz w:val="24"/>
          <w:szCs w:val="24"/>
          <w:shd w:val="clear" w:fill="FFFFFF"/>
        </w:rPr>
        <w:t>低剖面贴片天线</w:t>
      </w:r>
      <w:r>
        <w:rPr>
          <w:rFonts w:hint="default" w:ascii="Segoe UI" w:hAnsi="Segoe UI" w:eastAsia="Segoe UI" w:cs="Segoe UI"/>
          <w:i w:val="0"/>
          <w:iCs w:val="0"/>
          <w:caps w:val="0"/>
          <w:color w:val="0F1115"/>
          <w:spacing w:val="0"/>
          <w:sz w:val="24"/>
          <w:szCs w:val="24"/>
          <w:shd w:val="clear" w:fill="FFFFFF"/>
        </w:rPr>
        <w:t>本身具有结构稳定、方向性较好的特点，有利于控制辐射模式。要求波束在</w:t>
      </w:r>
      <w:r>
        <w:rPr>
          <w:rStyle w:val="7"/>
          <w:rFonts w:hint="default" w:ascii="Segoe UI" w:hAnsi="Segoe UI" w:eastAsia="Segoe UI" w:cs="Segoe UI"/>
          <w:b/>
          <w:bCs/>
          <w:i w:val="0"/>
          <w:iCs w:val="0"/>
          <w:caps w:val="0"/>
          <w:color w:val="0F1115"/>
          <w:spacing w:val="0"/>
          <w:sz w:val="24"/>
          <w:szCs w:val="24"/>
          <w:shd w:val="clear" w:fill="FFFFFF"/>
        </w:rPr>
        <w:t>-5dB处重叠</w:t>
      </w:r>
      <w:r>
        <w:rPr>
          <w:rFonts w:hint="default" w:ascii="Segoe UI" w:hAnsi="Segoe UI" w:eastAsia="Segoe UI" w:cs="Segoe UI"/>
          <w:i w:val="0"/>
          <w:iCs w:val="0"/>
          <w:caps w:val="0"/>
          <w:color w:val="0F1115"/>
          <w:spacing w:val="0"/>
          <w:sz w:val="24"/>
          <w:szCs w:val="24"/>
          <w:shd w:val="clear" w:fill="FFFFFF"/>
        </w:rPr>
        <w:t>，是为了在保证信号覆盖连续性的同时，避免使用单个大增益天线导致过宽的波束和强烈的旁瓣辐射，从而精确控制辐射能量，减少对其它方向的干扰。</w:t>
      </w:r>
    </w:p>
    <w:p w14:paraId="7B802903">
      <w:pPr>
        <w:pStyle w:val="4"/>
        <w:keepNext w:val="0"/>
        <w:keepLines w:val="0"/>
        <w:widowControl/>
        <w:suppressLineNumbers w:val="0"/>
        <w:spacing w:before="0" w:beforeAutospacing="0" w:after="12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原文句子 2</w:t>
      </w:r>
      <w:r>
        <w:rPr>
          <w:rFonts w:hint="default" w:ascii="Segoe UI" w:hAnsi="Segoe UI" w:eastAsia="Segoe UI" w:cs="Segoe UI"/>
          <w:i w:val="0"/>
          <w:iCs w:val="0"/>
          <w:caps w:val="0"/>
          <w:color w:val="0F1115"/>
          <w:spacing w:val="0"/>
          <w:sz w:val="24"/>
          <w:szCs w:val="24"/>
          <w:shd w:val="clear" w:fill="FFFFFF"/>
        </w:rPr>
        <w:t>：</w:t>
      </w:r>
    </w:p>
    <w:p w14:paraId="6F34AC7F">
      <w:pPr>
        <w:pStyle w:val="4"/>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“天线单元采用透明单元或非透明天线单元。透明天线单元可以布置在天窗等处，不影响车内视野并且波束方向指向上方空域，而非透明天线同样也可以布置于车顶，以避免车身结构对卫星信号的遮挡。”</w:t>
      </w:r>
    </w:p>
    <w:p w14:paraId="6FDE467B">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：说明书第5/12页，第[0059]段</w:t>
      </w:r>
    </w:p>
    <w:p w14:paraId="0186E12C">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：明确规定天线应</w:t>
      </w:r>
      <w:r>
        <w:rPr>
          <w:rStyle w:val="7"/>
          <w:rFonts w:hint="default" w:ascii="Segoe UI" w:hAnsi="Segoe UI" w:eastAsia="Segoe UI" w:cs="Segoe UI"/>
          <w:b/>
          <w:bCs/>
          <w:i w:val="0"/>
          <w:iCs w:val="0"/>
          <w:caps w:val="0"/>
          <w:color w:val="0F1115"/>
          <w:spacing w:val="0"/>
          <w:sz w:val="24"/>
          <w:szCs w:val="24"/>
          <w:shd w:val="clear" w:fill="FFFFFF"/>
        </w:rPr>
        <w:t>布置于车顶并指向上方空域</w:t>
      </w:r>
      <w:r>
        <w:rPr>
          <w:rFonts w:hint="default" w:ascii="Segoe UI" w:hAnsi="Segoe UI" w:eastAsia="Segoe UI" w:cs="Segoe UI"/>
          <w:i w:val="0"/>
          <w:iCs w:val="0"/>
          <w:caps w:val="0"/>
          <w:color w:val="0F1115"/>
          <w:spacing w:val="0"/>
          <w:sz w:val="24"/>
          <w:szCs w:val="24"/>
          <w:shd w:val="clear" w:fill="FFFFFF"/>
        </w:rPr>
        <w:t>。这一安装位置选择能将主要的射频能量辐射到车外天空，而不是朝向车内的敏感电子设备或乘客舱，这是一种非常重要的</w:t>
      </w:r>
      <w:r>
        <w:rPr>
          <w:rStyle w:val="7"/>
          <w:rFonts w:hint="default" w:ascii="Segoe UI" w:hAnsi="Segoe UI" w:eastAsia="Segoe UI" w:cs="Segoe UI"/>
          <w:b/>
          <w:bCs/>
          <w:i w:val="0"/>
          <w:iCs w:val="0"/>
          <w:caps w:val="0"/>
          <w:color w:val="0F1115"/>
          <w:spacing w:val="0"/>
          <w:sz w:val="24"/>
          <w:szCs w:val="24"/>
          <w:shd w:val="clear" w:fill="FFFFFF"/>
        </w:rPr>
        <w:t>空间隔离EMC措施</w:t>
      </w:r>
      <w:r>
        <w:rPr>
          <w:rFonts w:hint="default" w:ascii="Segoe UI" w:hAnsi="Segoe UI" w:eastAsia="Segoe UI" w:cs="Segoe UI"/>
          <w:i w:val="0"/>
          <w:iCs w:val="0"/>
          <w:caps w:val="0"/>
          <w:color w:val="0F1115"/>
          <w:spacing w:val="0"/>
          <w:sz w:val="24"/>
          <w:szCs w:val="24"/>
          <w:shd w:val="clear" w:fill="FFFFFF"/>
        </w:rPr>
        <w:t>，有效降低了系统对车内环境的电磁干扰。</w:t>
      </w:r>
    </w:p>
    <w:p w14:paraId="2AF761B8">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二、 射频链路与滤波设计</w:t>
      </w:r>
    </w:p>
    <w:p w14:paraId="4B99FD4F">
      <w:pPr>
        <w:pStyle w:val="4"/>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在信号传导路径上使用滤波器和优化布局，是抑制传导干扰和辐射干扰的核心手段。</w:t>
      </w:r>
    </w:p>
    <w:p w14:paraId="5D0E44C8">
      <w:pPr>
        <w:pStyle w:val="4"/>
        <w:keepNext w:val="0"/>
        <w:keepLines w:val="0"/>
        <w:widowControl/>
        <w:suppressLineNumbers w:val="0"/>
        <w:spacing w:before="0" w:beforeAutospacing="0" w:after="12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原文句子 3</w:t>
      </w:r>
      <w:r>
        <w:rPr>
          <w:rFonts w:hint="default" w:ascii="Segoe UI" w:hAnsi="Segoe UI" w:eastAsia="Segoe UI" w:cs="Segoe UI"/>
          <w:i w:val="0"/>
          <w:iCs w:val="0"/>
          <w:caps w:val="0"/>
          <w:color w:val="0F1115"/>
          <w:spacing w:val="0"/>
          <w:sz w:val="24"/>
          <w:szCs w:val="24"/>
          <w:shd w:val="clear" w:fill="FFFFFF"/>
        </w:rPr>
        <w:t>：</w:t>
      </w:r>
    </w:p>
    <w:p w14:paraId="526DA3EC">
      <w:pPr>
        <w:pStyle w:val="4"/>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“具体的，请参阅图5a...连接SAW滤波器506。”</w:t>
      </w:r>
    </w:p>
    <w:p w14:paraId="28438C66">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：说明书第11/12页，第[0093]段及图5a</w:t>
      </w:r>
    </w:p>
    <w:p w14:paraId="2C60A1AD">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：在射频链路中明确加入了</w:t>
      </w:r>
      <w:r>
        <w:rPr>
          <w:rStyle w:val="7"/>
          <w:rFonts w:hint="default" w:ascii="Segoe UI" w:hAnsi="Segoe UI" w:eastAsia="Segoe UI" w:cs="Segoe UI"/>
          <w:b/>
          <w:bCs/>
          <w:i w:val="0"/>
          <w:iCs w:val="0"/>
          <w:caps w:val="0"/>
          <w:color w:val="0F1115"/>
          <w:spacing w:val="0"/>
          <w:sz w:val="24"/>
          <w:szCs w:val="24"/>
          <w:shd w:val="clear" w:fill="FFFFFF"/>
        </w:rPr>
        <w:t>SAW（声表面波）滤波器</w:t>
      </w:r>
      <w:r>
        <w:rPr>
          <w:rFonts w:hint="default" w:ascii="Segoe UI" w:hAnsi="Segoe UI" w:eastAsia="Segoe UI" w:cs="Segoe UI"/>
          <w:i w:val="0"/>
          <w:iCs w:val="0"/>
          <w:caps w:val="0"/>
          <w:color w:val="0F1115"/>
          <w:spacing w:val="0"/>
          <w:sz w:val="24"/>
          <w:szCs w:val="24"/>
          <w:shd w:val="clear" w:fill="FFFFFF"/>
        </w:rPr>
        <w:t>。SAW滤波器的主要作用是</w:t>
      </w:r>
      <w:r>
        <w:rPr>
          <w:rStyle w:val="7"/>
          <w:rFonts w:hint="default" w:ascii="Segoe UI" w:hAnsi="Segoe UI" w:eastAsia="Segoe UI" w:cs="Segoe UI"/>
          <w:b/>
          <w:bCs/>
          <w:i w:val="0"/>
          <w:iCs w:val="0"/>
          <w:caps w:val="0"/>
          <w:color w:val="0F1115"/>
          <w:spacing w:val="0"/>
          <w:sz w:val="24"/>
          <w:szCs w:val="24"/>
          <w:shd w:val="clear" w:fill="FFFFFF"/>
        </w:rPr>
        <w:t>抑制带外噪声和杂散信号</w:t>
      </w:r>
      <w:r>
        <w:rPr>
          <w:rFonts w:hint="default" w:ascii="Segoe UI" w:hAnsi="Segoe UI" w:eastAsia="Segoe UI" w:cs="Segoe UI"/>
          <w:i w:val="0"/>
          <w:iCs w:val="0"/>
          <w:caps w:val="0"/>
          <w:color w:val="0F1115"/>
          <w:spacing w:val="0"/>
          <w:sz w:val="24"/>
          <w:szCs w:val="24"/>
          <w:shd w:val="clear" w:fill="FFFFFF"/>
        </w:rPr>
        <w:t>。这既可以防止外部干扰进入接收机（提高抗扰度），也能阻止发射机产生的杂散信号辐射出去（降低发射干扰），是射频电路EMC设计的标配器件。</w:t>
      </w:r>
    </w:p>
    <w:p w14:paraId="6C0A9FC1">
      <w:pPr>
        <w:pStyle w:val="4"/>
        <w:keepNext w:val="0"/>
        <w:keepLines w:val="0"/>
        <w:widowControl/>
        <w:suppressLineNumbers w:val="0"/>
        <w:spacing w:before="0" w:beforeAutospacing="0" w:after="12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原文句子 4</w:t>
      </w:r>
      <w:r>
        <w:rPr>
          <w:rFonts w:hint="default" w:ascii="Segoe UI" w:hAnsi="Segoe UI" w:eastAsia="Segoe UI" w:cs="Segoe UI"/>
          <w:i w:val="0"/>
          <w:iCs w:val="0"/>
          <w:caps w:val="0"/>
          <w:color w:val="0F1115"/>
          <w:spacing w:val="0"/>
          <w:sz w:val="24"/>
          <w:szCs w:val="24"/>
          <w:shd w:val="clear" w:fill="FFFFFF"/>
        </w:rPr>
        <w:t>：</w:t>
      </w:r>
    </w:p>
    <w:p w14:paraId="1DF23550">
      <w:pPr>
        <w:pStyle w:val="4"/>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“射频切换开关可以与天线单元紧密连接放置，以减少插损，又或者与射频基带电路放置于同一单板内，并通过馈线与天线单元连接...”</w:t>
      </w:r>
    </w:p>
    <w:p w14:paraId="4EEAE7C4">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：说明书第5/12页，第[0064]段</w:t>
      </w:r>
    </w:p>
    <w:p w14:paraId="7374579F">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：要求</w:t>
      </w:r>
      <w:r>
        <w:rPr>
          <w:rStyle w:val="7"/>
          <w:rFonts w:hint="default" w:ascii="Segoe UI" w:hAnsi="Segoe UI" w:eastAsia="Segoe UI" w:cs="Segoe UI"/>
          <w:b/>
          <w:bCs/>
          <w:i w:val="0"/>
          <w:iCs w:val="0"/>
          <w:caps w:val="0"/>
          <w:color w:val="0F1115"/>
          <w:spacing w:val="0"/>
          <w:sz w:val="24"/>
          <w:szCs w:val="24"/>
          <w:shd w:val="clear" w:fill="FFFFFF"/>
        </w:rPr>
        <w:t>射频切换开关与天线单元紧密连接</w:t>
      </w:r>
      <w:r>
        <w:rPr>
          <w:rFonts w:hint="default" w:ascii="Segoe UI" w:hAnsi="Segoe UI" w:eastAsia="Segoe UI" w:cs="Segoe UI"/>
          <w:i w:val="0"/>
          <w:iCs w:val="0"/>
          <w:caps w:val="0"/>
          <w:color w:val="0F1115"/>
          <w:spacing w:val="0"/>
          <w:sz w:val="24"/>
          <w:szCs w:val="24"/>
          <w:shd w:val="clear" w:fill="FFFFFF"/>
        </w:rPr>
        <w:t>或与基带电路集成，是为了</w:t>
      </w:r>
      <w:r>
        <w:rPr>
          <w:rStyle w:val="7"/>
          <w:rFonts w:hint="default" w:ascii="Segoe UI" w:hAnsi="Segoe UI" w:eastAsia="Segoe UI" w:cs="Segoe UI"/>
          <w:b/>
          <w:bCs/>
          <w:i w:val="0"/>
          <w:iCs w:val="0"/>
          <w:caps w:val="0"/>
          <w:color w:val="0F1115"/>
          <w:spacing w:val="0"/>
          <w:sz w:val="24"/>
          <w:szCs w:val="24"/>
          <w:shd w:val="clear" w:fill="FFFFFF"/>
        </w:rPr>
        <w:t>缩短高频射频信号的传输路径</w:t>
      </w:r>
      <w:r>
        <w:rPr>
          <w:rFonts w:hint="default" w:ascii="Segoe UI" w:hAnsi="Segoe UI" w:eastAsia="Segoe UI" w:cs="Segoe UI"/>
          <w:i w:val="0"/>
          <w:iCs w:val="0"/>
          <w:caps w:val="0"/>
          <w:color w:val="0F1115"/>
          <w:spacing w:val="0"/>
          <w:sz w:val="24"/>
          <w:szCs w:val="24"/>
          <w:shd w:val="clear" w:fill="FFFFFF"/>
        </w:rPr>
        <w:t>。较长的引线会充当天线，产生不必要的辐射（EMI）或拾取外界干扰（EMS）。这种布局原则是典型的高速/高频电路EMC布局规范，旨在减少信号完整性问题和电磁辐射。</w:t>
      </w:r>
    </w:p>
    <w:p w14:paraId="40581F13">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三、 系统集成与电路隔离</w:t>
      </w:r>
    </w:p>
    <w:p w14:paraId="78B20E64">
      <w:pPr>
        <w:pStyle w:val="4"/>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通过系统级的架构设计，将不同性质的电路模块进行隔离，防止相互干扰。</w:t>
      </w:r>
    </w:p>
    <w:p w14:paraId="37F15147">
      <w:pPr>
        <w:pStyle w:val="4"/>
        <w:keepNext w:val="0"/>
        <w:keepLines w:val="0"/>
        <w:widowControl/>
        <w:suppressLineNumbers w:val="0"/>
        <w:spacing w:before="0" w:beforeAutospacing="0" w:after="12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原文句子 5</w:t>
      </w:r>
      <w:r>
        <w:rPr>
          <w:rFonts w:hint="default" w:ascii="Segoe UI" w:hAnsi="Segoe UI" w:eastAsia="Segoe UI" w:cs="Segoe UI"/>
          <w:i w:val="0"/>
          <w:iCs w:val="0"/>
          <w:caps w:val="0"/>
          <w:color w:val="0F1115"/>
          <w:spacing w:val="0"/>
          <w:sz w:val="24"/>
          <w:szCs w:val="24"/>
          <w:shd w:val="clear" w:fill="FFFFFF"/>
        </w:rPr>
        <w:t>：</w:t>
      </w:r>
    </w:p>
    <w:p w14:paraId="3DC807B0">
      <w:pPr>
        <w:pStyle w:val="4"/>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0F1115"/>
          <w:spacing w:val="0"/>
          <w:sz w:val="24"/>
          <w:szCs w:val="24"/>
          <w:shd w:val="clear" w:fill="FFFFFF"/>
        </w:rPr>
        <w:t>“并且与应用处理器512连接，通过UART、GPIO、PCM等接口进行数据交换。”</w:t>
      </w:r>
    </w:p>
    <w:p w14:paraId="71DAFA39">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位置</w:t>
      </w:r>
      <w:r>
        <w:rPr>
          <w:rFonts w:hint="default" w:ascii="Segoe UI" w:hAnsi="Segoe UI" w:eastAsia="Segoe UI" w:cs="Segoe UI"/>
          <w:i w:val="0"/>
          <w:iCs w:val="0"/>
          <w:caps w:val="0"/>
          <w:color w:val="0F1115"/>
          <w:spacing w:val="0"/>
          <w:sz w:val="24"/>
          <w:szCs w:val="24"/>
          <w:shd w:val="clear" w:fill="FFFFFF"/>
        </w:rPr>
        <w:t>：说明书第11/12页，第[0093]段及图5a</w:t>
      </w:r>
    </w:p>
    <w:p w14:paraId="50B81F6C">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spacing w:val="0"/>
          <w:sz w:val="24"/>
          <w:szCs w:val="24"/>
        </w:rPr>
      </w:pPr>
      <w:r>
        <w:rPr>
          <w:rStyle w:val="7"/>
          <w:rFonts w:hint="default" w:ascii="Segoe UI" w:hAnsi="Segoe UI" w:eastAsia="Segoe UI" w:cs="Segoe UI"/>
          <w:b/>
          <w:bCs/>
          <w:i w:val="0"/>
          <w:iCs w:val="0"/>
          <w:caps w:val="0"/>
          <w:color w:val="0F1115"/>
          <w:spacing w:val="0"/>
          <w:sz w:val="24"/>
          <w:szCs w:val="24"/>
          <w:shd w:val="clear" w:fill="FFFFFF"/>
        </w:rPr>
        <w:t>EMC分析</w:t>
      </w:r>
      <w:r>
        <w:rPr>
          <w:rFonts w:hint="default" w:ascii="Segoe UI" w:hAnsi="Segoe UI" w:eastAsia="Segoe UI" w:cs="Segoe UI"/>
          <w:i w:val="0"/>
          <w:iCs w:val="0"/>
          <w:caps w:val="0"/>
          <w:color w:val="0F1115"/>
          <w:spacing w:val="0"/>
          <w:sz w:val="24"/>
          <w:szCs w:val="24"/>
          <w:shd w:val="clear" w:fill="FFFFFF"/>
        </w:rPr>
        <w:t>：文档中图5a和图5b的硬件框图清晰地展示了系统架构：</w:t>
      </w:r>
      <w:r>
        <w:rPr>
          <w:rStyle w:val="7"/>
          <w:rFonts w:hint="default" w:ascii="Segoe UI" w:hAnsi="Segoe UI" w:eastAsia="Segoe UI" w:cs="Segoe UI"/>
          <w:b/>
          <w:bCs/>
          <w:i w:val="0"/>
          <w:iCs w:val="0"/>
          <w:caps w:val="0"/>
          <w:color w:val="0F1115"/>
          <w:spacing w:val="0"/>
          <w:sz w:val="24"/>
          <w:szCs w:val="24"/>
          <w:shd w:val="clear" w:fill="FFFFFF"/>
        </w:rPr>
        <w:t>射频芯片、基带芯片、应用处理器、内存、电源管理单元（PMU）等被设计成独立的模块，并通过明确的数字接口（如UART, GPIO）进行连接</w:t>
      </w:r>
      <w:r>
        <w:rPr>
          <w:rFonts w:hint="default" w:ascii="Segoe UI" w:hAnsi="Segoe UI" w:eastAsia="Segoe UI" w:cs="Segoe UI"/>
          <w:i w:val="0"/>
          <w:iCs w:val="0"/>
          <w:caps w:val="0"/>
          <w:color w:val="0F1115"/>
          <w:spacing w:val="0"/>
          <w:sz w:val="24"/>
          <w:szCs w:val="24"/>
          <w:shd w:val="clear" w:fill="FFFFFF"/>
        </w:rPr>
        <w:t>。这种模块化设计允许对不同的电路区块（特别是噪声较大的数字电路和敏感的射频模拟电路）采取</w:t>
      </w:r>
      <w:r>
        <w:rPr>
          <w:rStyle w:val="7"/>
          <w:rFonts w:hint="default" w:ascii="Segoe UI" w:hAnsi="Segoe UI" w:eastAsia="Segoe UI" w:cs="Segoe UI"/>
          <w:b/>
          <w:bCs/>
          <w:i w:val="0"/>
          <w:iCs w:val="0"/>
          <w:caps w:val="0"/>
          <w:color w:val="0F1115"/>
          <w:spacing w:val="0"/>
          <w:sz w:val="24"/>
          <w:szCs w:val="24"/>
          <w:shd w:val="clear" w:fill="FFFFFF"/>
        </w:rPr>
        <w:t>独立的屏蔽、滤波和接地措施</w:t>
      </w:r>
      <w:r>
        <w:rPr>
          <w:rFonts w:hint="default" w:ascii="Segoe UI" w:hAnsi="Segoe UI" w:eastAsia="Segoe UI" w:cs="Segoe UI"/>
          <w:i w:val="0"/>
          <w:iCs w:val="0"/>
          <w:caps w:val="0"/>
          <w:color w:val="0F1115"/>
          <w:spacing w:val="0"/>
          <w:sz w:val="24"/>
          <w:szCs w:val="24"/>
          <w:shd w:val="clear" w:fill="FFFFFF"/>
        </w:rPr>
        <w:t>，是实现系统级EMC的关键。</w:t>
      </w:r>
    </w:p>
    <w:p w14:paraId="08408873">
      <w:pPr>
        <w:pStyle w:val="2"/>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总结</w:t>
      </w:r>
    </w:p>
    <w:p w14:paraId="60CBB2E3">
      <w:pPr>
        <w:pStyle w:val="4"/>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该专利的硬件EMC设计主要体现在以下三个层面：</w:t>
      </w:r>
    </w:p>
    <w:p w14:paraId="54976E76">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天线与辐射源控制</w:t>
      </w:r>
      <w:r>
        <w:rPr>
          <w:rFonts w:hint="default" w:ascii="Segoe UI" w:hAnsi="Segoe UI" w:eastAsia="Segoe UI" w:cs="Segoe UI"/>
          <w:i w:val="0"/>
          <w:iCs w:val="0"/>
          <w:caps w:val="0"/>
          <w:color w:val="0F1115"/>
          <w:spacing w:val="0"/>
          <w:sz w:val="24"/>
          <w:szCs w:val="24"/>
          <w:shd w:val="clear" w:fill="FFFFFF"/>
        </w:rPr>
        <w:t>：通过选用定向天线、控制波束重叠区域和优化安装位置，从源头控制电磁能量的辐射方向和作用范围。</w:t>
      </w:r>
    </w:p>
    <w:p w14:paraId="406DE5CA">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射频链路滤波</w:t>
      </w:r>
      <w:r>
        <w:rPr>
          <w:rFonts w:hint="default" w:ascii="Segoe UI" w:hAnsi="Segoe UI" w:eastAsia="Segoe UI" w:cs="Segoe UI"/>
          <w:i w:val="0"/>
          <w:iCs w:val="0"/>
          <w:caps w:val="0"/>
          <w:color w:val="0F1115"/>
          <w:spacing w:val="0"/>
          <w:sz w:val="24"/>
          <w:szCs w:val="24"/>
          <w:shd w:val="clear" w:fill="FFFFFF"/>
        </w:rPr>
        <w:t>：在射频关键路径上使用SAW滤波器，有效抑制带外干扰，保证信号的纯净度。</w:t>
      </w:r>
    </w:p>
    <w:p w14:paraId="2AD3B6CC">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系统布局与隔离</w:t>
      </w:r>
      <w:r>
        <w:rPr>
          <w:rFonts w:hint="default" w:ascii="Segoe UI" w:hAnsi="Segoe UI" w:eastAsia="Segoe UI" w:cs="Segoe UI"/>
          <w:i w:val="0"/>
          <w:iCs w:val="0"/>
          <w:caps w:val="0"/>
          <w:color w:val="0F1115"/>
          <w:spacing w:val="0"/>
          <w:sz w:val="24"/>
          <w:szCs w:val="24"/>
          <w:shd w:val="clear" w:fill="FFFFFF"/>
        </w:rPr>
        <w:t>：采用短路径射频布局和模块化系统设计，减少串扰和辐射，并为后续的屏蔽和接地措施提供了良好的物理基础。</w:t>
      </w:r>
    </w:p>
    <w:p w14:paraId="7DE62C9B">
      <w:pPr>
        <w:pStyle w:val="4"/>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这些设计共同作用，确保了该车载卫星通信系统在复杂的车辆电磁环境中能够可靠工作，同时将其对车辆其他电子系统的影响降至最低。</w:t>
      </w:r>
    </w:p>
    <w:p w14:paraId="52B92D37">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6ECF1500">
      <w:pPr>
        <w:keepNext w:val="0"/>
        <w:keepLines w:val="0"/>
        <w:widowControl/>
        <w:suppressLineNumbers w:val="0"/>
        <w:shd w:val="clear" w:fill="FFFFFF"/>
        <w:spacing w:before="180" w:beforeAutospacing="0" w:after="150" w:afterAutospacing="0"/>
        <w:ind w:left="0" w:firstLine="0"/>
        <w:jc w:val="left"/>
        <w:rPr>
          <w:rFonts w:hint="eastAsia" w:ascii="Segoe UI" w:hAnsi="Segoe UI" w:eastAsia="Segoe UI" w:cs="Segoe UI"/>
          <w:color w:val="0F1115"/>
          <w:kern w:val="2"/>
          <w:sz w:val="24"/>
          <w:szCs w:val="24"/>
          <w:lang w:val="en-US" w:eastAsia="zh-CN" w:bidi="ar-SA"/>
        </w:rPr>
      </w:pPr>
      <w:r>
        <w:rPr>
          <w:rFonts w:hint="default" w:ascii="Segoe UI" w:hAnsi="Segoe UI" w:eastAsia="Segoe UI" w:cs="Segoe UI"/>
          <w:color w:val="0F1115"/>
          <w:kern w:val="2"/>
          <w:sz w:val="24"/>
          <w:szCs w:val="24"/>
          <w:lang w:val="en-US" w:eastAsia="zh-CN" w:bidi="ar-SA"/>
        </w:rPr>
        <w:t>车辆卫星天线角度调整方法、装置和车辆</w:t>
      </w:r>
      <w:r>
        <w:rPr>
          <w:rFonts w:hint="eastAsia" w:ascii="Segoe UI" w:hAnsi="Segoe UI" w:eastAsia="Segoe UI" w:cs="Segoe UI"/>
          <w:color w:val="0F1115"/>
          <w:kern w:val="2"/>
          <w:sz w:val="24"/>
          <w:szCs w:val="24"/>
          <w:lang w:val="en-US" w:eastAsia="zh-CN" w:bidi="ar-SA"/>
        </w:rPr>
        <w:t>：</w:t>
      </w:r>
    </w:p>
    <w:p w14:paraId="59FCC5FD">
      <w:pPr>
        <w:pStyle w:val="2"/>
        <w:keepNext w:val="0"/>
        <w:keepLines w:val="0"/>
        <w:widowControl/>
        <w:suppressLineNumbers w:val="0"/>
        <w:shd w:val="clear" w:fill="FFFFFF"/>
        <w:spacing w:before="480" w:beforeAutospacing="0" w:after="240" w:afterAutospacing="0" w:line="45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隐含的EMC相关设计与系统考量</w:t>
      </w:r>
    </w:p>
    <w:p w14:paraId="1E561941">
      <w:pPr>
        <w:pStyle w:val="3"/>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1. </w:t>
      </w:r>
      <w:r>
        <w:rPr>
          <w:rStyle w:val="7"/>
          <w:rFonts w:hint="default" w:ascii="Segoe UI" w:hAnsi="Segoe UI" w:eastAsia="Segoe UI" w:cs="Segoe UI"/>
          <w:b/>
          <w:caps w:val="0"/>
          <w:color w:val="0F1115"/>
          <w:spacing w:val="0"/>
          <w:sz w:val="24"/>
          <w:szCs w:val="24"/>
          <w:shd w:val="clear" w:fill="FFFFFF"/>
        </w:rPr>
        <w:t>系统集成与域控制器架构</w:t>
      </w:r>
    </w:p>
    <w:p w14:paraId="4EE71A5E">
      <w:pPr>
        <w:pStyle w:val="4"/>
        <w:keepNext w:val="0"/>
        <w:keepLines w:val="0"/>
        <w:widowControl/>
        <w:suppressLineNumbers w:val="0"/>
        <w:spacing w:before="0" w:beforeAutospacing="0" w:after="0" w:afterAutospacing="0"/>
        <w:ind w:left="0" w:right="0"/>
      </w:pPr>
      <w:r>
        <w:rPr>
          <w:rStyle w:val="7"/>
          <w:rFonts w:ascii="Segoe UI" w:hAnsi="Segoe UI" w:eastAsia="Segoe UI" w:cs="Segoe UI"/>
          <w:b/>
          <w:bCs/>
          <w:i w:val="0"/>
          <w:iCs w:val="0"/>
          <w:caps w:val="0"/>
          <w:color w:val="0F1115"/>
          <w:spacing w:val="0"/>
          <w:sz w:val="24"/>
          <w:szCs w:val="24"/>
          <w:shd w:val="clear" w:fill="FFFFFF"/>
        </w:rPr>
        <w:t>内容</w:t>
      </w:r>
      <w:r>
        <w:rPr>
          <w:rFonts w:hint="default" w:ascii="Segoe UI" w:hAnsi="Segoe UI" w:eastAsia="Segoe UI" w:cs="Segoe UI"/>
          <w:i w:val="0"/>
          <w:iCs w:val="0"/>
          <w:caps w:val="0"/>
          <w:color w:val="0F1115"/>
          <w:spacing w:val="0"/>
          <w:sz w:val="24"/>
          <w:szCs w:val="24"/>
          <w:shd w:val="clear" w:fill="FFFFFF"/>
        </w:rPr>
        <w:t>：该专利多次提到将天线角度数据发送给</w:t>
      </w:r>
      <w:r>
        <w:rPr>
          <w:rStyle w:val="7"/>
          <w:rFonts w:hint="default" w:ascii="Segoe UI" w:hAnsi="Segoe UI" w:eastAsia="Segoe UI" w:cs="Segoe UI"/>
          <w:b/>
          <w:bCs/>
          <w:i w:val="0"/>
          <w:iCs w:val="0"/>
          <w:caps w:val="0"/>
          <w:color w:val="0F1115"/>
          <w:spacing w:val="0"/>
          <w:sz w:val="24"/>
          <w:szCs w:val="24"/>
          <w:shd w:val="clear" w:fill="FFFFFF"/>
        </w:rPr>
        <w:t>域控制器</w:t>
      </w:r>
      <w:r>
        <w:rPr>
          <w:rFonts w:hint="default" w:ascii="Segoe UI" w:hAnsi="Segoe UI" w:eastAsia="Segoe UI" w:cs="Segoe UI"/>
          <w:i w:val="0"/>
          <w:iCs w:val="0"/>
          <w:caps w:val="0"/>
          <w:color w:val="0F1115"/>
          <w:spacing w:val="0"/>
          <w:sz w:val="24"/>
          <w:szCs w:val="24"/>
          <w:shd w:val="clear" w:fill="FFFFFF"/>
        </w:rPr>
        <w:t>，并由域控制器处理后再与云端服务器或天线电机控制器通信。</w:t>
      </w:r>
    </w:p>
    <w:p w14:paraId="33BA3602">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EMC意义</w:t>
      </w:r>
      <w:r>
        <w:rPr>
          <w:rFonts w:hint="default" w:ascii="Segoe UI" w:hAnsi="Segoe UI" w:eastAsia="Segoe UI" w:cs="Segoe UI"/>
          <w:i w:val="0"/>
          <w:iCs w:val="0"/>
          <w:caps w:val="0"/>
          <w:color w:val="0F1115"/>
          <w:spacing w:val="0"/>
          <w:sz w:val="24"/>
          <w:szCs w:val="24"/>
          <w:shd w:val="clear" w:fill="FFFFFF"/>
        </w:rPr>
        <w:t>：使用域控制器是实现车辆电子电气架构现代化的重要方式，它有助于</w:t>
      </w:r>
      <w:r>
        <w:rPr>
          <w:rStyle w:val="7"/>
          <w:rFonts w:hint="default" w:ascii="Segoe UI" w:hAnsi="Segoe UI" w:eastAsia="Segoe UI" w:cs="Segoe UI"/>
          <w:b/>
          <w:bCs/>
          <w:i w:val="0"/>
          <w:iCs w:val="0"/>
          <w:caps w:val="0"/>
          <w:color w:val="0F1115"/>
          <w:spacing w:val="0"/>
          <w:sz w:val="24"/>
          <w:szCs w:val="24"/>
          <w:shd w:val="clear" w:fill="FFFFFF"/>
        </w:rPr>
        <w:t>集中管理功能域、规范布线、减少线束长度和复杂度</w:t>
      </w:r>
      <w:r>
        <w:rPr>
          <w:rFonts w:hint="default" w:ascii="Segoe UI" w:hAnsi="Segoe UI" w:eastAsia="Segoe UI" w:cs="Segoe UI"/>
          <w:i w:val="0"/>
          <w:iCs w:val="0"/>
          <w:caps w:val="0"/>
          <w:color w:val="0F1115"/>
          <w:spacing w:val="0"/>
          <w:sz w:val="24"/>
          <w:szCs w:val="24"/>
          <w:shd w:val="clear" w:fill="FFFFFF"/>
        </w:rPr>
        <w:t>，从而从系统层面降低电磁干扰的风险。这种架构是实现良好EMC性能的基础。</w:t>
      </w:r>
    </w:p>
    <w:p w14:paraId="3A895EAB">
      <w:pPr>
        <w:pStyle w:val="4"/>
        <w:keepNext w:val="0"/>
        <w:keepLines w:val="0"/>
        <w:widowControl/>
        <w:suppressLineNumbers w:val="0"/>
        <w:spacing w:before="0" w:beforeAutospacing="0" w:after="12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对应出处</w:t>
      </w:r>
      <w:r>
        <w:rPr>
          <w:rFonts w:hint="default" w:ascii="Segoe UI" w:hAnsi="Segoe UI" w:eastAsia="Segoe UI" w:cs="Segoe UI"/>
          <w:i w:val="0"/>
          <w:iCs w:val="0"/>
          <w:caps w:val="0"/>
          <w:color w:val="0F1115"/>
          <w:spacing w:val="0"/>
          <w:sz w:val="24"/>
          <w:szCs w:val="24"/>
          <w:shd w:val="clear" w:fill="FFFFFF"/>
        </w:rPr>
        <w:t>：</w:t>
      </w:r>
    </w:p>
    <w:p w14:paraId="3EC986FD">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第11页，第[0101]段：“将获取到的车辆卫星天线角度发送给域控制器，例如车身域控制器，域控制器会接收并处理这些信息...”</w:t>
      </w:r>
    </w:p>
    <w:p w14:paraId="26D593AC">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第12页，第[0107]段：“先将在本地存储模块中检索到的车辆卫星天线角度发送给域控制器...”</w:t>
      </w:r>
    </w:p>
    <w:p w14:paraId="5A410FB0">
      <w:pPr>
        <w:pStyle w:val="3"/>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2. </w:t>
      </w:r>
      <w:r>
        <w:rPr>
          <w:rStyle w:val="7"/>
          <w:rFonts w:hint="default" w:ascii="Segoe UI" w:hAnsi="Segoe UI" w:eastAsia="Segoe UI" w:cs="Segoe UI"/>
          <w:b/>
          <w:caps w:val="0"/>
          <w:color w:val="0F1115"/>
          <w:spacing w:val="0"/>
          <w:sz w:val="24"/>
          <w:szCs w:val="24"/>
          <w:shd w:val="clear" w:fill="FFFFFF"/>
        </w:rPr>
        <w:t>信号处理与数据流控制</w:t>
      </w:r>
    </w:p>
    <w:p w14:paraId="77EC8D97">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内容</w:t>
      </w:r>
      <w:r>
        <w:rPr>
          <w:rFonts w:hint="default" w:ascii="Segoe UI" w:hAnsi="Segoe UI" w:eastAsia="Segoe UI" w:cs="Segoe UI"/>
          <w:i w:val="0"/>
          <w:iCs w:val="0"/>
          <w:caps w:val="0"/>
          <w:color w:val="0F1115"/>
          <w:spacing w:val="0"/>
          <w:sz w:val="24"/>
          <w:szCs w:val="24"/>
          <w:shd w:val="clear" w:fill="FFFFFF"/>
        </w:rPr>
        <w:t>：专利描述了清晰的数据流：传感器 -&gt; 处理器 -&gt; 域控制器 -&gt; 执行器（天线电机控制器）。</w:t>
      </w:r>
    </w:p>
    <w:p w14:paraId="5189CA96">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EMC意义</w:t>
      </w:r>
      <w:r>
        <w:rPr>
          <w:rFonts w:hint="default" w:ascii="Segoe UI" w:hAnsi="Segoe UI" w:eastAsia="Segoe UI" w:cs="Segoe UI"/>
          <w:i w:val="0"/>
          <w:iCs w:val="0"/>
          <w:caps w:val="0"/>
          <w:color w:val="0F1115"/>
          <w:spacing w:val="0"/>
          <w:sz w:val="24"/>
          <w:szCs w:val="24"/>
          <w:shd w:val="clear" w:fill="FFFFFF"/>
        </w:rPr>
        <w:t>：清晰的数据流和层级化的控制有助于</w:t>
      </w:r>
      <w:r>
        <w:rPr>
          <w:rStyle w:val="7"/>
          <w:rFonts w:hint="default" w:ascii="Segoe UI" w:hAnsi="Segoe UI" w:eastAsia="Segoe UI" w:cs="Segoe UI"/>
          <w:b/>
          <w:bCs/>
          <w:i w:val="0"/>
          <w:iCs w:val="0"/>
          <w:caps w:val="0"/>
          <w:color w:val="0F1115"/>
          <w:spacing w:val="0"/>
          <w:sz w:val="24"/>
          <w:szCs w:val="24"/>
          <w:shd w:val="clear" w:fill="FFFFFF"/>
        </w:rPr>
        <w:t>隔离噪声源（如数字处理器）与敏感的模拟射频部件</w:t>
      </w:r>
      <w:r>
        <w:rPr>
          <w:rFonts w:hint="default" w:ascii="Segoe UI" w:hAnsi="Segoe UI" w:eastAsia="Segoe UI" w:cs="Segoe UI"/>
          <w:i w:val="0"/>
          <w:iCs w:val="0"/>
          <w:caps w:val="0"/>
          <w:color w:val="0F1115"/>
          <w:spacing w:val="0"/>
          <w:sz w:val="24"/>
          <w:szCs w:val="24"/>
          <w:shd w:val="clear" w:fill="FFFFFF"/>
        </w:rPr>
        <w:t>。这种隔离是EMC设计中的常见策略，可以防止噪声通过电源或信号线耦合。</w:t>
      </w:r>
    </w:p>
    <w:p w14:paraId="5CDC8E2B">
      <w:pPr>
        <w:pStyle w:val="4"/>
        <w:keepNext w:val="0"/>
        <w:keepLines w:val="0"/>
        <w:widowControl/>
        <w:suppressLineNumbers w:val="0"/>
        <w:spacing w:before="0" w:beforeAutospacing="0" w:after="12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对应出处</w:t>
      </w:r>
      <w:r>
        <w:rPr>
          <w:rFonts w:hint="default" w:ascii="Segoe UI" w:hAnsi="Segoe UI" w:eastAsia="Segoe UI" w:cs="Segoe UI"/>
          <w:i w:val="0"/>
          <w:iCs w:val="0"/>
          <w:caps w:val="0"/>
          <w:color w:val="0F1115"/>
          <w:spacing w:val="0"/>
          <w:sz w:val="24"/>
          <w:szCs w:val="24"/>
          <w:shd w:val="clear" w:fill="FFFFFF"/>
        </w:rPr>
        <w:t>：</w:t>
      </w:r>
    </w:p>
    <w:p w14:paraId="2170634D">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第12页，第[0107]段：“...域控制器则会将这些数据解密，并将其转化成...指令，然后将上述指令发送给车辆卫星天线的电机控制器...”</w:t>
      </w:r>
    </w:p>
    <w:p w14:paraId="34BC636C">
      <w:pPr>
        <w:keepNext w:val="0"/>
        <w:keepLines w:val="0"/>
        <w:widowControl/>
        <w:numPr>
          <w:ilvl w:val="1"/>
          <w:numId w:val="1"/>
        </w:numPr>
        <w:suppressLineNumbers w:val="0"/>
        <w:spacing w:before="0" w:beforeAutospacing="1" w:after="0" w:afterAutospacing="1"/>
        <w:ind w:left="0" w:hanging="360"/>
      </w:pPr>
    </w:p>
    <w:p w14:paraId="6C51FFD1">
      <w:pPr>
        <w:pStyle w:val="3"/>
        <w:keepNext w:val="0"/>
        <w:keepLines w:val="0"/>
        <w:widowControl/>
        <w:suppressLineNumbers w:val="0"/>
        <w:shd w:val="clear" w:fill="FFFFFF"/>
        <w:spacing w:before="240" w:beforeAutospacing="0" w:after="120" w:afterAutospacing="0" w:line="420" w:lineRule="atLeast"/>
        <w:ind w:left="0" w:right="0" w:firstLine="0"/>
      </w:pPr>
      <w:r>
        <w:rPr>
          <w:rFonts w:hint="default" w:ascii="Segoe UI" w:hAnsi="Segoe UI" w:eastAsia="Segoe UI" w:cs="Segoe UI"/>
          <w:b/>
          <w:bCs/>
          <w:caps w:val="0"/>
          <w:color w:val="0F1115"/>
          <w:spacing w:val="0"/>
          <w:sz w:val="24"/>
          <w:szCs w:val="24"/>
          <w:shd w:val="clear" w:fill="FFFFFF"/>
        </w:rPr>
        <w:t>3. </w:t>
      </w:r>
      <w:r>
        <w:rPr>
          <w:rStyle w:val="7"/>
          <w:rFonts w:hint="default" w:ascii="Segoe UI" w:hAnsi="Segoe UI" w:eastAsia="Segoe UI" w:cs="Segoe UI"/>
          <w:b/>
          <w:caps w:val="0"/>
          <w:color w:val="0F1115"/>
          <w:spacing w:val="0"/>
          <w:sz w:val="24"/>
          <w:szCs w:val="24"/>
          <w:shd w:val="clear" w:fill="FFFFFF"/>
        </w:rPr>
        <w:t>传感器系统的使用</w:t>
      </w:r>
    </w:p>
    <w:p w14:paraId="7B5BDA3A">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内容</w:t>
      </w:r>
      <w:r>
        <w:rPr>
          <w:rFonts w:hint="default" w:ascii="Segoe UI" w:hAnsi="Segoe UI" w:eastAsia="Segoe UI" w:cs="Segoe UI"/>
          <w:i w:val="0"/>
          <w:iCs w:val="0"/>
          <w:caps w:val="0"/>
          <w:color w:val="0F1115"/>
          <w:spacing w:val="0"/>
          <w:sz w:val="24"/>
          <w:szCs w:val="24"/>
          <w:shd w:val="clear" w:fill="FFFFFF"/>
        </w:rPr>
        <w:t>：方法依赖于</w:t>
      </w:r>
      <w:r>
        <w:rPr>
          <w:rStyle w:val="7"/>
          <w:rFonts w:hint="default" w:ascii="Segoe UI" w:hAnsi="Segoe UI" w:eastAsia="Segoe UI" w:cs="Segoe UI"/>
          <w:b/>
          <w:bCs/>
          <w:i w:val="0"/>
          <w:iCs w:val="0"/>
          <w:caps w:val="0"/>
          <w:color w:val="0F1115"/>
          <w:spacing w:val="0"/>
          <w:sz w:val="24"/>
          <w:szCs w:val="24"/>
          <w:shd w:val="clear" w:fill="FFFFFF"/>
        </w:rPr>
        <w:t>惯性测量单元（IMU）、全球定位系统（GPS）</w:t>
      </w:r>
      <w:r>
        <w:rPr>
          <w:rFonts w:hint="default" w:ascii="Segoe UI" w:hAnsi="Segoe UI" w:eastAsia="Segoe UI" w:cs="Segoe UI"/>
          <w:i w:val="0"/>
          <w:iCs w:val="0"/>
          <w:caps w:val="0"/>
          <w:color w:val="0F1115"/>
          <w:spacing w:val="0"/>
          <w:sz w:val="24"/>
          <w:szCs w:val="24"/>
          <w:shd w:val="clear" w:fill="FFFFFF"/>
        </w:rPr>
        <w:t> 等传感器来获取车辆姿态和位置信息。</w:t>
      </w:r>
    </w:p>
    <w:p w14:paraId="7DE1CA54">
      <w:pPr>
        <w:pStyle w:val="4"/>
        <w:keepNext w:val="0"/>
        <w:keepLines w:val="0"/>
        <w:widowControl/>
        <w:suppressLineNumbers w:val="0"/>
        <w:spacing w:before="0" w:beforeAutospacing="0" w:after="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EMC意义</w:t>
      </w:r>
      <w:r>
        <w:rPr>
          <w:rFonts w:hint="default" w:ascii="Segoe UI" w:hAnsi="Segoe UI" w:eastAsia="Segoe UI" w:cs="Segoe UI"/>
          <w:i w:val="0"/>
          <w:iCs w:val="0"/>
          <w:caps w:val="0"/>
          <w:color w:val="0F1115"/>
          <w:spacing w:val="0"/>
          <w:sz w:val="24"/>
          <w:szCs w:val="24"/>
          <w:shd w:val="clear" w:fill="FFFFFF"/>
        </w:rPr>
        <w:t>：这些传感器本身是潜在的电磁干扰敏感设备。将它们集成到控制环路中，意味着整个系统设计必须保证在这些传感器受到车内电磁环境干扰时，仍能提供可靠的数据。这</w:t>
      </w:r>
      <w:r>
        <w:rPr>
          <w:rStyle w:val="7"/>
          <w:rFonts w:hint="default" w:ascii="Segoe UI" w:hAnsi="Segoe UI" w:eastAsia="Segoe UI" w:cs="Segoe UI"/>
          <w:b/>
          <w:bCs/>
          <w:i w:val="0"/>
          <w:iCs w:val="0"/>
          <w:caps w:val="0"/>
          <w:color w:val="0F1115"/>
          <w:spacing w:val="0"/>
          <w:sz w:val="24"/>
          <w:szCs w:val="24"/>
          <w:shd w:val="clear" w:fill="FFFFFF"/>
        </w:rPr>
        <w:t>反向要求了整个系统（包括线束、电源、外壳）必须具备一定的抗干扰能力</w:t>
      </w:r>
      <w:r>
        <w:rPr>
          <w:rFonts w:hint="default" w:ascii="Segoe UI" w:hAnsi="Segoe UI" w:eastAsia="Segoe UI" w:cs="Segoe UI"/>
          <w:i w:val="0"/>
          <w:iCs w:val="0"/>
          <w:caps w:val="0"/>
          <w:color w:val="0F1115"/>
          <w:spacing w:val="0"/>
          <w:sz w:val="24"/>
          <w:szCs w:val="24"/>
          <w:shd w:val="clear" w:fill="FFFFFF"/>
        </w:rPr>
        <w:t>。</w:t>
      </w:r>
    </w:p>
    <w:p w14:paraId="67BD4EAE">
      <w:pPr>
        <w:pStyle w:val="4"/>
        <w:keepNext w:val="0"/>
        <w:keepLines w:val="0"/>
        <w:widowControl/>
        <w:suppressLineNumbers w:val="0"/>
        <w:spacing w:before="0" w:beforeAutospacing="0" w:after="120" w:afterAutospacing="0"/>
        <w:ind w:left="0" w:right="0"/>
      </w:pPr>
      <w:r>
        <w:rPr>
          <w:rStyle w:val="7"/>
          <w:rFonts w:hint="default" w:ascii="Segoe UI" w:hAnsi="Segoe UI" w:eastAsia="Segoe UI" w:cs="Segoe UI"/>
          <w:b/>
          <w:bCs/>
          <w:i w:val="0"/>
          <w:iCs w:val="0"/>
          <w:caps w:val="0"/>
          <w:color w:val="0F1115"/>
          <w:spacing w:val="0"/>
          <w:sz w:val="24"/>
          <w:szCs w:val="24"/>
          <w:shd w:val="clear" w:fill="FFFFFF"/>
        </w:rPr>
        <w:t>对应出处</w:t>
      </w:r>
      <w:r>
        <w:rPr>
          <w:rFonts w:hint="default" w:ascii="Segoe UI" w:hAnsi="Segoe UI" w:eastAsia="Segoe UI" w:cs="Segoe UI"/>
          <w:i w:val="0"/>
          <w:iCs w:val="0"/>
          <w:caps w:val="0"/>
          <w:color w:val="0F1115"/>
          <w:spacing w:val="0"/>
          <w:sz w:val="24"/>
          <w:szCs w:val="24"/>
          <w:shd w:val="clear" w:fill="FFFFFF"/>
        </w:rPr>
        <w:t>：</w:t>
      </w:r>
    </w:p>
    <w:p w14:paraId="48A146E8">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第8页，第[0070]段：“...其可以通过惯性测量单元、激光雷达等传感器、全球定位系统以及导航系统等设备获取。”</w:t>
      </w:r>
    </w:p>
    <w:p w14:paraId="55D8C9E2">
      <w:pPr>
        <w:pStyle w:val="4"/>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总结</w:t>
      </w:r>
    </w:p>
    <w:p w14:paraId="602F80D4">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与上一份专利不同，本专利的焦点完全集中在</w:t>
      </w:r>
      <w:r>
        <w:rPr>
          <w:rStyle w:val="7"/>
          <w:rFonts w:hint="default" w:ascii="Segoe UI" w:hAnsi="Segoe UI" w:eastAsia="Segoe UI" w:cs="Segoe UI"/>
          <w:b/>
          <w:bCs/>
          <w:i w:val="0"/>
          <w:iCs w:val="0"/>
          <w:caps w:val="0"/>
          <w:color w:val="0F1115"/>
          <w:spacing w:val="0"/>
          <w:sz w:val="24"/>
          <w:szCs w:val="24"/>
          <w:shd w:val="clear" w:fill="FFFFFF"/>
        </w:rPr>
        <w:t>算法和控制系统</w:t>
      </w:r>
      <w:r>
        <w:rPr>
          <w:rFonts w:hint="default" w:ascii="Segoe UI" w:hAnsi="Segoe UI" w:eastAsia="Segoe UI" w:cs="Segoe UI"/>
          <w:i w:val="0"/>
          <w:iCs w:val="0"/>
          <w:caps w:val="0"/>
          <w:color w:val="0F1115"/>
          <w:spacing w:val="0"/>
          <w:sz w:val="24"/>
          <w:szCs w:val="24"/>
          <w:shd w:val="clear" w:fill="FFFFFF"/>
        </w:rPr>
        <w:t>上，旨在解决动态环境下的对星问题。</w:t>
      </w:r>
    </w:p>
    <w:p w14:paraId="3F3DA2EB">
      <w:pPr>
        <w:pStyle w:val="4"/>
        <w:keepNext w:val="0"/>
        <w:keepLines w:val="0"/>
        <w:widowControl/>
        <w:suppressLineNumbers w:val="0"/>
        <w:shd w:val="clear" w:fill="FFFFFF"/>
        <w:spacing w:before="240" w:beforeAutospacing="0" w:after="240" w:afterAutospacing="0"/>
        <w:ind w:left="0" w:right="0" w:firstLine="0"/>
      </w:pPr>
      <w:r>
        <w:rPr>
          <w:rFonts w:hint="default" w:ascii="Segoe UI" w:hAnsi="Segoe UI" w:eastAsia="Segoe UI" w:cs="Segoe UI"/>
          <w:i w:val="0"/>
          <w:iCs w:val="0"/>
          <w:caps w:val="0"/>
          <w:color w:val="0F1115"/>
          <w:spacing w:val="0"/>
          <w:sz w:val="24"/>
          <w:szCs w:val="24"/>
          <w:shd w:val="clear" w:fill="FFFFFF"/>
        </w:rPr>
        <w:t>因此，其中</w:t>
      </w:r>
      <w:r>
        <w:rPr>
          <w:rStyle w:val="7"/>
          <w:rFonts w:hint="default" w:ascii="Segoe UI" w:hAnsi="Segoe UI" w:eastAsia="Segoe UI" w:cs="Segoe UI"/>
          <w:b/>
          <w:bCs/>
          <w:i w:val="0"/>
          <w:iCs w:val="0"/>
          <w:caps w:val="0"/>
          <w:color w:val="0F1115"/>
          <w:spacing w:val="0"/>
          <w:sz w:val="24"/>
          <w:szCs w:val="24"/>
          <w:shd w:val="clear" w:fill="FFFFFF"/>
        </w:rPr>
        <w:t>没有任何关于射频电路、滤波器、天线硬件布局等直接的EMC设计描述</w:t>
      </w:r>
      <w:r>
        <w:rPr>
          <w:rFonts w:hint="default" w:ascii="Segoe UI" w:hAnsi="Segoe UI" w:eastAsia="Segoe UI" w:cs="Segoe UI"/>
          <w:i w:val="0"/>
          <w:iCs w:val="0"/>
          <w:caps w:val="0"/>
          <w:color w:val="0F1115"/>
          <w:spacing w:val="0"/>
          <w:sz w:val="24"/>
          <w:szCs w:val="24"/>
          <w:shd w:val="clear" w:fill="FFFFFF"/>
        </w:rPr>
        <w:t>。它所体现的EMC相关性是</w:t>
      </w:r>
      <w:r>
        <w:rPr>
          <w:rStyle w:val="7"/>
          <w:rFonts w:hint="default" w:ascii="Segoe UI" w:hAnsi="Segoe UI" w:eastAsia="Segoe UI" w:cs="Segoe UI"/>
          <w:b/>
          <w:bCs/>
          <w:i w:val="0"/>
          <w:iCs w:val="0"/>
          <w:caps w:val="0"/>
          <w:color w:val="0F1115"/>
          <w:spacing w:val="0"/>
          <w:sz w:val="24"/>
          <w:szCs w:val="24"/>
          <w:shd w:val="clear" w:fill="FFFFFF"/>
        </w:rPr>
        <w:t>间接和系统级的</w:t>
      </w:r>
      <w:r>
        <w:rPr>
          <w:rFonts w:hint="default" w:ascii="Segoe UI" w:hAnsi="Segoe UI" w:eastAsia="Segoe UI" w:cs="Segoe UI"/>
          <w:i w:val="0"/>
          <w:iCs w:val="0"/>
          <w:caps w:val="0"/>
          <w:color w:val="0F1115"/>
          <w:spacing w:val="0"/>
          <w:sz w:val="24"/>
          <w:szCs w:val="24"/>
          <w:shd w:val="clear" w:fill="FFFFFF"/>
        </w:rPr>
        <w:t>，主要体现在：</w:t>
      </w:r>
    </w:p>
    <w:p w14:paraId="1EEEE897">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采用了有利于EMC的</w:t>
      </w:r>
      <w:r>
        <w:rPr>
          <w:rStyle w:val="7"/>
          <w:rFonts w:hint="default" w:ascii="Segoe UI" w:hAnsi="Segoe UI" w:eastAsia="Segoe UI" w:cs="Segoe UI"/>
          <w:b/>
          <w:bCs/>
          <w:i w:val="0"/>
          <w:iCs w:val="0"/>
          <w:caps w:val="0"/>
          <w:color w:val="0F1115"/>
          <w:spacing w:val="0"/>
          <w:sz w:val="24"/>
          <w:szCs w:val="24"/>
          <w:shd w:val="clear" w:fill="FFFFFF"/>
        </w:rPr>
        <w:t>域控制器电子电气架构</w:t>
      </w:r>
      <w:r>
        <w:rPr>
          <w:rFonts w:hint="default" w:ascii="Segoe UI" w:hAnsi="Segoe UI" w:eastAsia="Segoe UI" w:cs="Segoe UI"/>
          <w:i w:val="0"/>
          <w:iCs w:val="0"/>
          <w:caps w:val="0"/>
          <w:color w:val="0F1115"/>
          <w:spacing w:val="0"/>
          <w:sz w:val="24"/>
          <w:szCs w:val="24"/>
          <w:shd w:val="clear" w:fill="FFFFFF"/>
        </w:rPr>
        <w:t>。</w:t>
      </w:r>
    </w:p>
    <w:p w14:paraId="6C939DD0">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设计了</w:t>
      </w:r>
      <w:r>
        <w:rPr>
          <w:rStyle w:val="7"/>
          <w:rFonts w:hint="default" w:ascii="Segoe UI" w:hAnsi="Segoe UI" w:eastAsia="Segoe UI" w:cs="Segoe UI"/>
          <w:b/>
          <w:bCs/>
          <w:i w:val="0"/>
          <w:iCs w:val="0"/>
          <w:caps w:val="0"/>
          <w:color w:val="0F1115"/>
          <w:spacing w:val="0"/>
          <w:sz w:val="24"/>
          <w:szCs w:val="24"/>
          <w:shd w:val="clear" w:fill="FFFFFF"/>
        </w:rPr>
        <w:t>层级清晰、功能模块化的信号处理流程</w:t>
      </w:r>
      <w:r>
        <w:rPr>
          <w:rFonts w:hint="default" w:ascii="Segoe UI" w:hAnsi="Segoe UI" w:eastAsia="Segoe UI" w:cs="Segoe UI"/>
          <w:i w:val="0"/>
          <w:iCs w:val="0"/>
          <w:caps w:val="0"/>
          <w:color w:val="0F1115"/>
          <w:spacing w:val="0"/>
          <w:sz w:val="24"/>
          <w:szCs w:val="24"/>
          <w:shd w:val="clear" w:fill="FFFFFF"/>
        </w:rPr>
        <w:t>，这本身是一种良好的工程实践，有助于控制干扰。</w:t>
      </w:r>
    </w:p>
    <w:p w14:paraId="52CB2096">
      <w:pPr>
        <w:keepNext w:val="0"/>
        <w:keepLines w:val="0"/>
        <w:widowControl/>
        <w:suppressLineNumbers w:val="0"/>
        <w:shd w:val="clear" w:fill="FFFFFF"/>
        <w:spacing w:before="180" w:beforeAutospacing="0" w:after="150" w:afterAutospacing="0"/>
        <w:ind w:left="0" w:firstLine="0"/>
        <w:jc w:val="left"/>
        <w:rPr>
          <w:rFonts w:hint="default" w:ascii="Segoe UI" w:hAnsi="Segoe UI" w:eastAsia="Segoe UI" w:cs="Segoe UI"/>
          <w:color w:val="0F1115"/>
          <w:kern w:val="2"/>
          <w:sz w:val="24"/>
          <w:szCs w:val="24"/>
          <w:lang w:val="en-US" w:eastAsia="zh-CN" w:bidi="ar-SA"/>
        </w:rPr>
      </w:pPr>
    </w:p>
    <w:p w14:paraId="29AE2B48">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1C7F1C"/>
    <w:multiLevelType w:val="multilevel"/>
    <w:tmpl w:val="E31C7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1664743"/>
    <w:rsid w:val="017C3B05"/>
    <w:rsid w:val="02106493"/>
    <w:rsid w:val="0261786D"/>
    <w:rsid w:val="02D440E6"/>
    <w:rsid w:val="02D60E35"/>
    <w:rsid w:val="02E958D7"/>
    <w:rsid w:val="031B324A"/>
    <w:rsid w:val="041575B8"/>
    <w:rsid w:val="043B1FC0"/>
    <w:rsid w:val="053F7ABE"/>
    <w:rsid w:val="054E7A3A"/>
    <w:rsid w:val="05AC0BCF"/>
    <w:rsid w:val="05D75C71"/>
    <w:rsid w:val="065232EA"/>
    <w:rsid w:val="06D5377A"/>
    <w:rsid w:val="091E4CE4"/>
    <w:rsid w:val="09B174F4"/>
    <w:rsid w:val="09BE0A46"/>
    <w:rsid w:val="09DE12BD"/>
    <w:rsid w:val="09EB63D4"/>
    <w:rsid w:val="0A9A411C"/>
    <w:rsid w:val="0AC86CBC"/>
    <w:rsid w:val="0AF03680"/>
    <w:rsid w:val="0B1C53C3"/>
    <w:rsid w:val="0B4E159C"/>
    <w:rsid w:val="0B62438A"/>
    <w:rsid w:val="0C6A11AF"/>
    <w:rsid w:val="0CE7345E"/>
    <w:rsid w:val="0DEC3163"/>
    <w:rsid w:val="0E6C2A8F"/>
    <w:rsid w:val="0ED609C5"/>
    <w:rsid w:val="0F6A45D8"/>
    <w:rsid w:val="0FB564AE"/>
    <w:rsid w:val="10281712"/>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519674C"/>
    <w:rsid w:val="15A755DB"/>
    <w:rsid w:val="15E56205"/>
    <w:rsid w:val="162224A9"/>
    <w:rsid w:val="16292168"/>
    <w:rsid w:val="1698119C"/>
    <w:rsid w:val="17163ADA"/>
    <w:rsid w:val="173C6977"/>
    <w:rsid w:val="183807C2"/>
    <w:rsid w:val="183869EB"/>
    <w:rsid w:val="189F071C"/>
    <w:rsid w:val="18F246DF"/>
    <w:rsid w:val="18FA7A2F"/>
    <w:rsid w:val="196A4DA8"/>
    <w:rsid w:val="19855C98"/>
    <w:rsid w:val="1998697F"/>
    <w:rsid w:val="1AD720B2"/>
    <w:rsid w:val="1B2D6E1C"/>
    <w:rsid w:val="1B3939DF"/>
    <w:rsid w:val="1B810257"/>
    <w:rsid w:val="1BB569EE"/>
    <w:rsid w:val="1BBA4498"/>
    <w:rsid w:val="1C2B7514"/>
    <w:rsid w:val="1C41355E"/>
    <w:rsid w:val="1C951971"/>
    <w:rsid w:val="1CC47F14"/>
    <w:rsid w:val="1DBE3491"/>
    <w:rsid w:val="1DCF4839"/>
    <w:rsid w:val="1E6E167D"/>
    <w:rsid w:val="1E7545E7"/>
    <w:rsid w:val="1F394904"/>
    <w:rsid w:val="1FB64729"/>
    <w:rsid w:val="1FC837BA"/>
    <w:rsid w:val="1FEF48D2"/>
    <w:rsid w:val="203828C7"/>
    <w:rsid w:val="210D3C3C"/>
    <w:rsid w:val="211C0E60"/>
    <w:rsid w:val="21341EF9"/>
    <w:rsid w:val="21A223BE"/>
    <w:rsid w:val="21A24B45"/>
    <w:rsid w:val="21FB3EDE"/>
    <w:rsid w:val="22251172"/>
    <w:rsid w:val="229C6999"/>
    <w:rsid w:val="22FA4E66"/>
    <w:rsid w:val="233D3949"/>
    <w:rsid w:val="23986B8E"/>
    <w:rsid w:val="24593831"/>
    <w:rsid w:val="2494317B"/>
    <w:rsid w:val="253316A2"/>
    <w:rsid w:val="25E93665"/>
    <w:rsid w:val="267E0E7B"/>
    <w:rsid w:val="26904C78"/>
    <w:rsid w:val="26935AE1"/>
    <w:rsid w:val="26EC7638"/>
    <w:rsid w:val="286D07E3"/>
    <w:rsid w:val="28757437"/>
    <w:rsid w:val="28AC2F9C"/>
    <w:rsid w:val="292157B7"/>
    <w:rsid w:val="296B02BB"/>
    <w:rsid w:val="29AC6EB1"/>
    <w:rsid w:val="29C5178E"/>
    <w:rsid w:val="29D81C33"/>
    <w:rsid w:val="2A5B02ED"/>
    <w:rsid w:val="2A5C2F0E"/>
    <w:rsid w:val="2AE92F72"/>
    <w:rsid w:val="2AF74609"/>
    <w:rsid w:val="2B52641F"/>
    <w:rsid w:val="2B6B1864"/>
    <w:rsid w:val="2B74146E"/>
    <w:rsid w:val="2BCF2710"/>
    <w:rsid w:val="2BEC4BD6"/>
    <w:rsid w:val="2CA90EA9"/>
    <w:rsid w:val="2CFB590C"/>
    <w:rsid w:val="2D250602"/>
    <w:rsid w:val="2D560C9E"/>
    <w:rsid w:val="2DFF748C"/>
    <w:rsid w:val="2EAF227F"/>
    <w:rsid w:val="2F690344"/>
    <w:rsid w:val="2F871743"/>
    <w:rsid w:val="30CE1EF5"/>
    <w:rsid w:val="313F2EFC"/>
    <w:rsid w:val="31650830"/>
    <w:rsid w:val="31C74874"/>
    <w:rsid w:val="31CE1B07"/>
    <w:rsid w:val="31E91330"/>
    <w:rsid w:val="31F2575D"/>
    <w:rsid w:val="32A65188"/>
    <w:rsid w:val="336F2B30"/>
    <w:rsid w:val="337D6587"/>
    <w:rsid w:val="34925EC2"/>
    <w:rsid w:val="34C46C64"/>
    <w:rsid w:val="35217C3A"/>
    <w:rsid w:val="35DD2AFA"/>
    <w:rsid w:val="35F54D77"/>
    <w:rsid w:val="35FA63E1"/>
    <w:rsid w:val="365D7F3C"/>
    <w:rsid w:val="392D2973"/>
    <w:rsid w:val="39623B4D"/>
    <w:rsid w:val="39E06281"/>
    <w:rsid w:val="3A5307BE"/>
    <w:rsid w:val="3A7B66B0"/>
    <w:rsid w:val="3A9551C7"/>
    <w:rsid w:val="3AD155DE"/>
    <w:rsid w:val="3AE71032"/>
    <w:rsid w:val="3C30365E"/>
    <w:rsid w:val="3C8943C5"/>
    <w:rsid w:val="3CFD64F3"/>
    <w:rsid w:val="3DD55CB0"/>
    <w:rsid w:val="3EEF0540"/>
    <w:rsid w:val="3FE21B2E"/>
    <w:rsid w:val="402204A3"/>
    <w:rsid w:val="40463E1D"/>
    <w:rsid w:val="404958A9"/>
    <w:rsid w:val="40537C33"/>
    <w:rsid w:val="414B1C3C"/>
    <w:rsid w:val="41D30465"/>
    <w:rsid w:val="42CF429C"/>
    <w:rsid w:val="43360F98"/>
    <w:rsid w:val="43484F6E"/>
    <w:rsid w:val="4433214B"/>
    <w:rsid w:val="443B107F"/>
    <w:rsid w:val="44600328"/>
    <w:rsid w:val="447B3C2A"/>
    <w:rsid w:val="44934AAB"/>
    <w:rsid w:val="44A377A9"/>
    <w:rsid w:val="45617167"/>
    <w:rsid w:val="47407F23"/>
    <w:rsid w:val="47FF5A22"/>
    <w:rsid w:val="4910665F"/>
    <w:rsid w:val="494F4C8A"/>
    <w:rsid w:val="49656BC0"/>
    <w:rsid w:val="4A255C0F"/>
    <w:rsid w:val="4A2F66DB"/>
    <w:rsid w:val="4AD84D52"/>
    <w:rsid w:val="4AF4454F"/>
    <w:rsid w:val="4B7507FF"/>
    <w:rsid w:val="4CB571EA"/>
    <w:rsid w:val="4D500031"/>
    <w:rsid w:val="4D5D5079"/>
    <w:rsid w:val="4DB35B43"/>
    <w:rsid w:val="4DB56A07"/>
    <w:rsid w:val="4E9B6CB6"/>
    <w:rsid w:val="4EBE6536"/>
    <w:rsid w:val="4F2D3F9F"/>
    <w:rsid w:val="4F356A49"/>
    <w:rsid w:val="4F692710"/>
    <w:rsid w:val="503A6B6E"/>
    <w:rsid w:val="50863BA3"/>
    <w:rsid w:val="51107F94"/>
    <w:rsid w:val="515B4604"/>
    <w:rsid w:val="51627812"/>
    <w:rsid w:val="518915A2"/>
    <w:rsid w:val="51BC62F3"/>
    <w:rsid w:val="52BE5550"/>
    <w:rsid w:val="52D803D6"/>
    <w:rsid w:val="52DA3F06"/>
    <w:rsid w:val="52EB4869"/>
    <w:rsid w:val="541A01A7"/>
    <w:rsid w:val="542A2224"/>
    <w:rsid w:val="55027375"/>
    <w:rsid w:val="560962E6"/>
    <w:rsid w:val="56CF5CFB"/>
    <w:rsid w:val="572A4A40"/>
    <w:rsid w:val="57361164"/>
    <w:rsid w:val="576E3F40"/>
    <w:rsid w:val="57E27D90"/>
    <w:rsid w:val="583C0450"/>
    <w:rsid w:val="5897171C"/>
    <w:rsid w:val="58CD3EAB"/>
    <w:rsid w:val="59685F8C"/>
    <w:rsid w:val="59CD0471"/>
    <w:rsid w:val="59F16AAB"/>
    <w:rsid w:val="5AA47504"/>
    <w:rsid w:val="5AAC1AFB"/>
    <w:rsid w:val="5ADD49A6"/>
    <w:rsid w:val="5B6C254A"/>
    <w:rsid w:val="5BFA6656"/>
    <w:rsid w:val="5C0D4B41"/>
    <w:rsid w:val="5C2C4773"/>
    <w:rsid w:val="5C3929A3"/>
    <w:rsid w:val="5C6520CD"/>
    <w:rsid w:val="5C7878F3"/>
    <w:rsid w:val="5CE868B8"/>
    <w:rsid w:val="5D0B3999"/>
    <w:rsid w:val="5DD23E94"/>
    <w:rsid w:val="5DF92166"/>
    <w:rsid w:val="5E4352F8"/>
    <w:rsid w:val="5E715CA4"/>
    <w:rsid w:val="5EB50367"/>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E44FC5"/>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962C74"/>
    <w:rsid w:val="69FB6AF5"/>
    <w:rsid w:val="6A4472A4"/>
    <w:rsid w:val="6A9770FC"/>
    <w:rsid w:val="6A9C10AA"/>
    <w:rsid w:val="6A9C641C"/>
    <w:rsid w:val="6BED142E"/>
    <w:rsid w:val="6BF36100"/>
    <w:rsid w:val="6BFE0552"/>
    <w:rsid w:val="6C2A5FE8"/>
    <w:rsid w:val="6CBA237E"/>
    <w:rsid w:val="6CFB475C"/>
    <w:rsid w:val="6D6E55BB"/>
    <w:rsid w:val="6DF53E09"/>
    <w:rsid w:val="6E136EBE"/>
    <w:rsid w:val="6EB55A53"/>
    <w:rsid w:val="6EEA2A6C"/>
    <w:rsid w:val="6F0F0BFC"/>
    <w:rsid w:val="6F704EEA"/>
    <w:rsid w:val="6F712003"/>
    <w:rsid w:val="6F777B16"/>
    <w:rsid w:val="6FB8343A"/>
    <w:rsid w:val="709E00F9"/>
    <w:rsid w:val="71191BB7"/>
    <w:rsid w:val="7135441D"/>
    <w:rsid w:val="71FD5450"/>
    <w:rsid w:val="722D2A5F"/>
    <w:rsid w:val="72833742"/>
    <w:rsid w:val="72A077AF"/>
    <w:rsid w:val="739D49E3"/>
    <w:rsid w:val="73CB043E"/>
    <w:rsid w:val="73CB324C"/>
    <w:rsid w:val="74BB2183"/>
    <w:rsid w:val="74CD5B6B"/>
    <w:rsid w:val="755A4768"/>
    <w:rsid w:val="756643EA"/>
    <w:rsid w:val="75AE6D19"/>
    <w:rsid w:val="76D0305C"/>
    <w:rsid w:val="76D101FA"/>
    <w:rsid w:val="77923033"/>
    <w:rsid w:val="78CD3F4E"/>
    <w:rsid w:val="78EE696A"/>
    <w:rsid w:val="79607075"/>
    <w:rsid w:val="796C5B88"/>
    <w:rsid w:val="79E546B5"/>
    <w:rsid w:val="79FD5B8D"/>
    <w:rsid w:val="7B2F7F0B"/>
    <w:rsid w:val="7B674584"/>
    <w:rsid w:val="7B7917EF"/>
    <w:rsid w:val="7B9A1458"/>
    <w:rsid w:val="7BBF6F52"/>
    <w:rsid w:val="7BE400F9"/>
    <w:rsid w:val="7C506205"/>
    <w:rsid w:val="7C892B4B"/>
    <w:rsid w:val="7C8F3ABE"/>
    <w:rsid w:val="7D217AB6"/>
    <w:rsid w:val="7E2B3EBD"/>
    <w:rsid w:val="7E804513"/>
    <w:rsid w:val="7F6F0919"/>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 w:type="paragraph" w:customStyle="1" w:styleId="9">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10">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1431</Words>
  <Characters>1475</Characters>
  <Lines>0</Lines>
  <Paragraphs>0</Paragraphs>
  <TotalTime>20</TotalTime>
  <ScaleCrop>false</ScaleCrop>
  <LinksUpToDate>false</LinksUpToDate>
  <CharactersWithSpaces>1487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2025-11-11T06:46:04Z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41785A246A154191AC22B69E61F77208</vt:lpwstr>
  </property>
  <property fmtid="{D5CDD505-2E9C-101B-9397-08002B2CF9AE}" pid="4" name="KSOTemplateDocerSaveRecord">
    <vt:lpwstr>eyJoZGlkIjoiYmVjM2IxYjNlNTBhZDZkYzkxZmNlODQ2MDA1YWY4MTQiLCJ1c2VySWQiOiI2NTYzNjI1NzQifQ==</vt:lpwstr>
  </property>
</Properties>
</file>