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3FD9" w14:textId="77777777" w:rsidR="00283AE5" w:rsidRDefault="00283AE5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</w:p>
    <w:p w14:paraId="5D714F2A" w14:textId="71154F72" w:rsidR="003A3CDE" w:rsidRPr="003A3CDE" w:rsidRDefault="003A3CDE" w:rsidP="00283AE5">
      <w:pPr>
        <w:widowControl/>
        <w:spacing w:before="80" w:line="360" w:lineRule="auto"/>
        <w:ind w:left="4111" w:firstLine="851"/>
        <w:jc w:val="right"/>
        <w:rPr>
          <w:sz w:val="24"/>
        </w:rPr>
      </w:pPr>
      <w:r>
        <w:rPr>
          <w:sz w:val="24"/>
        </w:rPr>
        <w:t>Приложение № 2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D268DE" w:rsidRPr="00D268DE">
        <w:rPr>
          <w:sz w:val="24"/>
        </w:rPr>
        <w:t xml:space="preserve">ПАО </w:t>
      </w:r>
      <w:r w:rsidR="00B8329B">
        <w:rPr>
          <w:sz w:val="24"/>
        </w:rPr>
        <w:t>РОСНЕФТЬ</w:t>
      </w:r>
    </w:p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7777777" w:rsidR="003A3CDE" w:rsidRDefault="003A3CDE" w:rsidP="00283AE5">
      <w:pPr>
        <w:pStyle w:val="1"/>
        <w:widowControl/>
        <w:spacing w:line="360" w:lineRule="auto"/>
        <w:ind w:left="0" w:firstLine="851"/>
        <w:jc w:val="center"/>
      </w:pPr>
      <w:r>
        <w:t>ПОЛОЖЕНИЕ</w:t>
      </w:r>
    </w:p>
    <w:p w14:paraId="6C31EC4A" w14:textId="095A103C" w:rsidR="003A3CDE" w:rsidRPr="00D268DE" w:rsidRDefault="003A3CDE" w:rsidP="00283AE5">
      <w:pPr>
        <w:widowControl/>
        <w:spacing w:before="2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5"/>
          <w:sz w:val="28"/>
        </w:rPr>
        <w:t xml:space="preserve"> </w:t>
      </w:r>
      <w:r w:rsidR="00D268DE">
        <w:rPr>
          <w:b/>
          <w:sz w:val="28"/>
        </w:rPr>
        <w:t>РЕАГИРОВАНИИ</w:t>
      </w:r>
      <w:r>
        <w:rPr>
          <w:b/>
          <w:spacing w:val="-4"/>
          <w:sz w:val="28"/>
        </w:rPr>
        <w:t xml:space="preserve"> </w:t>
      </w:r>
      <w:r w:rsidR="00D268DE">
        <w:rPr>
          <w:b/>
          <w:sz w:val="28"/>
        </w:rPr>
        <w:t>НА ИНЦИДЕНТЫ ИБ</w:t>
      </w:r>
    </w:p>
    <w:p w14:paraId="5242C36D" w14:textId="77777777" w:rsidR="003A3CDE" w:rsidRDefault="003A3CDE" w:rsidP="00283AE5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  <w:jc w:val="both"/>
      </w:pP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действия</w:t>
      </w:r>
    </w:p>
    <w:p w14:paraId="72906A20" w14:textId="320EAB72" w:rsidR="00B8329B" w:rsidRPr="00B8329B" w:rsidRDefault="00D268DE" w:rsidP="00B8329B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268DE">
        <w:t xml:space="preserve"> </w:t>
      </w:r>
      <w:r w:rsidR="00B8329B" w:rsidRPr="00B8329B">
        <w:rPr>
          <w:b w:val="0"/>
        </w:rPr>
        <w:t>Настоящее Положение об использовании паролей (далее –«Положение») определяет основные правила и требования по обеспечению</w:t>
      </w:r>
      <w:r w:rsidR="00B8329B">
        <w:rPr>
          <w:b w:val="0"/>
        </w:rPr>
        <w:t xml:space="preserve"> </w:t>
      </w:r>
      <w:r w:rsidR="00B8329B" w:rsidRPr="00B8329B">
        <w:rPr>
          <w:b w:val="0"/>
        </w:rPr>
        <w:t>информационной безопасности ПАО РОСНЕФТЬ (далее – «РОСНЕФТЬ») от угроз, связанных с некорректным</w:t>
      </w:r>
      <w:r w:rsidR="00B8329B">
        <w:rPr>
          <w:b w:val="0"/>
        </w:rPr>
        <w:t xml:space="preserve"> </w:t>
      </w:r>
      <w:r w:rsidR="00B8329B" w:rsidRPr="00B8329B">
        <w:rPr>
          <w:b w:val="0"/>
        </w:rPr>
        <w:t>использованием средств аутентификации (паролей).</w:t>
      </w:r>
    </w:p>
    <w:p w14:paraId="3B901997" w14:textId="5F3D5CBB" w:rsidR="00B8329B" w:rsidRPr="00B8329B" w:rsidRDefault="00B8329B" w:rsidP="00B8329B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>
        <w:rPr>
          <w:b w:val="0"/>
        </w:rPr>
        <w:t xml:space="preserve"> </w:t>
      </w:r>
      <w:r w:rsidRPr="00B8329B">
        <w:rPr>
          <w:b w:val="0"/>
        </w:rPr>
        <w:t>Соответствует требованиям Концепции и Политики</w:t>
      </w:r>
      <w:r>
        <w:rPr>
          <w:b w:val="0"/>
        </w:rPr>
        <w:t xml:space="preserve"> </w:t>
      </w:r>
      <w:r w:rsidRPr="00B8329B">
        <w:rPr>
          <w:b w:val="0"/>
        </w:rPr>
        <w:t xml:space="preserve">информационной безопасности </w:t>
      </w:r>
      <w:r>
        <w:rPr>
          <w:b w:val="0"/>
        </w:rPr>
        <w:t xml:space="preserve">компании </w:t>
      </w:r>
      <w:r w:rsidRPr="00B8329B">
        <w:rPr>
          <w:b w:val="0"/>
        </w:rPr>
        <w:t>РОСНЕФТЬ.</w:t>
      </w:r>
    </w:p>
    <w:p w14:paraId="7D0051CF" w14:textId="5A3B7362" w:rsidR="00B8329B" w:rsidRDefault="00B8329B" w:rsidP="00B8329B">
      <w:pPr>
        <w:pStyle w:val="1"/>
        <w:widowControl/>
        <w:numPr>
          <w:ilvl w:val="1"/>
          <w:numId w:val="5"/>
        </w:numPr>
        <w:tabs>
          <w:tab w:val="left" w:pos="1370"/>
        </w:tabs>
        <w:spacing w:line="360" w:lineRule="auto"/>
        <w:ind w:left="0" w:firstLine="709"/>
        <w:rPr>
          <w:b w:val="0"/>
        </w:rPr>
      </w:pPr>
      <w:r w:rsidRPr="00B8329B">
        <w:rPr>
          <w:b w:val="0"/>
        </w:rPr>
        <w:t xml:space="preserve">Распространяется на всех работников </w:t>
      </w:r>
      <w:r>
        <w:rPr>
          <w:b w:val="0"/>
        </w:rPr>
        <w:t xml:space="preserve">компании </w:t>
      </w:r>
      <w:r w:rsidRPr="00B8329B">
        <w:rPr>
          <w:b w:val="0"/>
        </w:rPr>
        <w:t>РОСНЕФТЬ и третьих лиц,</w:t>
      </w:r>
      <w:r>
        <w:rPr>
          <w:b w:val="0"/>
        </w:rPr>
        <w:t xml:space="preserve"> </w:t>
      </w:r>
      <w:r w:rsidRPr="00B8329B">
        <w:rPr>
          <w:b w:val="0"/>
        </w:rPr>
        <w:t>имеющих доступ или ответственных за предоставление доступа к любой</w:t>
      </w:r>
      <w:r>
        <w:rPr>
          <w:b w:val="0"/>
        </w:rPr>
        <w:t xml:space="preserve"> </w:t>
      </w:r>
      <w:r w:rsidRPr="00B8329B">
        <w:rPr>
          <w:b w:val="0"/>
        </w:rPr>
        <w:t xml:space="preserve">информационной системе </w:t>
      </w:r>
      <w:r>
        <w:rPr>
          <w:b w:val="0"/>
        </w:rPr>
        <w:t>компании</w:t>
      </w:r>
      <w:r w:rsidRPr="00B8329B">
        <w:rPr>
          <w:b w:val="0"/>
        </w:rPr>
        <w:t>. Является обязательным для исполнения.</w:t>
      </w:r>
    </w:p>
    <w:p w14:paraId="46D949F2" w14:textId="53683299" w:rsidR="003A3CDE" w:rsidRPr="00B8329B" w:rsidRDefault="003A3CDE" w:rsidP="00B8329B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rPr>
          <w:b w:val="0"/>
        </w:rPr>
      </w:pPr>
      <w:r w:rsidRPr="00D268DE">
        <w:t>Основные</w:t>
      </w:r>
      <w:r w:rsidRPr="00B8329B">
        <w:rPr>
          <w:spacing w:val="-4"/>
        </w:rPr>
        <w:t xml:space="preserve"> </w:t>
      </w:r>
      <w:r w:rsidRPr="00D268DE">
        <w:t>требования</w:t>
      </w:r>
    </w:p>
    <w:p w14:paraId="2E985C73" w14:textId="4B2C9972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2.1. Пользовательские пароли (для доступа к электронной почте, сети, компьютеру и т.д.) должны содержать не менее шести буквенно-цифровых символов (буквы латинского алфавита, цифры).</w:t>
      </w:r>
    </w:p>
    <w:p w14:paraId="0D49D21D" w14:textId="7F805FA0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 xml:space="preserve">2.2. Административные пароли (административных учетных записей операционных систем, телекоммуникационного оборудования, баз данных, информационных систем и т.д.) должны содержать не менее восьми </w:t>
      </w:r>
      <w:proofErr w:type="spellStart"/>
      <w:r w:rsidRPr="00B8329B">
        <w:rPr>
          <w:b w:val="0"/>
          <w:bCs w:val="0"/>
          <w:szCs w:val="22"/>
        </w:rPr>
        <w:t>буквенноцифровых</w:t>
      </w:r>
      <w:proofErr w:type="spellEnd"/>
      <w:r w:rsidRPr="00B8329B">
        <w:rPr>
          <w:b w:val="0"/>
          <w:bCs w:val="0"/>
          <w:szCs w:val="22"/>
        </w:rPr>
        <w:t xml:space="preserve"> символов и спецсимволов, если они поддерживаются программным обеспечением (буквы латинского алфавита в верхнем и нижнем регистре, цифры и специальные символы типа ! @ # $ % ^ &amp; * _ = ).</w:t>
      </w:r>
    </w:p>
    <w:p w14:paraId="2A25A9CF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lastRenderedPageBreak/>
        <w:t>2.3. Для простоты запоминания могут быть использованы парольные фразы, разделенные спецсимволами и цифрами.</w:t>
      </w:r>
    </w:p>
    <w:p w14:paraId="3BA8F862" w14:textId="77777777" w:rsidR="00B8329B" w:rsidRPr="002322A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2.4. Пароль не должен совпадать с логином пользователя (наименованием учетной записи) и содержать легко угадываемые слова и числа (имена, даты рождения, номера документов и т.п.).</w:t>
      </w:r>
    </w:p>
    <w:p w14:paraId="4379F378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2.5. Пользователи лично ответственны за выбор пароля, отвечающего</w:t>
      </w:r>
    </w:p>
    <w:p w14:paraId="1637A837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заданным критериям сложности, и за его хранение, исключающее ознакомление с ним третьих лиц.</w:t>
      </w:r>
    </w:p>
    <w:p w14:paraId="045FBCE5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2.6. Запрещается передача паролей третьим лицам.</w:t>
      </w:r>
    </w:p>
    <w:p w14:paraId="76AF9257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2.7. Запрещается запись и хранение паролей в местах, где они могут быть легко доступны и прочитаны.</w:t>
      </w:r>
    </w:p>
    <w:p w14:paraId="6022ACA4" w14:textId="77777777" w:rsidR="00B8329B" w:rsidRP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</w:rPr>
      </w:pPr>
      <w:r w:rsidRPr="00B8329B">
        <w:rPr>
          <w:b w:val="0"/>
          <w:bCs w:val="0"/>
          <w:szCs w:val="22"/>
        </w:rPr>
        <w:t>2.8. Все пользовательские пароли должны заменяться не реже одного раза в год. Рекомендованный интервал – шесть месяцев.</w:t>
      </w:r>
    </w:p>
    <w:p w14:paraId="6013DDBA" w14:textId="77777777" w:rsidR="00B8329B" w:rsidRDefault="00B8329B" w:rsidP="00B8329B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  <w:bCs w:val="0"/>
          <w:szCs w:val="22"/>
          <w:lang w:val="en-US"/>
        </w:rPr>
      </w:pPr>
      <w:r w:rsidRPr="00B8329B">
        <w:rPr>
          <w:b w:val="0"/>
          <w:bCs w:val="0"/>
          <w:szCs w:val="22"/>
        </w:rPr>
        <w:t xml:space="preserve">2.9. Все административные пароли должны заменяться не реже одного раза в полгода. Рекомендованный интервал – три месяца. </w:t>
      </w:r>
    </w:p>
    <w:p w14:paraId="68953A73" w14:textId="752E0FD2" w:rsidR="003A3CDE" w:rsidRPr="00B8329B" w:rsidRDefault="003A3CDE" w:rsidP="00B8329B">
      <w:pPr>
        <w:pStyle w:val="1"/>
        <w:widowControl/>
        <w:numPr>
          <w:ilvl w:val="0"/>
          <w:numId w:val="6"/>
        </w:numPr>
        <w:tabs>
          <w:tab w:val="left" w:pos="1370"/>
        </w:tabs>
        <w:spacing w:line="360" w:lineRule="auto"/>
        <w:rPr>
          <w:b w:val="0"/>
          <w:bCs w:val="0"/>
          <w:szCs w:val="22"/>
        </w:rPr>
      </w:pPr>
      <w:r>
        <w:t>Роли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ответственность</w:t>
      </w:r>
    </w:p>
    <w:p w14:paraId="321F2C8D" w14:textId="77777777" w:rsidR="00B8329B" w:rsidRPr="00B8329B" w:rsidRDefault="00B8329B" w:rsidP="00B8329B">
      <w:pPr>
        <w:pStyle w:val="a5"/>
        <w:widowControl/>
        <w:numPr>
          <w:ilvl w:val="1"/>
          <w:numId w:val="6"/>
        </w:numPr>
        <w:tabs>
          <w:tab w:val="left" w:leader="dot" w:pos="1134"/>
        </w:tabs>
        <w:spacing w:line="360" w:lineRule="auto"/>
        <w:ind w:left="0" w:firstLine="709"/>
        <w:rPr>
          <w:sz w:val="36"/>
          <w:szCs w:val="28"/>
        </w:rPr>
      </w:pPr>
      <w:r w:rsidRPr="00B8329B">
        <w:rPr>
          <w:sz w:val="28"/>
        </w:rPr>
        <w:t>Ответственность за соблюдение требований разделов данного Положения возлагается на всех работников нефтяной компании РОСНЕФТЬ и третьих лиц, использующих информационные ресурсы и системы компании.</w:t>
      </w:r>
    </w:p>
    <w:p w14:paraId="15E2B758" w14:textId="4C83903A" w:rsidR="005F09A9" w:rsidRPr="00B8329B" w:rsidRDefault="00B8329B" w:rsidP="00B8329B">
      <w:pPr>
        <w:pStyle w:val="a5"/>
        <w:widowControl/>
        <w:numPr>
          <w:ilvl w:val="1"/>
          <w:numId w:val="6"/>
        </w:numPr>
        <w:tabs>
          <w:tab w:val="left" w:leader="dot" w:pos="1134"/>
        </w:tabs>
        <w:spacing w:line="360" w:lineRule="auto"/>
        <w:ind w:left="0" w:firstLine="709"/>
        <w:rPr>
          <w:sz w:val="36"/>
          <w:szCs w:val="28"/>
        </w:rPr>
      </w:pPr>
      <w:r w:rsidRPr="00B8329B">
        <w:rPr>
          <w:sz w:val="28"/>
        </w:rPr>
        <w:t xml:space="preserve">Ответственность за реализацию данного Положения возлагается на руководителей подразделений нефтяной компании. Ответственность за обеспечение технической возможности выполнения требований </w:t>
      </w:r>
      <w:r w:rsidR="002322AB" w:rsidRPr="00B8329B">
        <w:rPr>
          <w:sz w:val="28"/>
        </w:rPr>
        <w:t>разделов и</w:t>
      </w:r>
      <w:r w:rsidRPr="00B8329B">
        <w:rPr>
          <w:sz w:val="28"/>
        </w:rPr>
        <w:t xml:space="preserve"> за соблюдение требований разделов возлагается на: работников, ответственных за администрирование сегментов информационной телекоммуникационной системы нефтяной компании; работников, выполняющих следующие функции: администраторов информационных систем, администраторов локальной вычислительной сети, администраторов по обеспечению безопасности информации.</w:t>
      </w:r>
    </w:p>
    <w:sectPr w:rsidR="005F09A9" w:rsidRPr="00B8329B" w:rsidSect="004F259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657E"/>
    <w:multiLevelType w:val="multilevel"/>
    <w:tmpl w:val="83026176"/>
    <w:lvl w:ilvl="0">
      <w:start w:val="3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</w:rPr>
    </w:lvl>
  </w:abstractNum>
  <w:abstractNum w:abstractNumId="3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5" w15:restartNumberingAfterBreak="0">
    <w:nsid w:val="7F61738F"/>
    <w:multiLevelType w:val="multilevel"/>
    <w:tmpl w:val="30023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 w16cid:durableId="1168252893">
    <w:abstractNumId w:val="4"/>
  </w:num>
  <w:num w:numId="2" w16cid:durableId="982462140">
    <w:abstractNumId w:val="3"/>
  </w:num>
  <w:num w:numId="3" w16cid:durableId="1241911143">
    <w:abstractNumId w:val="1"/>
  </w:num>
  <w:num w:numId="4" w16cid:durableId="243491928">
    <w:abstractNumId w:val="0"/>
  </w:num>
  <w:num w:numId="5" w16cid:durableId="1003163821">
    <w:abstractNumId w:val="5"/>
  </w:num>
  <w:num w:numId="6" w16cid:durableId="120613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362"/>
    <w:rsid w:val="002322AB"/>
    <w:rsid w:val="00283AE5"/>
    <w:rsid w:val="0031702D"/>
    <w:rsid w:val="00334926"/>
    <w:rsid w:val="003A3CDE"/>
    <w:rsid w:val="004720A9"/>
    <w:rsid w:val="004F259A"/>
    <w:rsid w:val="005F09A9"/>
    <w:rsid w:val="00721362"/>
    <w:rsid w:val="007D3954"/>
    <w:rsid w:val="00A54E31"/>
    <w:rsid w:val="00AA699C"/>
    <w:rsid w:val="00B22879"/>
    <w:rsid w:val="00B8329B"/>
    <w:rsid w:val="00D268DE"/>
    <w:rsid w:val="00D46474"/>
    <w:rsid w:val="00E85189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docId w15:val="{A6EA8D79-1245-41DA-AE4C-7F2B165F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Кузьмин</cp:lastModifiedBy>
  <cp:revision>2</cp:revision>
  <dcterms:created xsi:type="dcterms:W3CDTF">2023-09-25T17:37:00Z</dcterms:created>
  <dcterms:modified xsi:type="dcterms:W3CDTF">2023-09-28T13:09:00Z</dcterms:modified>
</cp:coreProperties>
</file>