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WPD Head Encoder Calibration Procedure</w:t>
      </w:r>
    </w:p>
    <w:p>
      <w:r>
        <w:t>Marshalls – Quality Protocols – Head Encoder Calibration Procedure – V.1</w:t>
      </w:r>
    </w:p>
    <w:p>
      <w:r>
        <w:t>Steps:</w:t>
        <w:br/>
        <w:t>1. Ensure press is in manual</w:t>
        <w:br/>
        <w:t>2. Ensure head is fully up</w:t>
        <w:br/>
        <w:t>3. Reset encoder to 0</w:t>
        <w:br/>
        <w:t>4. Press product</w:t>
        <w:br/>
        <w:t>5. Slew table to eject position</w:t>
        <w:br/>
        <w:t>6. DO NOT press again</w:t>
        <w:br/>
        <w:t>7. Eject product and measure thickness</w:t>
        <w:br/>
        <w:t>8. Enter value in relevant HMI box</w:t>
        <w:br/>
        <w:t>9. Store and confirm value</w:t>
      </w:r>
    </w:p>
    <w:p>
      <w:r>
        <w:t>Repeat for all moulds/head positions as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