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A5" w:rsidRPr="00CC4888" w:rsidRDefault="00BD0DA5" w:rsidP="00BD0DA5">
      <w:pPr>
        <w:jc w:val="center"/>
      </w:pPr>
      <w:bookmarkStart w:id="0" w:name="_GoBack"/>
      <w:bookmarkEnd w:id="0"/>
    </w:p>
    <w:p w:rsidR="00FB047E" w:rsidRDefault="00BD0DA5" w:rsidP="00BD0DA5">
      <w:pPr>
        <w:jc w:val="center"/>
        <w:rPr>
          <w:sz w:val="56"/>
          <w:szCs w:val="56"/>
        </w:rPr>
      </w:pPr>
      <w:r w:rsidRPr="00BD0DA5">
        <w:rPr>
          <w:sz w:val="56"/>
          <w:szCs w:val="56"/>
        </w:rPr>
        <w:t>El Mundo de Sofía</w:t>
      </w:r>
    </w:p>
    <w:p w:rsidR="00BD0DA5" w:rsidRDefault="00BD0DA5" w:rsidP="00BD0DA5">
      <w:pPr>
        <w:jc w:val="center"/>
        <w:rPr>
          <w:sz w:val="56"/>
          <w:szCs w:val="56"/>
        </w:rPr>
      </w:pPr>
    </w:p>
    <w:p w:rsidR="00BD0DA5" w:rsidRDefault="00BD0DA5" w:rsidP="00BD0DA5">
      <w:pPr>
        <w:jc w:val="center"/>
        <w:rPr>
          <w:sz w:val="56"/>
          <w:szCs w:val="56"/>
        </w:rPr>
      </w:pPr>
    </w:p>
    <w:p w:rsidR="00BD0DA5" w:rsidRDefault="00BD0DA5" w:rsidP="00BD0DA5">
      <w:pPr>
        <w:jc w:val="center"/>
        <w:rPr>
          <w:sz w:val="56"/>
          <w:szCs w:val="56"/>
        </w:rPr>
      </w:pPr>
    </w:p>
    <w:p w:rsidR="00BD0DA5" w:rsidRDefault="00BD0DA5" w:rsidP="00BD0DA5">
      <w:pPr>
        <w:jc w:val="center"/>
        <w:rPr>
          <w:sz w:val="56"/>
          <w:szCs w:val="56"/>
        </w:rPr>
      </w:pPr>
      <w:r>
        <w:rPr>
          <w:sz w:val="56"/>
          <w:szCs w:val="56"/>
        </w:rPr>
        <w:t>Camilo José Villegas Jiménez</w:t>
      </w:r>
    </w:p>
    <w:p w:rsidR="00BD0DA5" w:rsidRDefault="00BD0DA5" w:rsidP="00BD0DA5">
      <w:pPr>
        <w:jc w:val="center"/>
        <w:rPr>
          <w:sz w:val="56"/>
          <w:szCs w:val="56"/>
        </w:rPr>
      </w:pPr>
    </w:p>
    <w:p w:rsidR="00BD0DA5" w:rsidRDefault="00BD0DA5" w:rsidP="00BD0DA5">
      <w:pPr>
        <w:jc w:val="center"/>
        <w:rPr>
          <w:sz w:val="56"/>
          <w:szCs w:val="56"/>
        </w:rPr>
      </w:pPr>
    </w:p>
    <w:p w:rsidR="00BD0DA5" w:rsidRDefault="00BD0DA5" w:rsidP="00BD0DA5">
      <w:pPr>
        <w:jc w:val="center"/>
        <w:rPr>
          <w:sz w:val="56"/>
          <w:szCs w:val="56"/>
        </w:rPr>
      </w:pPr>
    </w:p>
    <w:p w:rsidR="00BD0DA5" w:rsidRDefault="00BD0DA5" w:rsidP="00BD0DA5">
      <w:pPr>
        <w:jc w:val="center"/>
        <w:rPr>
          <w:sz w:val="56"/>
          <w:szCs w:val="56"/>
        </w:rPr>
      </w:pPr>
      <w:r>
        <w:rPr>
          <w:sz w:val="56"/>
          <w:szCs w:val="56"/>
        </w:rPr>
        <w:t>Colegio Corazonista</w:t>
      </w:r>
    </w:p>
    <w:p w:rsidR="00BD0DA5" w:rsidRDefault="00BD0DA5" w:rsidP="00BD0DA5">
      <w:pPr>
        <w:jc w:val="center"/>
        <w:rPr>
          <w:sz w:val="56"/>
          <w:szCs w:val="56"/>
        </w:rPr>
      </w:pPr>
      <w:r>
        <w:rPr>
          <w:sz w:val="56"/>
          <w:szCs w:val="56"/>
        </w:rPr>
        <w:t>Filosofía</w:t>
      </w:r>
    </w:p>
    <w:p w:rsidR="00BD0DA5" w:rsidRDefault="00BD0DA5" w:rsidP="00BD0DA5">
      <w:pPr>
        <w:jc w:val="center"/>
        <w:rPr>
          <w:sz w:val="56"/>
          <w:szCs w:val="56"/>
        </w:rPr>
      </w:pPr>
      <w:r>
        <w:rPr>
          <w:sz w:val="56"/>
          <w:szCs w:val="56"/>
        </w:rPr>
        <w:t>11ºB</w:t>
      </w:r>
    </w:p>
    <w:p w:rsidR="00BD0DA5" w:rsidRDefault="00BD0DA5" w:rsidP="00BD0DA5">
      <w:pPr>
        <w:jc w:val="center"/>
        <w:rPr>
          <w:sz w:val="56"/>
          <w:szCs w:val="56"/>
        </w:rPr>
      </w:pPr>
      <w:r>
        <w:rPr>
          <w:sz w:val="56"/>
          <w:szCs w:val="56"/>
        </w:rPr>
        <w:t>Medellín</w:t>
      </w:r>
    </w:p>
    <w:p w:rsidR="00BC6D41" w:rsidRDefault="00BD0DA5" w:rsidP="00BC6D41">
      <w:pPr>
        <w:jc w:val="center"/>
        <w:rPr>
          <w:sz w:val="56"/>
          <w:szCs w:val="56"/>
        </w:rPr>
      </w:pPr>
      <w:r>
        <w:rPr>
          <w:sz w:val="56"/>
          <w:szCs w:val="56"/>
        </w:rPr>
        <w:t>2014</w:t>
      </w:r>
    </w:p>
    <w:p w:rsidR="00FD7CD8" w:rsidRDefault="00BC6D41">
      <w:pPr>
        <w:rPr>
          <w:sz w:val="56"/>
          <w:szCs w:val="56"/>
        </w:rPr>
      </w:pPr>
      <w:r>
        <w:rPr>
          <w:noProof/>
          <w:lang w:eastAsia="es-ES"/>
        </w:rPr>
        <w:lastRenderedPageBreak/>
        <w:drawing>
          <wp:anchor distT="0" distB="0" distL="114300" distR="114300" simplePos="0" relativeHeight="251658240" behindDoc="1" locked="0" layoutInCell="1" allowOverlap="1" wp14:anchorId="7D95452B" wp14:editId="628B8BAA">
            <wp:simplePos x="0" y="0"/>
            <wp:positionH relativeFrom="column">
              <wp:posOffset>5876925</wp:posOffset>
            </wp:positionH>
            <wp:positionV relativeFrom="paragraph">
              <wp:posOffset>9159875</wp:posOffset>
            </wp:positionV>
            <wp:extent cx="314960" cy="314960"/>
            <wp:effectExtent l="0" t="0" r="8890" b="8890"/>
            <wp:wrapTight wrapText="bothSides">
              <wp:wrapPolygon edited="0">
                <wp:start x="0" y="0"/>
                <wp:lineTo x="0" y="20903"/>
                <wp:lineTo x="20903" y="20903"/>
                <wp:lineTo x="20903" y="0"/>
                <wp:lineTo x="0" y="0"/>
              </wp:wrapPolygon>
            </wp:wrapTight>
            <wp:docPr id="1" name="Imagen 1" descr="http://2.bp.blogspot.com/-dutO29vJqOw/TmziKpxhLhI/AAAAAAAAP9g/0XU2KF7fOTY/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dutO29vJqOw/TmziKpxhLhI/AAAAAAAAP9g/0XU2KF7fOTY/s16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CD8">
        <w:rPr>
          <w:sz w:val="56"/>
          <w:szCs w:val="56"/>
        </w:rPr>
        <w:t xml:space="preserve">Tabla de Contenidos                     </w:t>
      </w:r>
      <w:r w:rsidR="00FD7CD8" w:rsidRPr="00FD7CD8">
        <w:rPr>
          <w:sz w:val="36"/>
          <w:szCs w:val="36"/>
        </w:rPr>
        <w:t xml:space="preserve"> Pág.</w:t>
      </w:r>
    </w:p>
    <w:p w:rsidR="00FD7CD8" w:rsidRDefault="00FD7CD8">
      <w:pPr>
        <w:rPr>
          <w:sz w:val="56"/>
          <w:szCs w:val="56"/>
        </w:rPr>
      </w:pPr>
    </w:p>
    <w:p w:rsidR="00FD7CD8" w:rsidRPr="00FD7CD8" w:rsidRDefault="00FD7CD8">
      <w:pPr>
        <w:rPr>
          <w:sz w:val="56"/>
          <w:szCs w:val="56"/>
        </w:rPr>
      </w:pPr>
    </w:p>
    <w:p w:rsidR="00FD7CD8" w:rsidRDefault="00FD7CD8">
      <w:pPr>
        <w:rPr>
          <w:b/>
          <w:i/>
          <w:sz w:val="40"/>
          <w:szCs w:val="40"/>
        </w:rPr>
      </w:pPr>
    </w:p>
    <w:p w:rsidR="00FD7CD8" w:rsidRPr="00FD7CD8" w:rsidRDefault="00FD7CD8">
      <w:pPr>
        <w:rPr>
          <w:b/>
          <w:i/>
          <w:sz w:val="40"/>
          <w:szCs w:val="40"/>
        </w:rPr>
      </w:pPr>
      <w:r w:rsidRPr="00FD7CD8">
        <w:rPr>
          <w:b/>
          <w:i/>
          <w:sz w:val="40"/>
          <w:szCs w:val="40"/>
        </w:rPr>
        <w:t>Siglos –VI a IV                                                        2</w:t>
      </w:r>
    </w:p>
    <w:p w:rsidR="00FD7CD8" w:rsidRPr="00FD7CD8" w:rsidRDefault="00FD7CD8">
      <w:pPr>
        <w:rPr>
          <w:b/>
          <w:i/>
          <w:sz w:val="40"/>
          <w:szCs w:val="40"/>
        </w:rPr>
      </w:pPr>
    </w:p>
    <w:p w:rsidR="00FD7CD8" w:rsidRPr="00FD7CD8" w:rsidRDefault="00FD7CD8">
      <w:pPr>
        <w:rPr>
          <w:b/>
          <w:i/>
          <w:sz w:val="40"/>
          <w:szCs w:val="40"/>
        </w:rPr>
      </w:pPr>
    </w:p>
    <w:p w:rsidR="00FD7CD8" w:rsidRPr="00FD7CD8" w:rsidRDefault="00FD7CD8">
      <w:pPr>
        <w:rPr>
          <w:b/>
          <w:i/>
          <w:sz w:val="40"/>
          <w:szCs w:val="40"/>
        </w:rPr>
      </w:pPr>
      <w:r w:rsidRPr="00FD7CD8">
        <w:rPr>
          <w:b/>
          <w:i/>
          <w:sz w:val="40"/>
          <w:szCs w:val="40"/>
        </w:rPr>
        <w:t>Siglos V a XVI                                                          5</w:t>
      </w:r>
    </w:p>
    <w:p w:rsidR="00FD7CD8" w:rsidRPr="00FD7CD8" w:rsidRDefault="00FD7CD8">
      <w:pPr>
        <w:rPr>
          <w:b/>
          <w:i/>
          <w:sz w:val="40"/>
          <w:szCs w:val="40"/>
        </w:rPr>
      </w:pPr>
    </w:p>
    <w:p w:rsidR="00FD7CD8" w:rsidRPr="00FD7CD8" w:rsidRDefault="00FD7CD8">
      <w:pPr>
        <w:rPr>
          <w:b/>
          <w:i/>
          <w:sz w:val="40"/>
          <w:szCs w:val="40"/>
        </w:rPr>
      </w:pPr>
    </w:p>
    <w:p w:rsidR="00FD7CD8" w:rsidRPr="00FD7CD8" w:rsidRDefault="00FD7CD8">
      <w:pPr>
        <w:rPr>
          <w:b/>
          <w:i/>
          <w:sz w:val="40"/>
          <w:szCs w:val="40"/>
        </w:rPr>
      </w:pPr>
      <w:r w:rsidRPr="00FD7CD8">
        <w:rPr>
          <w:b/>
          <w:i/>
          <w:sz w:val="40"/>
          <w:szCs w:val="40"/>
        </w:rPr>
        <w:t>Siglos XVII y XVIII                                                   7</w:t>
      </w:r>
    </w:p>
    <w:p w:rsidR="00FD7CD8" w:rsidRPr="00FD7CD8" w:rsidRDefault="00FD7CD8">
      <w:pPr>
        <w:rPr>
          <w:b/>
          <w:i/>
          <w:sz w:val="40"/>
          <w:szCs w:val="40"/>
        </w:rPr>
      </w:pPr>
    </w:p>
    <w:p w:rsidR="00FD7CD8" w:rsidRPr="00FD7CD8" w:rsidRDefault="00FD7CD8">
      <w:pPr>
        <w:rPr>
          <w:b/>
          <w:i/>
          <w:sz w:val="40"/>
          <w:szCs w:val="40"/>
        </w:rPr>
      </w:pPr>
    </w:p>
    <w:p w:rsidR="00FD7CD8" w:rsidRDefault="00FD7CD8">
      <w:pPr>
        <w:rPr>
          <w:sz w:val="40"/>
          <w:szCs w:val="40"/>
        </w:rPr>
      </w:pPr>
      <w:r w:rsidRPr="00FD7CD8">
        <w:rPr>
          <w:b/>
          <w:i/>
          <w:sz w:val="40"/>
          <w:szCs w:val="40"/>
        </w:rPr>
        <w:t>Siglos XIX y XX                                                       9</w:t>
      </w:r>
    </w:p>
    <w:p w:rsidR="00FD7CD8" w:rsidRDefault="00FD7CD8">
      <w:pPr>
        <w:rPr>
          <w:sz w:val="40"/>
          <w:szCs w:val="40"/>
        </w:rPr>
      </w:pPr>
    </w:p>
    <w:p w:rsidR="00BC6D41" w:rsidRPr="00FD7CD8" w:rsidRDefault="00BC6D41">
      <w:pPr>
        <w:rPr>
          <w:sz w:val="40"/>
          <w:szCs w:val="40"/>
        </w:rPr>
      </w:pPr>
      <w:r w:rsidRPr="00FD7CD8">
        <w:rPr>
          <w:sz w:val="40"/>
          <w:szCs w:val="40"/>
        </w:rPr>
        <w:br w:type="page"/>
      </w:r>
    </w:p>
    <w:p w:rsidR="00BD0DA5" w:rsidRPr="008B7D08" w:rsidRDefault="003D0F96" w:rsidP="008B7D08">
      <w:pPr>
        <w:rPr>
          <w:sz w:val="56"/>
          <w:szCs w:val="56"/>
        </w:rPr>
      </w:pPr>
      <w:r>
        <w:rPr>
          <w:b/>
          <w:sz w:val="28"/>
          <w:szCs w:val="28"/>
        </w:rPr>
        <w:lastRenderedPageBreak/>
        <w:t>Tales de Mileto (</w:t>
      </w:r>
      <w:r w:rsidR="00BD0DA5" w:rsidRPr="00BD0DA5">
        <w:rPr>
          <w:b/>
          <w:sz w:val="28"/>
          <w:szCs w:val="28"/>
        </w:rPr>
        <w:t>39)</w:t>
      </w:r>
    </w:p>
    <w:p w:rsidR="00BD0DA5" w:rsidRPr="00F7537B" w:rsidRDefault="00BD0DA5" w:rsidP="00BD0DA5">
      <w:pPr>
        <w:rPr>
          <w:rFonts w:ascii="Arial" w:hAnsi="Arial" w:cs="Arial"/>
          <w:color w:val="252525"/>
          <w:sz w:val="20"/>
          <w:szCs w:val="20"/>
          <w:shd w:val="clear" w:color="auto" w:fill="FFFFFF"/>
        </w:rPr>
      </w:pPr>
      <w:r w:rsidRPr="00F7537B">
        <w:rPr>
          <w:rFonts w:ascii="Arial" w:hAnsi="Arial" w:cs="Arial"/>
          <w:color w:val="252525"/>
          <w:sz w:val="20"/>
          <w:szCs w:val="20"/>
          <w:shd w:val="clear" w:color="auto" w:fill="FFFFFF"/>
        </w:rPr>
        <w:t>Se considera a Tales de Mileto como el primer filósofo de</w:t>
      </w:r>
      <w:r w:rsidRPr="00F7537B">
        <w:rPr>
          <w:rStyle w:val="apple-converted-space"/>
          <w:rFonts w:ascii="Arial" w:hAnsi="Arial" w:cs="Arial"/>
          <w:color w:val="252525"/>
          <w:sz w:val="20"/>
          <w:szCs w:val="20"/>
          <w:shd w:val="clear" w:color="auto" w:fill="FFFFFF"/>
        </w:rPr>
        <w:t> </w:t>
      </w:r>
      <w:hyperlink r:id="rId6" w:tooltip="Occidente" w:history="1">
        <w:r w:rsidRPr="00F7537B">
          <w:rPr>
            <w:rStyle w:val="Hipervnculo"/>
            <w:rFonts w:ascii="Arial" w:hAnsi="Arial" w:cs="Arial"/>
            <w:color w:val="000000" w:themeColor="text1"/>
            <w:sz w:val="20"/>
            <w:szCs w:val="20"/>
            <w:u w:val="none"/>
            <w:shd w:val="clear" w:color="auto" w:fill="FFFFFF"/>
          </w:rPr>
          <w:t>occidente</w:t>
        </w:r>
      </w:hyperlink>
      <w:r w:rsidRPr="00F7537B">
        <w:rPr>
          <w:rStyle w:val="apple-converted-space"/>
          <w:rFonts w:ascii="Arial" w:hAnsi="Arial" w:cs="Arial"/>
          <w:color w:val="252525"/>
          <w:sz w:val="20"/>
          <w:szCs w:val="20"/>
          <w:shd w:val="clear" w:color="auto" w:fill="FFFFFF"/>
        </w:rPr>
        <w:t> </w:t>
      </w:r>
      <w:r w:rsidRPr="00F7537B">
        <w:rPr>
          <w:rFonts w:ascii="Arial" w:hAnsi="Arial" w:cs="Arial"/>
          <w:color w:val="252525"/>
          <w:sz w:val="20"/>
          <w:szCs w:val="20"/>
          <w:shd w:val="clear" w:color="auto" w:fill="FFFFFF"/>
        </w:rPr>
        <w:t>por haber sido quien intentó la primera explicación racional a distintos fenómenos del mundo de la que se tiene constancia en la historia de la cultura occidental. En su tiempo predominaban aún las concepciones míticas, pero Tales buscaba una explicación racional, lo que se conoce como</w:t>
      </w:r>
      <w:r w:rsidRPr="00F7537B">
        <w:rPr>
          <w:rStyle w:val="apple-converted-space"/>
          <w:rFonts w:ascii="Arial" w:hAnsi="Arial" w:cs="Arial"/>
          <w:color w:val="252525"/>
          <w:sz w:val="20"/>
          <w:szCs w:val="20"/>
          <w:shd w:val="clear" w:color="auto" w:fill="FFFFFF"/>
        </w:rPr>
        <w:t> </w:t>
      </w:r>
      <w:r w:rsidRPr="00F7537B">
        <w:rPr>
          <w:rFonts w:ascii="Arial" w:hAnsi="Arial" w:cs="Arial"/>
          <w:b/>
          <w:bCs/>
          <w:i/>
          <w:iCs/>
          <w:color w:val="252525"/>
          <w:sz w:val="20"/>
          <w:szCs w:val="20"/>
          <w:shd w:val="clear" w:color="auto" w:fill="FFFFFF"/>
        </w:rPr>
        <w:t>"el paso del mito al logos"</w:t>
      </w:r>
      <w:r w:rsidRPr="00F7537B">
        <w:rPr>
          <w:rFonts w:ascii="Arial" w:hAnsi="Arial" w:cs="Arial"/>
          <w:color w:val="252525"/>
          <w:sz w:val="20"/>
          <w:szCs w:val="20"/>
          <w:shd w:val="clear" w:color="auto" w:fill="FFFFFF"/>
        </w:rPr>
        <w:t>, donde la palabra griega</w:t>
      </w:r>
      <w:r w:rsidRPr="00F7537B">
        <w:rPr>
          <w:rStyle w:val="apple-converted-space"/>
          <w:rFonts w:ascii="Arial" w:hAnsi="Arial" w:cs="Arial"/>
          <w:color w:val="252525"/>
          <w:sz w:val="20"/>
          <w:szCs w:val="20"/>
          <w:shd w:val="clear" w:color="auto" w:fill="FFFFFF"/>
        </w:rPr>
        <w:t> </w:t>
      </w:r>
      <w:r w:rsidRPr="00F7537B">
        <w:rPr>
          <w:rFonts w:ascii="Arial" w:hAnsi="Arial" w:cs="Arial"/>
          <w:i/>
          <w:iCs/>
          <w:color w:val="252525"/>
          <w:sz w:val="20"/>
          <w:szCs w:val="20"/>
          <w:shd w:val="clear" w:color="auto" w:fill="FFFFFF"/>
        </w:rPr>
        <w:t>logos</w:t>
      </w:r>
      <w:r w:rsidRPr="00F7537B">
        <w:rPr>
          <w:rStyle w:val="apple-converted-space"/>
          <w:rFonts w:ascii="Arial" w:hAnsi="Arial" w:cs="Arial"/>
          <w:color w:val="252525"/>
          <w:sz w:val="20"/>
          <w:szCs w:val="20"/>
          <w:shd w:val="clear" w:color="auto" w:fill="FFFFFF"/>
        </w:rPr>
        <w:t> </w:t>
      </w:r>
      <w:r w:rsidRPr="00F7537B">
        <w:rPr>
          <w:rFonts w:ascii="Arial" w:hAnsi="Arial" w:cs="Arial"/>
          <w:color w:val="252525"/>
          <w:sz w:val="20"/>
          <w:szCs w:val="20"/>
          <w:shd w:val="clear" w:color="auto" w:fill="FFFFFF"/>
        </w:rPr>
        <w:t>alude en este contexto a «razón», uno de sus significados en castellano.</w:t>
      </w:r>
    </w:p>
    <w:p w:rsidR="007A2975" w:rsidRDefault="007A2975" w:rsidP="00BD0DA5">
      <w:pPr>
        <w:rPr>
          <w:rFonts w:ascii="Arial" w:hAnsi="Arial" w:cs="Arial"/>
          <w:color w:val="252525"/>
          <w:sz w:val="21"/>
          <w:szCs w:val="21"/>
          <w:shd w:val="clear" w:color="auto" w:fill="FFFFFF"/>
        </w:rPr>
      </w:pPr>
    </w:p>
    <w:p w:rsidR="007A2975" w:rsidRDefault="007A2975" w:rsidP="00BD0DA5">
      <w:pPr>
        <w:rPr>
          <w:b/>
          <w:sz w:val="28"/>
          <w:szCs w:val="28"/>
        </w:rPr>
      </w:pPr>
      <w:r>
        <w:rPr>
          <w:b/>
          <w:sz w:val="28"/>
          <w:szCs w:val="28"/>
        </w:rPr>
        <w:t>Anaximandro de Mileto</w:t>
      </w:r>
      <w:r w:rsidR="003D0F96">
        <w:rPr>
          <w:b/>
          <w:sz w:val="28"/>
          <w:szCs w:val="28"/>
        </w:rPr>
        <w:t xml:space="preserve"> (</w:t>
      </w:r>
      <w:r w:rsidR="00F7537B">
        <w:rPr>
          <w:b/>
          <w:sz w:val="28"/>
          <w:szCs w:val="28"/>
        </w:rPr>
        <w:t>39)</w:t>
      </w:r>
    </w:p>
    <w:p w:rsidR="00F7537B" w:rsidRDefault="00F7537B"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Al igual que Tales buscó el elemento primordial y básico a partir del que se ha generado la realidad; pero a diferencia de él consideró que dicho elemento o "</w:t>
      </w:r>
      <w:proofErr w:type="spellStart"/>
      <w:r>
        <w:rPr>
          <w:rFonts w:ascii="Arial" w:hAnsi="Arial" w:cs="Arial"/>
          <w:color w:val="000000"/>
          <w:sz w:val="20"/>
          <w:szCs w:val="20"/>
          <w:shd w:val="clear" w:color="auto" w:fill="FFFFFF"/>
        </w:rPr>
        <w:t>arjé</w:t>
      </w:r>
      <w:proofErr w:type="spellEnd"/>
      <w:r>
        <w:rPr>
          <w:rFonts w:ascii="Arial" w:hAnsi="Arial" w:cs="Arial"/>
          <w:color w:val="000000"/>
          <w:sz w:val="20"/>
          <w:szCs w:val="20"/>
          <w:shd w:val="clear" w:color="auto" w:fill="FFFFFF"/>
        </w:rPr>
        <w:t>" (término que, al parecer, fue Anaximandro el primero en utilizar) no podía estar constituido por ninguno de los elementos conocidos, como el agua, ni tampoco por ninguna clase particular de materia.</w:t>
      </w:r>
    </w:p>
    <w:p w:rsidR="00F7537B" w:rsidRDefault="00F7537B" w:rsidP="00BD0DA5">
      <w:pPr>
        <w:rPr>
          <w:b/>
          <w:sz w:val="28"/>
          <w:szCs w:val="28"/>
        </w:rPr>
      </w:pPr>
    </w:p>
    <w:p w:rsidR="00F7537B" w:rsidRDefault="00F7537B" w:rsidP="00BD0DA5">
      <w:pPr>
        <w:rPr>
          <w:b/>
          <w:sz w:val="28"/>
          <w:szCs w:val="28"/>
        </w:rPr>
      </w:pPr>
      <w:r>
        <w:rPr>
          <w:b/>
          <w:sz w:val="28"/>
          <w:szCs w:val="28"/>
        </w:rPr>
        <w:t>Anaxímenes de Mileto (40)</w:t>
      </w:r>
    </w:p>
    <w:p w:rsidR="00F7537B" w:rsidRDefault="00F7537B"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 opone a Anaximandro y a Tales en cuanto a la determinación del primer principio o "</w:t>
      </w:r>
      <w:proofErr w:type="spellStart"/>
      <w:r>
        <w:rPr>
          <w:rFonts w:ascii="Arial" w:hAnsi="Arial" w:cs="Arial"/>
          <w:color w:val="000000"/>
          <w:sz w:val="20"/>
          <w:szCs w:val="20"/>
          <w:shd w:val="clear" w:color="auto" w:fill="FFFFFF"/>
        </w:rPr>
        <w:t>arjé</w:t>
      </w:r>
      <w:proofErr w:type="spellEnd"/>
      <w:r>
        <w:rPr>
          <w:rFonts w:ascii="Arial" w:hAnsi="Arial" w:cs="Arial"/>
          <w:color w:val="000000"/>
          <w:sz w:val="20"/>
          <w:szCs w:val="20"/>
          <w:shd w:val="clear" w:color="auto" w:fill="FFFFFF"/>
        </w:rPr>
        <w:t>" que Anaxímenes considera ser el aire. Probablemente haya tomado esta elección a partir de la experiencia, influyendo la observación de los seres vivos y la importancia del fenómeno de la respiración;</w:t>
      </w:r>
    </w:p>
    <w:p w:rsidR="008B7D08" w:rsidRDefault="008B7D08" w:rsidP="00BD0DA5">
      <w:pPr>
        <w:rPr>
          <w:b/>
          <w:sz w:val="28"/>
          <w:szCs w:val="28"/>
        </w:rPr>
      </w:pPr>
    </w:p>
    <w:p w:rsidR="00677493" w:rsidRDefault="00677493" w:rsidP="00BD0DA5">
      <w:pPr>
        <w:rPr>
          <w:b/>
          <w:sz w:val="28"/>
          <w:szCs w:val="28"/>
        </w:rPr>
      </w:pPr>
      <w:r>
        <w:rPr>
          <w:b/>
          <w:sz w:val="28"/>
          <w:szCs w:val="28"/>
        </w:rPr>
        <w:t>Heráclito (42-44)</w:t>
      </w:r>
    </w:p>
    <w:p w:rsidR="00677493" w:rsidRDefault="00677493"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w:t>
      </w:r>
      <w:r w:rsidRPr="00677493">
        <w:rPr>
          <w:rFonts w:ascii="Arial" w:hAnsi="Arial" w:cs="Arial"/>
          <w:color w:val="000000"/>
          <w:sz w:val="20"/>
          <w:szCs w:val="20"/>
          <w:shd w:val="clear" w:color="auto" w:fill="FFFFFF"/>
        </w:rPr>
        <w:t>ue otro de los grandes filósofos que favorecieron el</w:t>
      </w:r>
      <w:r w:rsidRPr="00677493">
        <w:rPr>
          <w:rStyle w:val="apple-converted-space"/>
          <w:rFonts w:ascii="Arial" w:hAnsi="Arial" w:cs="Arial"/>
          <w:color w:val="000000"/>
          <w:sz w:val="20"/>
          <w:szCs w:val="20"/>
          <w:shd w:val="clear" w:color="auto" w:fill="FFFFFF"/>
        </w:rPr>
        <w:t> </w:t>
      </w:r>
      <w:r w:rsidRPr="00677493">
        <w:rPr>
          <w:rStyle w:val="Textoennegrita"/>
          <w:rFonts w:ascii="Arial" w:hAnsi="Arial" w:cs="Arial"/>
          <w:color w:val="000000"/>
          <w:sz w:val="20"/>
          <w:szCs w:val="20"/>
        </w:rPr>
        <w:t>inicio de la Filosofía en Grecia</w:t>
      </w:r>
      <w:r w:rsidRPr="00677493">
        <w:rPr>
          <w:rFonts w:ascii="Arial" w:hAnsi="Arial" w:cs="Arial"/>
          <w:color w:val="000000"/>
          <w:sz w:val="20"/>
          <w:szCs w:val="20"/>
          <w:shd w:val="clear" w:color="auto" w:fill="FFFFFF"/>
        </w:rPr>
        <w:t>. Junto al grupo de Mileto, consideró que el origen del Universo no se centraba en el pensamiento religioso o explicaciones que daban los dioses del todo. Por el contrario, consideraban que</w:t>
      </w:r>
      <w:r w:rsidRPr="00677493">
        <w:rPr>
          <w:rStyle w:val="apple-converted-space"/>
          <w:rFonts w:ascii="Arial" w:hAnsi="Arial" w:cs="Arial"/>
          <w:color w:val="000000"/>
          <w:sz w:val="20"/>
          <w:szCs w:val="20"/>
          <w:shd w:val="clear" w:color="auto" w:fill="FFFFFF"/>
        </w:rPr>
        <w:t> </w:t>
      </w:r>
      <w:r w:rsidRPr="00677493">
        <w:rPr>
          <w:rStyle w:val="Textoennegrita"/>
          <w:rFonts w:ascii="Arial" w:hAnsi="Arial" w:cs="Arial"/>
          <w:color w:val="000000"/>
          <w:sz w:val="20"/>
          <w:szCs w:val="20"/>
        </w:rPr>
        <w:t>el hombre por sí mismo</w:t>
      </w:r>
      <w:r w:rsidRPr="00677493">
        <w:rPr>
          <w:rStyle w:val="apple-converted-space"/>
          <w:rFonts w:ascii="Arial" w:hAnsi="Arial" w:cs="Arial"/>
          <w:color w:val="000000"/>
          <w:sz w:val="20"/>
          <w:szCs w:val="20"/>
          <w:shd w:val="clear" w:color="auto" w:fill="FFFFFF"/>
        </w:rPr>
        <w:t> </w:t>
      </w:r>
      <w:r w:rsidRPr="00677493">
        <w:rPr>
          <w:rFonts w:ascii="Arial" w:hAnsi="Arial" w:cs="Arial"/>
          <w:color w:val="000000"/>
          <w:sz w:val="20"/>
          <w:szCs w:val="20"/>
          <w:shd w:val="clear" w:color="auto" w:fill="FFFFFF"/>
        </w:rPr>
        <w:t>podía explicar todo cuanto acontecía a su alrededor.</w:t>
      </w:r>
    </w:p>
    <w:p w:rsidR="00166B9F" w:rsidRDefault="00166B9F" w:rsidP="00BD0DA5">
      <w:pPr>
        <w:rPr>
          <w:rFonts w:ascii="Arial" w:hAnsi="Arial" w:cs="Arial"/>
          <w:color w:val="000000"/>
          <w:sz w:val="20"/>
          <w:szCs w:val="20"/>
          <w:shd w:val="clear" w:color="auto" w:fill="FFFFFF"/>
        </w:rPr>
      </w:pPr>
    </w:p>
    <w:p w:rsidR="00166B9F" w:rsidRDefault="00166B9F" w:rsidP="00166B9F">
      <w:pPr>
        <w:rPr>
          <w:b/>
          <w:sz w:val="28"/>
          <w:szCs w:val="28"/>
        </w:rPr>
      </w:pPr>
      <w:proofErr w:type="spellStart"/>
      <w:r>
        <w:rPr>
          <w:b/>
          <w:sz w:val="28"/>
          <w:szCs w:val="28"/>
        </w:rPr>
        <w:t>Jenófanes</w:t>
      </w:r>
      <w:proofErr w:type="spellEnd"/>
      <w:r>
        <w:rPr>
          <w:b/>
          <w:sz w:val="28"/>
          <w:szCs w:val="28"/>
        </w:rPr>
        <w:t xml:space="preserve"> (31)</w:t>
      </w:r>
    </w:p>
    <w:p w:rsidR="00166B9F" w:rsidRDefault="00166B9F" w:rsidP="00166B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Los temas de los que se ocupa la filosofía de </w:t>
      </w:r>
      <w:proofErr w:type="spellStart"/>
      <w:r>
        <w:rPr>
          <w:rFonts w:ascii="Arial" w:hAnsi="Arial" w:cs="Arial"/>
          <w:color w:val="000000"/>
          <w:sz w:val="20"/>
          <w:szCs w:val="20"/>
          <w:shd w:val="clear" w:color="auto" w:fill="FFFFFF"/>
        </w:rPr>
        <w:t>Jenófanes</w:t>
      </w:r>
      <w:proofErr w:type="spellEnd"/>
      <w:r>
        <w:rPr>
          <w:rFonts w:ascii="Arial" w:hAnsi="Arial" w:cs="Arial"/>
          <w:color w:val="000000"/>
          <w:sz w:val="20"/>
          <w:szCs w:val="20"/>
          <w:shd w:val="clear" w:color="auto" w:fill="FFFFFF"/>
        </w:rPr>
        <w:t xml:space="preserve"> son principalmente tres: 1) cuestiones teológicas, 2) la naturaleza y el mundo físico 3) el conocimiento humano y sus límites.</w:t>
      </w:r>
    </w:p>
    <w:p w:rsidR="00166B9F" w:rsidRDefault="00166B9F" w:rsidP="00166B9F">
      <w:pPr>
        <w:rPr>
          <w:rFonts w:ascii="Arial" w:hAnsi="Arial" w:cs="Arial"/>
          <w:color w:val="000000"/>
          <w:sz w:val="20"/>
          <w:szCs w:val="20"/>
          <w:shd w:val="clear" w:color="auto" w:fill="FFFFFF"/>
        </w:rPr>
      </w:pPr>
    </w:p>
    <w:p w:rsidR="00166B9F" w:rsidRDefault="0061138B" w:rsidP="00166B9F">
      <w:pPr>
        <w:rPr>
          <w:b/>
          <w:sz w:val="28"/>
          <w:szCs w:val="28"/>
        </w:rPr>
      </w:pPr>
      <w:r>
        <w:rPr>
          <w:b/>
          <w:sz w:val="28"/>
          <w:szCs w:val="28"/>
        </w:rPr>
        <w:t>Parménides</w:t>
      </w:r>
      <w:r w:rsidR="00166B9F">
        <w:rPr>
          <w:b/>
          <w:sz w:val="28"/>
          <w:szCs w:val="28"/>
        </w:rPr>
        <w:t xml:space="preserve"> (41 – 44)</w:t>
      </w:r>
    </w:p>
    <w:p w:rsidR="008B7D08" w:rsidRDefault="00BC6D41" w:rsidP="00166B9F">
      <w:pPr>
        <w:rPr>
          <w:rFonts w:ascii="Arial" w:hAnsi="Arial" w:cs="Arial"/>
          <w:color w:val="000000"/>
          <w:sz w:val="20"/>
          <w:szCs w:val="20"/>
          <w:shd w:val="clear" w:color="auto" w:fill="FFFFFF"/>
        </w:rPr>
      </w:pPr>
      <w:r>
        <w:rPr>
          <w:noProof/>
          <w:lang w:eastAsia="es-ES"/>
        </w:rPr>
        <w:drawing>
          <wp:anchor distT="0" distB="0" distL="114300" distR="114300" simplePos="0" relativeHeight="251659264" behindDoc="1" locked="0" layoutInCell="1" allowOverlap="1" wp14:anchorId="548ACDD6" wp14:editId="6C0775F6">
            <wp:simplePos x="0" y="0"/>
            <wp:positionH relativeFrom="column">
              <wp:posOffset>5746115</wp:posOffset>
            </wp:positionH>
            <wp:positionV relativeFrom="paragraph">
              <wp:posOffset>1212215</wp:posOffset>
            </wp:positionV>
            <wp:extent cx="377825" cy="377825"/>
            <wp:effectExtent l="0" t="0" r="3175" b="3175"/>
            <wp:wrapTight wrapText="bothSides">
              <wp:wrapPolygon edited="0">
                <wp:start x="0" y="0"/>
                <wp:lineTo x="0" y="20692"/>
                <wp:lineTo x="20692" y="20692"/>
                <wp:lineTo x="20692" y="0"/>
                <wp:lineTo x="0" y="0"/>
              </wp:wrapPolygon>
            </wp:wrapTight>
            <wp:docPr id="3" name="Imagen 3" descr="http://st-listas.20minutos.es/images/2008-07/34613/433656_640px.jpg?121733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listas.20minutos.es/images/2008-07/34613/433656_640px.jpg?12173305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825"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B9F">
        <w:rPr>
          <w:rFonts w:ascii="Arial" w:hAnsi="Arial" w:cs="Arial"/>
          <w:color w:val="000000"/>
          <w:sz w:val="20"/>
          <w:szCs w:val="20"/>
          <w:shd w:val="clear" w:color="auto" w:fill="FFFFFF"/>
        </w:rPr>
        <w:t xml:space="preserve">En dicho poema, luego de un proemio de carácter religioso, en el que el autor realiza una serie de invocaciones para conseguir el favor de una diosa no identificada con el objeto de poder acceder al verdadero conocimiento, Parménides nos expone su doctrina: la afirmación del ser y el rechazo del devenir, del </w:t>
      </w:r>
      <w:proofErr w:type="spellStart"/>
      <w:r w:rsidR="00166B9F">
        <w:rPr>
          <w:rFonts w:ascii="Arial" w:hAnsi="Arial" w:cs="Arial"/>
          <w:color w:val="000000"/>
          <w:sz w:val="20"/>
          <w:szCs w:val="20"/>
          <w:shd w:val="clear" w:color="auto" w:fill="FFFFFF"/>
        </w:rPr>
        <w:t>cambio.El</w:t>
      </w:r>
      <w:proofErr w:type="spellEnd"/>
      <w:r w:rsidR="00166B9F">
        <w:rPr>
          <w:rFonts w:ascii="Arial" w:hAnsi="Arial" w:cs="Arial"/>
          <w:color w:val="000000"/>
          <w:sz w:val="20"/>
          <w:szCs w:val="20"/>
          <w:shd w:val="clear" w:color="auto" w:fill="FFFFFF"/>
        </w:rPr>
        <w:t xml:space="preserve"> ser es uno, y la afirmación de la multiplicidad que implica el devenir, y el devenir mismo, no pasan de ser meras ilusiones.</w:t>
      </w:r>
      <w:r w:rsidR="008B7D08" w:rsidRPr="008B7D08">
        <w:t xml:space="preserve"> </w:t>
      </w:r>
    </w:p>
    <w:p w:rsidR="00166B9F" w:rsidRDefault="00166B9F" w:rsidP="00BD0DA5">
      <w:pPr>
        <w:rPr>
          <w:b/>
          <w:sz w:val="28"/>
          <w:szCs w:val="28"/>
        </w:rPr>
      </w:pPr>
      <w:r>
        <w:rPr>
          <w:b/>
          <w:sz w:val="28"/>
          <w:szCs w:val="28"/>
        </w:rPr>
        <w:lastRenderedPageBreak/>
        <w:t>Zenón (159)</w:t>
      </w:r>
    </w:p>
    <w:p w:rsidR="00166B9F" w:rsidRDefault="00166B9F"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Algo más conocemos de su pensamiento, del que tenemos referencias por Platón y Aristóteles, especialmente en lo que respecta a su actividad dialéctica, orientada hacia el combate del pluralismo (en general, según unos; del pitagórico, según otros estudiosos, dada la oposición que la escuela de Elea había manifestado hacia los pitagóricos).</w:t>
      </w:r>
    </w:p>
    <w:p w:rsidR="00166B9F" w:rsidRDefault="00166B9F" w:rsidP="00BD0DA5">
      <w:pPr>
        <w:rPr>
          <w:rFonts w:ascii="Arial" w:hAnsi="Arial" w:cs="Arial"/>
          <w:color w:val="000000"/>
          <w:sz w:val="20"/>
          <w:szCs w:val="20"/>
          <w:shd w:val="clear" w:color="auto" w:fill="FFFFFF"/>
        </w:rPr>
      </w:pPr>
    </w:p>
    <w:p w:rsidR="00166B9F" w:rsidRDefault="00166B9F" w:rsidP="00BD0DA5">
      <w:pPr>
        <w:rPr>
          <w:b/>
          <w:sz w:val="28"/>
          <w:szCs w:val="28"/>
        </w:rPr>
      </w:pPr>
      <w:r>
        <w:rPr>
          <w:b/>
          <w:sz w:val="28"/>
          <w:szCs w:val="28"/>
        </w:rPr>
        <w:t>Anaxágoras (46 – 48)</w:t>
      </w:r>
    </w:p>
    <w:p w:rsidR="00166B9F" w:rsidRDefault="00166B9F" w:rsidP="00BD0DA5">
      <w:r>
        <w:rPr>
          <w:rFonts w:ascii="Arial" w:hAnsi="Arial" w:cs="Arial"/>
          <w:color w:val="000000"/>
          <w:sz w:val="20"/>
          <w:szCs w:val="20"/>
          <w:shd w:val="clear" w:color="auto" w:fill="FFFFFF"/>
        </w:rPr>
        <w:t>Anaxágoras expuso sus doctrinas filosóficas en un libro del que apenas nos han llegado algunos fragmentos. Aristóteles, en la Metafísica, 1, 3, nos dice que</w:t>
      </w:r>
      <w:r>
        <w:rPr>
          <w:rStyle w:val="apple-converted-space"/>
          <w:rFonts w:ascii="Arial" w:hAnsi="Arial" w:cs="Arial"/>
          <w:color w:val="000000"/>
          <w:sz w:val="20"/>
          <w:szCs w:val="20"/>
          <w:shd w:val="clear" w:color="auto" w:fill="FFFFFF"/>
        </w:rPr>
        <w:t> </w:t>
      </w:r>
      <w:r>
        <w:t xml:space="preserve">"Anaxágoras de </w:t>
      </w:r>
      <w:proofErr w:type="spellStart"/>
      <w:r>
        <w:t>Clazomene</w:t>
      </w:r>
      <w:proofErr w:type="spellEnd"/>
      <w:r>
        <w:t xml:space="preserve">, primogénito de Empédocles, no logró exponer un sistema tan recomendable. Pretende que el número de los principios es infinito. </w:t>
      </w:r>
    </w:p>
    <w:p w:rsidR="00166B9F" w:rsidRDefault="00166B9F" w:rsidP="00BD0DA5"/>
    <w:p w:rsidR="00166B9F" w:rsidRDefault="00695642" w:rsidP="00BD0DA5">
      <w:pPr>
        <w:rPr>
          <w:b/>
          <w:sz w:val="28"/>
          <w:szCs w:val="28"/>
        </w:rPr>
      </w:pPr>
      <w:r>
        <w:rPr>
          <w:b/>
          <w:sz w:val="28"/>
          <w:szCs w:val="28"/>
        </w:rPr>
        <w:t xml:space="preserve">Empédocles (43 – </w:t>
      </w:r>
      <w:proofErr w:type="gramStart"/>
      <w:r>
        <w:rPr>
          <w:b/>
          <w:sz w:val="28"/>
          <w:szCs w:val="28"/>
        </w:rPr>
        <w:t>47 )</w:t>
      </w:r>
      <w:proofErr w:type="gramEnd"/>
    </w:p>
    <w:p w:rsidR="00695642" w:rsidRDefault="00695642"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 le atribuye la escritura de dos obras: una que contiene su interpretación de la naturaleza y a la que se le ha dado el nombre de "Sobre la naturaleza"; y otra, las "Purificaciones", que contiene un conjunto de instrucciones para el cuidado del hombre, en relación con sus creencias en la transmigración de las almas, en relación con sus tendencias religiosas relacionadas, al parecer, con el pitagorismo.</w:t>
      </w:r>
    </w:p>
    <w:p w:rsidR="00695642" w:rsidRDefault="00695642" w:rsidP="00BD0DA5">
      <w:pPr>
        <w:rPr>
          <w:rFonts w:ascii="Arial" w:hAnsi="Arial" w:cs="Arial"/>
          <w:color w:val="000000"/>
          <w:sz w:val="20"/>
          <w:szCs w:val="20"/>
          <w:shd w:val="clear" w:color="auto" w:fill="FFFFFF"/>
        </w:rPr>
      </w:pPr>
    </w:p>
    <w:p w:rsidR="00695642" w:rsidRDefault="00695642" w:rsidP="00BD0DA5">
      <w:pPr>
        <w:rPr>
          <w:b/>
          <w:sz w:val="28"/>
          <w:szCs w:val="28"/>
        </w:rPr>
      </w:pPr>
      <w:r>
        <w:rPr>
          <w:b/>
          <w:sz w:val="28"/>
          <w:szCs w:val="28"/>
        </w:rPr>
        <w:t>Demócrito (48)</w:t>
      </w:r>
    </w:p>
    <w:p w:rsidR="00695642" w:rsidRDefault="00695642"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Respecto a su pensamiento parece que fue un hombre dedicado enteramente al estudio y que tuvo una producción abundante. Al igual que Empédocles y Anaxágoras la filosofía de Demócrito estará inspirada por la necesidad de conjugar la permanencia del ser con la explicación del cambio, adoptando una solución estructuralmente idéntica: lo que llamamos generación y corrupción no es más que mezcla y separación de los elementos originarios, que poseen las características de inmutabilidad y eternidad del ser Parménides.</w:t>
      </w:r>
    </w:p>
    <w:p w:rsidR="00695642" w:rsidRDefault="00695642" w:rsidP="00BD0DA5">
      <w:pPr>
        <w:rPr>
          <w:rFonts w:ascii="Arial" w:hAnsi="Arial" w:cs="Arial"/>
          <w:color w:val="000000"/>
          <w:sz w:val="20"/>
          <w:szCs w:val="20"/>
          <w:shd w:val="clear" w:color="auto" w:fill="FFFFFF"/>
        </w:rPr>
      </w:pPr>
    </w:p>
    <w:p w:rsidR="00695642" w:rsidRDefault="00911EBB" w:rsidP="00BD0DA5">
      <w:pPr>
        <w:rPr>
          <w:b/>
          <w:sz w:val="28"/>
          <w:szCs w:val="28"/>
        </w:rPr>
      </w:pPr>
      <w:r>
        <w:rPr>
          <w:b/>
          <w:sz w:val="28"/>
          <w:szCs w:val="28"/>
        </w:rPr>
        <w:t>Protágoras</w:t>
      </w:r>
      <w:r w:rsidR="00695642">
        <w:rPr>
          <w:b/>
          <w:sz w:val="28"/>
          <w:szCs w:val="28"/>
        </w:rPr>
        <w:t xml:space="preserve"> (</w:t>
      </w:r>
      <w:r>
        <w:rPr>
          <w:b/>
          <w:sz w:val="28"/>
          <w:szCs w:val="28"/>
        </w:rPr>
        <w:t>75)</w:t>
      </w:r>
    </w:p>
    <w:p w:rsidR="00911EBB" w:rsidRDefault="00911EBB"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Protágoras defendía el relativismo y el convencionalismo de las normas, costumbres y creencias del hombre. Es su tesis más conocida y que queda reflejada en la frase</w:t>
      </w:r>
      <w:r>
        <w:rPr>
          <w:rStyle w:val="apple-converted-space"/>
          <w:rFonts w:ascii="Arial" w:hAnsi="Arial" w:cs="Arial"/>
          <w:color w:val="000000"/>
          <w:sz w:val="20"/>
          <w:szCs w:val="20"/>
          <w:shd w:val="clear" w:color="auto" w:fill="FFFFFF"/>
        </w:rPr>
        <w:t> </w:t>
      </w:r>
      <w:r>
        <w:t>"El hombre es la medida de todas las cosas, de las que son en cuanto que son y de las que no son en cuanto que no son",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uno de los fragmentos que conservamos de su obra.</w:t>
      </w:r>
    </w:p>
    <w:p w:rsidR="00911EBB" w:rsidRDefault="00911EBB" w:rsidP="00BD0DA5">
      <w:pPr>
        <w:rPr>
          <w:rFonts w:ascii="Arial" w:hAnsi="Arial" w:cs="Arial"/>
          <w:color w:val="000000"/>
          <w:sz w:val="20"/>
          <w:szCs w:val="20"/>
          <w:shd w:val="clear" w:color="auto" w:fill="FFFFFF"/>
        </w:rPr>
      </w:pPr>
    </w:p>
    <w:p w:rsidR="00911EBB" w:rsidRDefault="00911EBB" w:rsidP="00BD0DA5">
      <w:pPr>
        <w:rPr>
          <w:b/>
          <w:sz w:val="28"/>
          <w:szCs w:val="28"/>
        </w:rPr>
      </w:pPr>
      <w:r>
        <w:rPr>
          <w:b/>
          <w:sz w:val="28"/>
          <w:szCs w:val="28"/>
        </w:rPr>
        <w:t>Sócrates (73)</w:t>
      </w:r>
    </w:p>
    <w:p w:rsidR="00911EBB" w:rsidRDefault="00FA5819" w:rsidP="00BD0DA5">
      <w:pPr>
        <w:rPr>
          <w:rFonts w:ascii="Arial" w:hAnsi="Arial" w:cs="Arial"/>
          <w:color w:val="000000"/>
          <w:sz w:val="20"/>
          <w:szCs w:val="20"/>
          <w:shd w:val="clear" w:color="auto" w:fill="FFFFFF"/>
        </w:rPr>
      </w:pPr>
      <w:r>
        <w:rPr>
          <w:noProof/>
          <w:lang w:eastAsia="es-ES"/>
        </w:rPr>
        <w:drawing>
          <wp:anchor distT="0" distB="0" distL="114300" distR="114300" simplePos="0" relativeHeight="251660288" behindDoc="1" locked="0" layoutInCell="1" allowOverlap="1" wp14:anchorId="158BD9A2" wp14:editId="3128D852">
            <wp:simplePos x="0" y="0"/>
            <wp:positionH relativeFrom="column">
              <wp:posOffset>5821045</wp:posOffset>
            </wp:positionH>
            <wp:positionV relativeFrom="paragraph">
              <wp:posOffset>570230</wp:posOffset>
            </wp:positionV>
            <wp:extent cx="354330" cy="441325"/>
            <wp:effectExtent l="0" t="0" r="7620" b="0"/>
            <wp:wrapTight wrapText="bothSides">
              <wp:wrapPolygon edited="0">
                <wp:start x="0" y="0"/>
                <wp:lineTo x="0" y="20512"/>
                <wp:lineTo x="20903" y="20512"/>
                <wp:lineTo x="20903" y="0"/>
                <wp:lineTo x="0" y="0"/>
              </wp:wrapPolygon>
            </wp:wrapTight>
            <wp:docPr id="4" name="Imagen 4" descr="http://static.parastorage.com/media/06f9b7_d1b3944b03934d39b3bc44c7e5bd86bd.pn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parastorage.com/media/06f9b7_d1b3944b03934d39b3bc44c7e5bd86bd.pn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 cy="44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EBB">
        <w:rPr>
          <w:rFonts w:ascii="Arial" w:hAnsi="Arial" w:cs="Arial"/>
          <w:color w:val="000000"/>
          <w:sz w:val="20"/>
          <w:szCs w:val="20"/>
          <w:shd w:val="clear" w:color="auto" w:fill="FFFFFF"/>
        </w:rPr>
        <w:t xml:space="preserve">Sócrates no escribió nada y, a pesar de haber tenido numerosos seguidores, nunca creó una escuela filosófica. Las llamadas escuelas socráticas fueron iniciativa de sus seguidores. Acerca </w:t>
      </w:r>
      <w:r w:rsidR="00911EBB">
        <w:rPr>
          <w:rFonts w:ascii="Arial" w:hAnsi="Arial" w:cs="Arial"/>
          <w:color w:val="000000"/>
          <w:sz w:val="20"/>
          <w:szCs w:val="20"/>
          <w:shd w:val="clear" w:color="auto" w:fill="FFFFFF"/>
        </w:rPr>
        <w:lastRenderedPageBreak/>
        <w:t>de su actividad filosófica nos han llegado diversos testimonios, contradictorios entre ellos, como los de Jenofonte, Aristófanes o Platón, que suscitan el llamado problema socrático, es decir la fijación de la auténtica personalidad de Sócrates y del contenido de sus enseñanzas. Si creemos a Jenofonte, a Sócrates le interesaba fundamentalmente la formación de hombres de bien, con lo que su actividad filosófica quedaría reducida a la de un moralista práctico: el interés por las cuestiones lógicas o metafísicas sería algo completamente ajeno a Sócrates.</w:t>
      </w:r>
    </w:p>
    <w:p w:rsidR="00911EBB" w:rsidRDefault="00911EBB" w:rsidP="00BD0DA5">
      <w:pPr>
        <w:rPr>
          <w:rFonts w:ascii="Arial" w:hAnsi="Arial" w:cs="Arial"/>
          <w:color w:val="000000"/>
          <w:sz w:val="20"/>
          <w:szCs w:val="20"/>
          <w:shd w:val="clear" w:color="auto" w:fill="FFFFFF"/>
        </w:rPr>
      </w:pPr>
    </w:p>
    <w:p w:rsidR="00911EBB" w:rsidRDefault="00911EBB" w:rsidP="00BD0DA5">
      <w:pPr>
        <w:rPr>
          <w:b/>
          <w:sz w:val="28"/>
          <w:szCs w:val="28"/>
        </w:rPr>
      </w:pPr>
      <w:r>
        <w:rPr>
          <w:b/>
          <w:sz w:val="28"/>
          <w:szCs w:val="28"/>
        </w:rPr>
        <w:t>Platón (73)</w:t>
      </w:r>
    </w:p>
    <w:p w:rsidR="00911EBB" w:rsidRPr="003D0F96" w:rsidRDefault="00911EBB" w:rsidP="00911EBB">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sidRPr="003D0F96">
        <w:rPr>
          <w:rFonts w:ascii="Arial" w:hAnsi="Arial" w:cs="Arial"/>
          <w:color w:val="000000" w:themeColor="text1"/>
          <w:sz w:val="20"/>
          <w:szCs w:val="20"/>
        </w:rPr>
        <w:t>Su teoría más conocida es la de las Ideas o Formas. En ella se sostiene que todos los entes del mundo sensible son imperfectos y deficientes, y participan de otros entes, perfectos y autónomos (Ideas) de carácter ontológico muy superior y de los cuales son pálida copia, que no son perceptibles mediante los sentidos. Cada Idea es única e inmutable, mientras que, las cosas del mundo sensible son múltiples y cambiantes. La contraposición entre la realidad y el conocimiento es descrita por Platón en el célebre</w:t>
      </w:r>
      <w:r w:rsidRPr="003D0F96">
        <w:rPr>
          <w:rStyle w:val="apple-converted-space"/>
          <w:rFonts w:ascii="Arial" w:hAnsi="Arial" w:cs="Arial"/>
          <w:color w:val="000000" w:themeColor="text1"/>
          <w:sz w:val="20"/>
          <w:szCs w:val="20"/>
        </w:rPr>
        <w:t> </w:t>
      </w:r>
      <w:hyperlink r:id="rId9" w:tooltip="Mito de la caverna" w:history="1">
        <w:r w:rsidRPr="003D0F96">
          <w:rPr>
            <w:rStyle w:val="Hipervnculo"/>
            <w:rFonts w:ascii="Arial" w:hAnsi="Arial" w:cs="Arial"/>
            <w:color w:val="000000" w:themeColor="text1"/>
            <w:sz w:val="20"/>
            <w:szCs w:val="20"/>
            <w:u w:val="none"/>
          </w:rPr>
          <w:t>mito de la caverna</w:t>
        </w:r>
      </w:hyperlink>
      <w:r w:rsidRPr="003D0F96">
        <w:rPr>
          <w:rFonts w:ascii="Arial" w:hAnsi="Arial" w:cs="Arial"/>
          <w:color w:val="000000" w:themeColor="text1"/>
          <w:sz w:val="20"/>
          <w:szCs w:val="20"/>
        </w:rPr>
        <w:t>, en</w:t>
      </w:r>
      <w:r w:rsidRPr="003D0F96">
        <w:rPr>
          <w:rStyle w:val="apple-converted-space"/>
          <w:rFonts w:ascii="Arial" w:hAnsi="Arial" w:cs="Arial"/>
          <w:color w:val="000000" w:themeColor="text1"/>
          <w:sz w:val="20"/>
          <w:szCs w:val="20"/>
        </w:rPr>
        <w:t> </w:t>
      </w:r>
      <w:r w:rsidRPr="003D0F96">
        <w:rPr>
          <w:rFonts w:ascii="Arial" w:hAnsi="Arial" w:cs="Arial"/>
          <w:i/>
          <w:iCs/>
          <w:color w:val="000000" w:themeColor="text1"/>
          <w:sz w:val="20"/>
          <w:szCs w:val="20"/>
        </w:rPr>
        <w:t>La República</w:t>
      </w:r>
      <w:r w:rsidRPr="003D0F96">
        <w:rPr>
          <w:rFonts w:ascii="Arial" w:hAnsi="Arial" w:cs="Arial"/>
          <w:color w:val="000000" w:themeColor="text1"/>
          <w:sz w:val="20"/>
          <w:szCs w:val="20"/>
        </w:rPr>
        <w:t>. Para Platón, la única forma de acceder a la realidad inteligible era mediante la razón y el entendimiento; el papel de los sentidos queda relegado y se considera engañoso.</w:t>
      </w:r>
    </w:p>
    <w:p w:rsidR="00911EBB" w:rsidRPr="003D0F96" w:rsidRDefault="00911EBB" w:rsidP="00911EBB">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sidRPr="003D0F96">
        <w:rPr>
          <w:rFonts w:ascii="Arial" w:hAnsi="Arial" w:cs="Arial"/>
          <w:color w:val="000000" w:themeColor="text1"/>
          <w:sz w:val="20"/>
          <w:szCs w:val="20"/>
        </w:rPr>
        <w:t>Es importante resaltar que la dicotomía entre un mundo inteligible y otro mundo sensible es más bien un recurso pedagógico que suele usarse para ilustrar la diferencia</w:t>
      </w:r>
      <w:r w:rsidRPr="003D0F96">
        <w:rPr>
          <w:rStyle w:val="apple-converted-space"/>
          <w:rFonts w:ascii="Arial" w:hAnsi="Arial" w:cs="Arial"/>
          <w:color w:val="000000" w:themeColor="text1"/>
          <w:sz w:val="20"/>
          <w:szCs w:val="20"/>
        </w:rPr>
        <w:t> </w:t>
      </w:r>
      <w:hyperlink r:id="rId10" w:tooltip="Ontología" w:history="1">
        <w:r w:rsidRPr="003D0F96">
          <w:rPr>
            <w:rStyle w:val="Hipervnculo"/>
            <w:rFonts w:ascii="Arial" w:hAnsi="Arial" w:cs="Arial"/>
            <w:color w:val="000000" w:themeColor="text1"/>
            <w:sz w:val="20"/>
            <w:szCs w:val="20"/>
            <w:u w:val="none"/>
          </w:rPr>
          <w:t>ontológica</w:t>
        </w:r>
      </w:hyperlink>
      <w:r w:rsidRPr="003D0F96">
        <w:rPr>
          <w:rStyle w:val="apple-converted-space"/>
          <w:rFonts w:ascii="Arial" w:hAnsi="Arial" w:cs="Arial"/>
          <w:color w:val="000000" w:themeColor="text1"/>
          <w:sz w:val="20"/>
          <w:szCs w:val="20"/>
        </w:rPr>
        <w:t> </w:t>
      </w:r>
      <w:r w:rsidRPr="003D0F96">
        <w:rPr>
          <w:rFonts w:ascii="Arial" w:hAnsi="Arial" w:cs="Arial"/>
          <w:color w:val="000000" w:themeColor="text1"/>
          <w:sz w:val="20"/>
          <w:szCs w:val="20"/>
        </w:rPr>
        <w:t xml:space="preserve">entre los entes inteligibles y los sensibles. En el </w:t>
      </w:r>
      <w:proofErr w:type="spellStart"/>
      <w:r w:rsidRPr="003D0F96">
        <w:rPr>
          <w:rFonts w:ascii="Arial" w:hAnsi="Arial" w:cs="Arial"/>
          <w:color w:val="000000" w:themeColor="text1"/>
          <w:sz w:val="20"/>
          <w:szCs w:val="20"/>
        </w:rPr>
        <w:t>Timeo</w:t>
      </w:r>
      <w:proofErr w:type="spellEnd"/>
      <w:r w:rsidRPr="003D0F96">
        <w:rPr>
          <w:rFonts w:ascii="Arial" w:hAnsi="Arial" w:cs="Arial"/>
          <w:color w:val="000000" w:themeColor="text1"/>
          <w:sz w:val="20"/>
          <w:szCs w:val="20"/>
        </w:rPr>
        <w:t xml:space="preserve"> menciona también lo que ahora conocemos como</w:t>
      </w:r>
      <w:r w:rsidRPr="003D0F96">
        <w:rPr>
          <w:rStyle w:val="apple-converted-space"/>
          <w:rFonts w:ascii="Arial" w:hAnsi="Arial" w:cs="Arial"/>
          <w:color w:val="000000" w:themeColor="text1"/>
          <w:sz w:val="20"/>
          <w:szCs w:val="20"/>
        </w:rPr>
        <w:t> </w:t>
      </w:r>
      <w:hyperlink r:id="rId11" w:tooltip="Sólido platónico" w:history="1">
        <w:r w:rsidRPr="003D0F96">
          <w:rPr>
            <w:rStyle w:val="Hipervnculo"/>
            <w:rFonts w:ascii="Arial" w:hAnsi="Arial" w:cs="Arial"/>
            <w:color w:val="000000" w:themeColor="text1"/>
            <w:sz w:val="20"/>
            <w:szCs w:val="20"/>
            <w:u w:val="none"/>
          </w:rPr>
          <w:t>los sólidos platónicos</w:t>
        </w:r>
      </w:hyperlink>
      <w:r w:rsidRPr="003D0F96">
        <w:rPr>
          <w:rFonts w:ascii="Arial" w:hAnsi="Arial" w:cs="Arial"/>
          <w:color w:val="000000" w:themeColor="text1"/>
          <w:sz w:val="20"/>
          <w:szCs w:val="20"/>
        </w:rPr>
        <w:t>.</w:t>
      </w:r>
    </w:p>
    <w:p w:rsidR="0067548A" w:rsidRDefault="0067548A" w:rsidP="00911EBB">
      <w:pPr>
        <w:pStyle w:val="NormalWeb"/>
        <w:shd w:val="clear" w:color="auto" w:fill="FFFFFF"/>
        <w:spacing w:before="120" w:beforeAutospacing="0" w:after="120" w:afterAutospacing="0" w:line="336" w:lineRule="atLeast"/>
        <w:rPr>
          <w:rFonts w:ascii="Arial" w:hAnsi="Arial" w:cs="Arial"/>
          <w:color w:val="000000" w:themeColor="text1"/>
          <w:sz w:val="20"/>
          <w:szCs w:val="20"/>
        </w:rPr>
      </w:pPr>
    </w:p>
    <w:p w:rsidR="0067548A" w:rsidRPr="0067548A" w:rsidRDefault="0067548A" w:rsidP="00911EBB">
      <w:pPr>
        <w:pStyle w:val="NormalWeb"/>
        <w:shd w:val="clear" w:color="auto" w:fill="FFFFFF"/>
        <w:spacing w:before="120" w:beforeAutospacing="0" w:after="120" w:afterAutospacing="0" w:line="336" w:lineRule="atLeast"/>
        <w:rPr>
          <w:rFonts w:asciiTheme="minorHAnsi" w:hAnsiTheme="minorHAnsi" w:cs="Arial"/>
          <w:color w:val="000000" w:themeColor="text1"/>
          <w:sz w:val="20"/>
          <w:szCs w:val="20"/>
        </w:rPr>
      </w:pPr>
      <w:r w:rsidRPr="0067548A">
        <w:rPr>
          <w:rFonts w:asciiTheme="minorHAnsi" w:hAnsiTheme="minorHAnsi"/>
          <w:b/>
          <w:sz w:val="28"/>
          <w:szCs w:val="28"/>
        </w:rPr>
        <w:t>Aristóteles</w:t>
      </w:r>
      <w:r>
        <w:rPr>
          <w:rFonts w:asciiTheme="minorHAnsi" w:hAnsiTheme="minorHAnsi"/>
          <w:b/>
          <w:sz w:val="28"/>
          <w:szCs w:val="28"/>
        </w:rPr>
        <w:t xml:space="preserve"> (</w:t>
      </w:r>
      <w:r w:rsidR="00C265F1">
        <w:rPr>
          <w:rFonts w:asciiTheme="minorHAnsi" w:hAnsiTheme="minorHAnsi"/>
          <w:b/>
          <w:sz w:val="28"/>
          <w:szCs w:val="28"/>
        </w:rPr>
        <w:t>38)</w:t>
      </w:r>
    </w:p>
    <w:p w:rsidR="0067548A" w:rsidRDefault="00C265F1" w:rsidP="00911EBB">
      <w:pPr>
        <w:pStyle w:val="NormalWeb"/>
        <w:shd w:val="clear" w:color="auto" w:fill="FFFFFF"/>
        <w:spacing w:before="120" w:beforeAutospacing="0" w:after="120" w:afterAutospacing="0" w:line="336"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Aristóteles ha pasado a la historia, entre </w:t>
      </w:r>
      <w:proofErr w:type="gramStart"/>
      <w:r>
        <w:rPr>
          <w:rFonts w:ascii="Arial" w:hAnsi="Arial" w:cs="Arial"/>
          <w:color w:val="000000"/>
          <w:sz w:val="20"/>
          <w:szCs w:val="20"/>
          <w:shd w:val="clear" w:color="auto" w:fill="FFFFFF"/>
        </w:rPr>
        <w:t>otros</w:t>
      </w:r>
      <w:proofErr w:type="gramEnd"/>
      <w:r>
        <w:rPr>
          <w:rFonts w:ascii="Arial" w:hAnsi="Arial" w:cs="Arial"/>
          <w:color w:val="000000"/>
          <w:sz w:val="20"/>
          <w:szCs w:val="20"/>
          <w:shd w:val="clear" w:color="auto" w:fill="FFFFFF"/>
        </w:rPr>
        <w:t xml:space="preserve"> cosas, como el primer </w:t>
      </w:r>
      <w:proofErr w:type="spellStart"/>
      <w:r>
        <w:rPr>
          <w:rFonts w:ascii="Arial" w:hAnsi="Arial" w:cs="Arial"/>
          <w:color w:val="000000"/>
          <w:sz w:val="20"/>
          <w:szCs w:val="20"/>
          <w:shd w:val="clear" w:color="auto" w:fill="FFFFFF"/>
        </w:rPr>
        <w:t>sistematizador</w:t>
      </w:r>
      <w:proofErr w:type="spellEnd"/>
      <w:r>
        <w:rPr>
          <w:rFonts w:ascii="Arial" w:hAnsi="Arial" w:cs="Arial"/>
          <w:color w:val="000000"/>
          <w:sz w:val="20"/>
          <w:szCs w:val="20"/>
          <w:shd w:val="clear" w:color="auto" w:fill="FFFFFF"/>
        </w:rPr>
        <w:t xml:space="preserve"> de la lógica. La lógica aristotélica se ocupa del estudio de los conceptos, dedicando especial atención a los predicables, y de las categorías (o predicamentos), que se completa con el análisis de los juicios y de las formas de razonamiento, prestando especial atención a los razonamientos deductivos categóricos o silogismos, como formas de demostración especialmente adecuadas al conocimiento científico.</w:t>
      </w:r>
    </w:p>
    <w:p w:rsidR="00C265F1" w:rsidRDefault="00C265F1" w:rsidP="00911EBB">
      <w:pPr>
        <w:pStyle w:val="NormalWeb"/>
        <w:shd w:val="clear" w:color="auto" w:fill="FFFFFF"/>
        <w:spacing w:before="120" w:beforeAutospacing="0" w:after="120" w:afterAutospacing="0" w:line="336" w:lineRule="atLeast"/>
        <w:rPr>
          <w:rFonts w:ascii="Arial" w:hAnsi="Arial" w:cs="Arial"/>
          <w:color w:val="000000"/>
          <w:sz w:val="20"/>
          <w:szCs w:val="20"/>
          <w:shd w:val="clear" w:color="auto" w:fill="FFFFFF"/>
        </w:rPr>
      </w:pPr>
    </w:p>
    <w:p w:rsidR="00C265F1" w:rsidRDefault="003D0F96" w:rsidP="00911EBB">
      <w:pPr>
        <w:pStyle w:val="NormalWeb"/>
        <w:shd w:val="clear" w:color="auto" w:fill="FFFFFF"/>
        <w:spacing w:before="120" w:beforeAutospacing="0" w:after="120" w:afterAutospacing="0" w:line="336" w:lineRule="atLeast"/>
        <w:rPr>
          <w:rFonts w:asciiTheme="minorHAnsi" w:hAnsiTheme="minorHAnsi"/>
          <w:b/>
          <w:sz w:val="28"/>
          <w:szCs w:val="28"/>
        </w:rPr>
      </w:pPr>
      <w:r>
        <w:rPr>
          <w:rFonts w:asciiTheme="minorHAnsi" w:hAnsiTheme="minorHAnsi"/>
          <w:b/>
          <w:sz w:val="28"/>
          <w:szCs w:val="28"/>
        </w:rPr>
        <w:t>Epicuro (</w:t>
      </w:r>
      <w:proofErr w:type="spellStart"/>
      <w:r>
        <w:rPr>
          <w:rFonts w:asciiTheme="minorHAnsi" w:hAnsiTheme="minorHAnsi"/>
          <w:b/>
          <w:sz w:val="28"/>
          <w:szCs w:val="28"/>
        </w:rPr>
        <w:t>Pag</w:t>
      </w:r>
      <w:proofErr w:type="spellEnd"/>
      <w:r>
        <w:rPr>
          <w:rFonts w:asciiTheme="minorHAnsi" w:hAnsiTheme="minorHAnsi"/>
          <w:b/>
          <w:sz w:val="28"/>
          <w:szCs w:val="28"/>
        </w:rPr>
        <w:t xml:space="preserve"> 161 - 164)</w:t>
      </w:r>
    </w:p>
    <w:p w:rsidR="003D0F96" w:rsidRDefault="003D0F96" w:rsidP="00911EBB">
      <w:pPr>
        <w:pStyle w:val="NormalWeb"/>
        <w:shd w:val="clear" w:color="auto" w:fill="FFFFFF"/>
        <w:spacing w:before="120" w:beforeAutospacing="0" w:after="120" w:afterAutospacing="0" w:line="336" w:lineRule="atLeast"/>
      </w:pPr>
      <w:r w:rsidRPr="003D0F96">
        <w:rPr>
          <w:rFonts w:ascii="Arial" w:hAnsi="Arial" w:cs="Arial"/>
          <w:color w:val="000000" w:themeColor="text1"/>
          <w:sz w:val="20"/>
          <w:szCs w:val="20"/>
          <w:shd w:val="clear" w:color="auto" w:fill="FFFFFF"/>
        </w:rPr>
        <w:t>La filosofía de Epicuro se caracteriza por situarse en el lado opuesto a la filosofía platónica: afirma una sola realidad, el mundo sensible; niega la inmortalidad del alma y afirma que ésta, al igual que todo lo demás, está formada por átomos; postula el hedonismo en la teoría ética y como modo de vida y rechaza el interés por la política, optando por un estilo de vida sencillo y autosuficiente encaminado a la felicidad.</w:t>
      </w:r>
      <w:r w:rsidR="008B7D08" w:rsidRPr="008B7D08">
        <w:t xml:space="preserve"> </w:t>
      </w:r>
    </w:p>
    <w:p w:rsidR="00FA5819" w:rsidRPr="003D0F96" w:rsidRDefault="00FA5819" w:rsidP="00911EBB">
      <w:pPr>
        <w:pStyle w:val="NormalWeb"/>
        <w:shd w:val="clear" w:color="auto" w:fill="FFFFFF"/>
        <w:spacing w:before="120" w:beforeAutospacing="0" w:after="120" w:afterAutospacing="0" w:line="336" w:lineRule="atLeast"/>
        <w:rPr>
          <w:rFonts w:ascii="Arial" w:hAnsi="Arial" w:cs="Arial"/>
          <w:color w:val="000000" w:themeColor="text1"/>
          <w:sz w:val="20"/>
          <w:szCs w:val="20"/>
        </w:rPr>
      </w:pPr>
    </w:p>
    <w:p w:rsidR="0067548A" w:rsidRPr="00911EBB" w:rsidRDefault="00FA5819" w:rsidP="00911EBB">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Pr>
          <w:noProof/>
        </w:rPr>
        <w:drawing>
          <wp:anchor distT="0" distB="0" distL="114300" distR="114300" simplePos="0" relativeHeight="251661312" behindDoc="1" locked="0" layoutInCell="1" allowOverlap="1" wp14:anchorId="6ADBD35A" wp14:editId="0E481DE8">
            <wp:simplePos x="0" y="0"/>
            <wp:positionH relativeFrom="column">
              <wp:posOffset>5878195</wp:posOffset>
            </wp:positionH>
            <wp:positionV relativeFrom="paragraph">
              <wp:posOffset>614680</wp:posOffset>
            </wp:positionV>
            <wp:extent cx="299085" cy="399415"/>
            <wp:effectExtent l="0" t="0" r="5715" b="635"/>
            <wp:wrapTight wrapText="bothSides">
              <wp:wrapPolygon edited="0">
                <wp:start x="0" y="0"/>
                <wp:lineTo x="0" y="20604"/>
                <wp:lineTo x="20637" y="20604"/>
                <wp:lineTo x="20637" y="0"/>
                <wp:lineTo x="0" y="0"/>
              </wp:wrapPolygon>
            </wp:wrapTight>
            <wp:docPr id="5" name="Imagen 5" descr="http://www.mis-dibujos-favoritos.com/Images/Large/Figuras-y-formas-Numero-cuatro-572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s-dibujos-favoritos.com/Images/Large/Figuras-y-formas-Numero-cuatro-5728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85"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EBB" w:rsidRDefault="00586A35" w:rsidP="00BD0DA5">
      <w:pPr>
        <w:rPr>
          <w:b/>
          <w:sz w:val="28"/>
          <w:szCs w:val="28"/>
        </w:rPr>
      </w:pPr>
      <w:r>
        <w:rPr>
          <w:b/>
          <w:sz w:val="28"/>
          <w:szCs w:val="28"/>
        </w:rPr>
        <w:lastRenderedPageBreak/>
        <w:t>Agustín de Hipona (213 – 219)</w:t>
      </w:r>
    </w:p>
    <w:p w:rsidR="00911EBB" w:rsidRDefault="00586A35" w:rsidP="00BD0DA5">
      <w:pPr>
        <w:rPr>
          <w:rFonts w:ascii="Arial" w:hAnsi="Arial" w:cs="Arial"/>
          <w:color w:val="000000" w:themeColor="text1"/>
          <w:sz w:val="20"/>
          <w:szCs w:val="20"/>
          <w:shd w:val="clear" w:color="auto" w:fill="FFFFFF"/>
        </w:rPr>
      </w:pPr>
      <w:r w:rsidRPr="00586A35">
        <w:rPr>
          <w:rFonts w:ascii="Arial" w:hAnsi="Arial" w:cs="Arial"/>
          <w:color w:val="000000" w:themeColor="text1"/>
          <w:sz w:val="20"/>
          <w:szCs w:val="20"/>
          <w:shd w:val="clear" w:color="auto" w:fill="FFFFFF"/>
        </w:rPr>
        <w:t>La obra de San Agustín de Hipona supone la primera gran síntesis entre el cristianismo y la filosofía platónica. Aunque inspirado por la fe, que se confunde con la razón, el pensamiento de San Agustín dominará el panorama filosófico cristiano hasta la aparición de la filosofía tomista, ejerciendo un influjo considerable en la práctica totalidad de pensadores cristianos durante siglos.</w:t>
      </w:r>
    </w:p>
    <w:p w:rsidR="00586A35" w:rsidRDefault="00586A35" w:rsidP="00BD0DA5">
      <w:pPr>
        <w:rPr>
          <w:rFonts w:ascii="Arial" w:hAnsi="Arial" w:cs="Arial"/>
          <w:color w:val="000000" w:themeColor="text1"/>
          <w:sz w:val="20"/>
          <w:szCs w:val="20"/>
          <w:shd w:val="clear" w:color="auto" w:fill="FFFFFF"/>
        </w:rPr>
      </w:pPr>
    </w:p>
    <w:p w:rsidR="00586A35" w:rsidRDefault="00586A35" w:rsidP="00BD0DA5">
      <w:pPr>
        <w:rPr>
          <w:b/>
          <w:sz w:val="28"/>
          <w:szCs w:val="28"/>
        </w:rPr>
      </w:pPr>
      <w:r>
        <w:rPr>
          <w:b/>
          <w:sz w:val="28"/>
          <w:szCs w:val="28"/>
        </w:rPr>
        <w:t>A</w:t>
      </w:r>
      <w:r w:rsidR="000734D1">
        <w:rPr>
          <w:b/>
          <w:sz w:val="28"/>
          <w:szCs w:val="28"/>
        </w:rPr>
        <w:t>nselmo de Canterbury (210)</w:t>
      </w:r>
    </w:p>
    <w:p w:rsidR="000734D1" w:rsidRDefault="000734D1"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San Anselmo de Canterbury fue uno de los filósofos más relevantes de la tradición agustiniana, por lo que debemos situarlo en la esfera de influencia filosófica del platonismo. No obstante, sus preocupaciones fundamentales eran de tipo religioso y espiritual. En este sentido concibe la filosofía como una ayuda para comprender la fe: hay una sola verdad, la revelada por Dios, que es objeto de fe; pero la razón puede añadir comprensión a la fe y, así, reforzarla.</w:t>
      </w:r>
    </w:p>
    <w:p w:rsidR="000734D1" w:rsidRDefault="000734D1" w:rsidP="00BD0DA5">
      <w:pPr>
        <w:rPr>
          <w:rFonts w:ascii="Arial" w:hAnsi="Arial" w:cs="Arial"/>
          <w:color w:val="000000"/>
          <w:sz w:val="20"/>
          <w:szCs w:val="20"/>
          <w:shd w:val="clear" w:color="auto" w:fill="FFFFFF"/>
        </w:rPr>
      </w:pPr>
    </w:p>
    <w:p w:rsidR="000734D1" w:rsidRDefault="000734D1" w:rsidP="00BD0DA5">
      <w:pPr>
        <w:rPr>
          <w:b/>
          <w:sz w:val="28"/>
          <w:szCs w:val="28"/>
        </w:rPr>
      </w:pPr>
      <w:r>
        <w:rPr>
          <w:b/>
          <w:sz w:val="28"/>
          <w:szCs w:val="28"/>
        </w:rPr>
        <w:t>Tomas de Aquino (220)</w:t>
      </w:r>
    </w:p>
    <w:p w:rsidR="000734D1" w:rsidRDefault="000734D1" w:rsidP="00BD0DA5">
      <w:pPr>
        <w:rPr>
          <w:rFonts w:ascii="Arial" w:hAnsi="Arial" w:cs="Arial"/>
          <w:color w:val="000000" w:themeColor="text1"/>
          <w:sz w:val="20"/>
          <w:szCs w:val="20"/>
          <w:shd w:val="clear" w:color="auto" w:fill="FFFFFF"/>
        </w:rPr>
      </w:pPr>
      <w:r w:rsidRPr="000734D1">
        <w:rPr>
          <w:rFonts w:ascii="Arial" w:hAnsi="Arial" w:cs="Arial"/>
          <w:color w:val="000000" w:themeColor="text1"/>
          <w:sz w:val="20"/>
          <w:szCs w:val="20"/>
          <w:shd w:val="clear" w:color="auto" w:fill="FFFFFF"/>
        </w:rPr>
        <w:t xml:space="preserve">La obra de Sto. Tomás de Aquino es el resultado de la síntesis de la filosofía aristotélica con la tradición filosófica y teológica del cristianismo y, en cuanto tal, representa el momento cumbre de la Escolástica cristiana. Surgida en un entorno polémico, suscitado por el desarrollo del </w:t>
      </w:r>
      <w:proofErr w:type="spellStart"/>
      <w:r w:rsidRPr="000734D1">
        <w:rPr>
          <w:rFonts w:ascii="Arial" w:hAnsi="Arial" w:cs="Arial"/>
          <w:color w:val="000000" w:themeColor="text1"/>
          <w:sz w:val="20"/>
          <w:szCs w:val="20"/>
          <w:shd w:val="clear" w:color="auto" w:fill="FFFFFF"/>
        </w:rPr>
        <w:t>averroismo</w:t>
      </w:r>
      <w:proofErr w:type="spellEnd"/>
      <w:r w:rsidRPr="000734D1">
        <w:rPr>
          <w:rFonts w:ascii="Arial" w:hAnsi="Arial" w:cs="Arial"/>
          <w:color w:val="000000" w:themeColor="text1"/>
          <w:sz w:val="20"/>
          <w:szCs w:val="20"/>
          <w:shd w:val="clear" w:color="auto" w:fill="FFFFFF"/>
        </w:rPr>
        <w:t xml:space="preserve"> latino, se irá, no obstante, imponiendo paulatinamente, hasta ser aceptada por las altas jerarquías de la Iglesia.</w:t>
      </w:r>
    </w:p>
    <w:p w:rsidR="000734D1" w:rsidRDefault="000734D1" w:rsidP="00BD0DA5">
      <w:pPr>
        <w:rPr>
          <w:rFonts w:ascii="Arial" w:hAnsi="Arial" w:cs="Arial"/>
          <w:color w:val="000000" w:themeColor="text1"/>
          <w:sz w:val="20"/>
          <w:szCs w:val="20"/>
          <w:shd w:val="clear" w:color="auto" w:fill="FFFFFF"/>
        </w:rPr>
      </w:pPr>
    </w:p>
    <w:p w:rsidR="000734D1" w:rsidRDefault="000734D1" w:rsidP="00BD0DA5">
      <w:pPr>
        <w:rPr>
          <w:b/>
          <w:sz w:val="28"/>
          <w:szCs w:val="28"/>
        </w:rPr>
      </w:pPr>
      <w:r>
        <w:rPr>
          <w:b/>
          <w:sz w:val="28"/>
          <w:szCs w:val="28"/>
        </w:rPr>
        <w:t xml:space="preserve">Guillermo de </w:t>
      </w:r>
      <w:proofErr w:type="spellStart"/>
      <w:r>
        <w:rPr>
          <w:b/>
          <w:sz w:val="28"/>
          <w:szCs w:val="28"/>
        </w:rPr>
        <w:t>Ockham</w:t>
      </w:r>
      <w:proofErr w:type="spellEnd"/>
      <w:r>
        <w:rPr>
          <w:b/>
          <w:sz w:val="28"/>
          <w:szCs w:val="28"/>
        </w:rPr>
        <w:t xml:space="preserve"> (</w:t>
      </w:r>
      <w:r w:rsidR="00667411">
        <w:rPr>
          <w:b/>
          <w:sz w:val="28"/>
          <w:szCs w:val="28"/>
        </w:rPr>
        <w:t>247)</w:t>
      </w:r>
    </w:p>
    <w:p w:rsidR="00667411" w:rsidRDefault="00667411"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La posición que adoptará </w:t>
      </w:r>
      <w:proofErr w:type="spellStart"/>
      <w:r>
        <w:rPr>
          <w:rFonts w:ascii="Arial" w:hAnsi="Arial" w:cs="Arial"/>
          <w:color w:val="000000"/>
          <w:sz w:val="20"/>
          <w:szCs w:val="20"/>
          <w:shd w:val="clear" w:color="auto" w:fill="FFFFFF"/>
        </w:rPr>
        <w:t>Occam</w:t>
      </w:r>
      <w:proofErr w:type="spellEnd"/>
      <w:r>
        <w:rPr>
          <w:rFonts w:ascii="Arial" w:hAnsi="Arial" w:cs="Arial"/>
          <w:color w:val="000000"/>
          <w:sz w:val="20"/>
          <w:szCs w:val="20"/>
          <w:shd w:val="clear" w:color="auto" w:fill="FFFFFF"/>
        </w:rPr>
        <w:t xml:space="preserve"> respecto al tema de la relación entre la razón y la fe supondrá no ya la distinción entre ambas y la concesión a cada una de un espacio particular de aplicación, como había defendido santo Tomás, sino su radical distinción e independencia. La razón no está ya al servicio de la fe, ni la fe necesita de la razón para esclarecer sus propios dictados. La fe depende estrictamente de la revelación, por lo que la razón no tiene nada que decir, no tiene nada que añadir ni quitar, nada que aclarar a la palabra divina.</w:t>
      </w:r>
    </w:p>
    <w:p w:rsidR="00667411" w:rsidRDefault="00667411" w:rsidP="00BD0DA5">
      <w:pPr>
        <w:rPr>
          <w:rFonts w:ascii="Arial" w:hAnsi="Arial" w:cs="Arial"/>
          <w:color w:val="000000"/>
          <w:sz w:val="20"/>
          <w:szCs w:val="20"/>
          <w:shd w:val="clear" w:color="auto" w:fill="FFFFFF"/>
        </w:rPr>
      </w:pPr>
    </w:p>
    <w:p w:rsidR="00667411" w:rsidRDefault="00667411" w:rsidP="00BD0DA5">
      <w:pPr>
        <w:rPr>
          <w:b/>
          <w:sz w:val="28"/>
          <w:szCs w:val="28"/>
        </w:rPr>
      </w:pPr>
      <w:r>
        <w:rPr>
          <w:b/>
          <w:sz w:val="28"/>
          <w:szCs w:val="28"/>
        </w:rPr>
        <w:t>Erasmo de Rotterdam (259)</w:t>
      </w:r>
    </w:p>
    <w:p w:rsidR="00667411" w:rsidRDefault="00667411"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La vida humana es comprendida por Erasmo como una cooperación del hombre con Dios. El hombre no es malo por naturaleza (la naturaleza humana no queda corrompida por el pecado original, nos dice Erasmo, contrariamente a lo que sostendrán los reformadores). Los elementos bíblicos y evangélicos, junto con la gracia, permitirán al hombre aspirar a la salvación, para lo que es necesario el uso de la libertad.</w:t>
      </w:r>
    </w:p>
    <w:p w:rsidR="00667411" w:rsidRDefault="00667411" w:rsidP="00BD0DA5">
      <w:pPr>
        <w:rPr>
          <w:rFonts w:ascii="Arial" w:hAnsi="Arial" w:cs="Arial"/>
          <w:color w:val="000000"/>
          <w:sz w:val="20"/>
          <w:szCs w:val="20"/>
          <w:shd w:val="clear" w:color="auto" w:fill="FFFFFF"/>
        </w:rPr>
      </w:pPr>
    </w:p>
    <w:p w:rsidR="00667411" w:rsidRDefault="00FA5819" w:rsidP="00BD0DA5">
      <w:pPr>
        <w:rPr>
          <w:b/>
          <w:sz w:val="28"/>
          <w:szCs w:val="28"/>
        </w:rPr>
      </w:pPr>
      <w:r>
        <w:rPr>
          <w:noProof/>
          <w:lang w:eastAsia="es-ES"/>
        </w:rPr>
        <w:drawing>
          <wp:anchor distT="0" distB="0" distL="114300" distR="114300" simplePos="0" relativeHeight="251662336" behindDoc="1" locked="0" layoutInCell="1" allowOverlap="1" wp14:anchorId="07689398" wp14:editId="51F2D93A">
            <wp:simplePos x="0" y="0"/>
            <wp:positionH relativeFrom="column">
              <wp:posOffset>5768340</wp:posOffset>
            </wp:positionH>
            <wp:positionV relativeFrom="paragraph">
              <wp:posOffset>582295</wp:posOffset>
            </wp:positionV>
            <wp:extent cx="385445" cy="480695"/>
            <wp:effectExtent l="0" t="0" r="0" b="0"/>
            <wp:wrapTight wrapText="bothSides">
              <wp:wrapPolygon edited="0">
                <wp:start x="0" y="0"/>
                <wp:lineTo x="0" y="20544"/>
                <wp:lineTo x="20283" y="20544"/>
                <wp:lineTo x="20283" y="0"/>
                <wp:lineTo x="0" y="0"/>
              </wp:wrapPolygon>
            </wp:wrapTight>
            <wp:docPr id="6" name="Imagen 6" descr="http://eltiempohabitado.files.wordpress.com/2008/06/numero-4-5-6.gif?w=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tiempohabitado.files.wordpress.com/2008/06/numero-4-5-6.gif?w=26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445" cy="480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67411">
        <w:rPr>
          <w:b/>
          <w:sz w:val="28"/>
          <w:szCs w:val="28"/>
        </w:rPr>
        <w:t>Martin Lutero (258 – 260)</w:t>
      </w:r>
      <w:r w:rsidR="00D23D8B" w:rsidRPr="00D23D8B">
        <w:t xml:space="preserve"> </w:t>
      </w:r>
    </w:p>
    <w:p w:rsidR="00667411" w:rsidRDefault="00667411"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Uno de los personajes clave de la reforma será Martín Lutero en quien predomina una concepción pesimista de la naturaleza humana: el hombre está corrompido desde el pecado original, privado de toda rectitud, interior o exterior. Sólo con la ayuda de la gracia puede hacer algún bien. La rectitud moral, pues, no puede ser consecuencia de la libertad del hombre ya que esta no es más que una vana creencia.</w:t>
      </w:r>
    </w:p>
    <w:p w:rsidR="00667411" w:rsidRDefault="00667411" w:rsidP="00BD0DA5">
      <w:pPr>
        <w:rPr>
          <w:rFonts w:ascii="Arial" w:hAnsi="Arial" w:cs="Arial"/>
          <w:color w:val="000000"/>
          <w:sz w:val="20"/>
          <w:szCs w:val="20"/>
          <w:shd w:val="clear" w:color="auto" w:fill="FFFFFF"/>
        </w:rPr>
      </w:pPr>
    </w:p>
    <w:p w:rsidR="00667411" w:rsidRDefault="002A1EAD" w:rsidP="00BD0DA5">
      <w:pPr>
        <w:rPr>
          <w:b/>
          <w:sz w:val="28"/>
          <w:szCs w:val="28"/>
        </w:rPr>
      </w:pPr>
      <w:r>
        <w:rPr>
          <w:b/>
          <w:sz w:val="28"/>
          <w:szCs w:val="28"/>
        </w:rPr>
        <w:t>Tomas Moro (271)</w:t>
      </w:r>
    </w:p>
    <w:p w:rsidR="002A1EAD" w:rsidRDefault="002A1EAD"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Bajo la influencia platónica (de la "República") escribió una novela filosófica que describe un Estado Ideal en la Isla de Utopía, teniendo como fondo una idealización de la vida moral de su época y, al mismo tiempo, una crítica de las condiciones sociales y económicas. Aunque desconocía "El Príncipe" su obra iba dirigida contra el ideal del gobierno despótico defendido por Maquiavelo. Igualmente se opone a la explotación comercial y contiene ideas que reaparecen posteriormente en el socialismo.</w:t>
      </w:r>
    </w:p>
    <w:p w:rsidR="002A1EAD" w:rsidRDefault="002A1EAD" w:rsidP="00BD0DA5">
      <w:pPr>
        <w:rPr>
          <w:rFonts w:ascii="Arial" w:hAnsi="Arial" w:cs="Arial"/>
          <w:color w:val="000000"/>
          <w:sz w:val="20"/>
          <w:szCs w:val="20"/>
          <w:shd w:val="clear" w:color="auto" w:fill="FFFFFF"/>
        </w:rPr>
      </w:pPr>
    </w:p>
    <w:p w:rsidR="002A1EAD" w:rsidRDefault="002A1EAD" w:rsidP="00BD0DA5">
      <w:pPr>
        <w:rPr>
          <w:b/>
          <w:sz w:val="28"/>
          <w:szCs w:val="28"/>
        </w:rPr>
      </w:pPr>
      <w:r>
        <w:rPr>
          <w:b/>
          <w:sz w:val="28"/>
          <w:szCs w:val="28"/>
        </w:rPr>
        <w:t>Nicolás Copérnico (249)</w:t>
      </w:r>
    </w:p>
    <w:p w:rsidR="002A1EAD" w:rsidRDefault="002A1EAD" w:rsidP="00BD0DA5">
      <w:pPr>
        <w:rPr>
          <w:rFonts w:ascii="Arial" w:hAnsi="Arial" w:cs="Arial"/>
          <w:color w:val="000000" w:themeColor="text1"/>
          <w:sz w:val="20"/>
          <w:szCs w:val="20"/>
          <w:shd w:val="clear" w:color="auto" w:fill="FFFFFF"/>
        </w:rPr>
      </w:pPr>
      <w:r w:rsidRPr="002A1EAD">
        <w:rPr>
          <w:rFonts w:ascii="Arial" w:hAnsi="Arial" w:cs="Arial"/>
          <w:color w:val="000000" w:themeColor="text1"/>
          <w:sz w:val="20"/>
          <w:szCs w:val="20"/>
          <w:shd w:val="clear" w:color="auto" w:fill="FFFFFF"/>
        </w:rPr>
        <w:t>Nicolás Copérnico es considerado el iniciador de la astronomía moderna, con la defensa del heliocentrismo en su "</w:t>
      </w:r>
      <w:r w:rsidRPr="002A1EAD">
        <w:rPr>
          <w:rStyle w:val="nfasis"/>
          <w:rFonts w:ascii="Arial" w:hAnsi="Arial" w:cs="Arial"/>
          <w:i w:val="0"/>
          <w:color w:val="000000" w:themeColor="text1"/>
          <w:sz w:val="20"/>
          <w:szCs w:val="20"/>
          <w:shd w:val="clear" w:color="auto" w:fill="FFFFFF"/>
        </w:rPr>
        <w:t>De</w:t>
      </w:r>
      <w:r w:rsidRPr="002A1EAD">
        <w:rPr>
          <w:rStyle w:val="nfasis"/>
          <w:rFonts w:ascii="Arial" w:hAnsi="Arial" w:cs="Arial"/>
          <w:color w:val="000000" w:themeColor="text1"/>
          <w:sz w:val="20"/>
          <w:szCs w:val="20"/>
          <w:shd w:val="clear" w:color="auto" w:fill="FFFFFF"/>
        </w:rPr>
        <w:t xml:space="preserve"> </w:t>
      </w:r>
      <w:proofErr w:type="spellStart"/>
      <w:r w:rsidRPr="002A1EAD">
        <w:rPr>
          <w:rStyle w:val="nfasis"/>
          <w:rFonts w:ascii="Arial" w:hAnsi="Arial" w:cs="Arial"/>
          <w:i w:val="0"/>
          <w:color w:val="000000" w:themeColor="text1"/>
          <w:sz w:val="20"/>
          <w:szCs w:val="20"/>
          <w:shd w:val="clear" w:color="auto" w:fill="FFFFFF"/>
        </w:rPr>
        <w:t>Revolutionibus</w:t>
      </w:r>
      <w:proofErr w:type="spellEnd"/>
      <w:r w:rsidRPr="002A1EAD">
        <w:rPr>
          <w:rStyle w:val="nfasis"/>
          <w:rFonts w:ascii="Arial" w:hAnsi="Arial" w:cs="Arial"/>
          <w:i w:val="0"/>
          <w:color w:val="000000" w:themeColor="text1"/>
          <w:sz w:val="20"/>
          <w:szCs w:val="20"/>
          <w:shd w:val="clear" w:color="auto" w:fill="FFFFFF"/>
        </w:rPr>
        <w:t xml:space="preserve"> </w:t>
      </w:r>
      <w:proofErr w:type="spellStart"/>
      <w:r w:rsidRPr="002A1EAD">
        <w:rPr>
          <w:rStyle w:val="nfasis"/>
          <w:rFonts w:ascii="Arial" w:hAnsi="Arial" w:cs="Arial"/>
          <w:i w:val="0"/>
          <w:color w:val="000000" w:themeColor="text1"/>
          <w:sz w:val="20"/>
          <w:szCs w:val="20"/>
          <w:shd w:val="clear" w:color="auto" w:fill="FFFFFF"/>
        </w:rPr>
        <w:t>orbium</w:t>
      </w:r>
      <w:proofErr w:type="spellEnd"/>
      <w:r w:rsidRPr="002A1EAD">
        <w:rPr>
          <w:rStyle w:val="nfasis"/>
          <w:rFonts w:ascii="Arial" w:hAnsi="Arial" w:cs="Arial"/>
          <w:i w:val="0"/>
          <w:color w:val="000000" w:themeColor="text1"/>
          <w:sz w:val="20"/>
          <w:szCs w:val="20"/>
          <w:shd w:val="clear" w:color="auto" w:fill="FFFFFF"/>
        </w:rPr>
        <w:t xml:space="preserve"> </w:t>
      </w:r>
      <w:proofErr w:type="spellStart"/>
      <w:r w:rsidRPr="002A1EAD">
        <w:rPr>
          <w:rStyle w:val="nfasis"/>
          <w:rFonts w:ascii="Arial" w:hAnsi="Arial" w:cs="Arial"/>
          <w:i w:val="0"/>
          <w:color w:val="000000" w:themeColor="text1"/>
          <w:sz w:val="20"/>
          <w:szCs w:val="20"/>
          <w:shd w:val="clear" w:color="auto" w:fill="FFFFFF"/>
        </w:rPr>
        <w:t>coelestium</w:t>
      </w:r>
      <w:proofErr w:type="spellEnd"/>
      <w:r w:rsidRPr="002A1EAD">
        <w:rPr>
          <w:rFonts w:ascii="Arial" w:hAnsi="Arial" w:cs="Arial"/>
          <w:color w:val="000000" w:themeColor="text1"/>
          <w:sz w:val="20"/>
          <w:szCs w:val="20"/>
          <w:shd w:val="clear" w:color="auto" w:fill="FFFFFF"/>
        </w:rPr>
        <w:t>", en contraposición al geocentrismo, que había sido la postura adoptada, de forma mayoritaria, por los filósofos antiguos y medievales. No obstante, serán sus seguidores quienes, llevando sus tesis hasta las últimas consecuencias, provocarán una revolución en astronomía y en física que sentará las bases de la ciencia moderna.</w:t>
      </w:r>
    </w:p>
    <w:p w:rsidR="002A1EAD" w:rsidRDefault="002A1EAD" w:rsidP="00BD0DA5">
      <w:pPr>
        <w:rPr>
          <w:rFonts w:ascii="Arial" w:hAnsi="Arial" w:cs="Arial"/>
          <w:color w:val="000000" w:themeColor="text1"/>
          <w:sz w:val="20"/>
          <w:szCs w:val="20"/>
          <w:shd w:val="clear" w:color="auto" w:fill="FFFFFF"/>
        </w:rPr>
      </w:pPr>
    </w:p>
    <w:p w:rsidR="002A1EAD" w:rsidRDefault="002A1EAD" w:rsidP="00BD0DA5">
      <w:pPr>
        <w:rPr>
          <w:b/>
          <w:sz w:val="28"/>
          <w:szCs w:val="28"/>
        </w:rPr>
      </w:pPr>
      <w:r>
        <w:rPr>
          <w:b/>
          <w:sz w:val="28"/>
          <w:szCs w:val="28"/>
        </w:rPr>
        <w:t>Nicolás Maquiavelo (251)</w:t>
      </w:r>
    </w:p>
    <w:p w:rsidR="002A1EAD" w:rsidRDefault="002A1EAD" w:rsidP="00BD0D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Maquiavelo se interesó fundamentalmente por presentar la mecánica del gobierno, prescindiendo de las cuestiones morales, y formulando los medios por los cuales el poder político puede ser establecido y mantenido. En la medida en que el fin del Estado es garantizar la seguridad y el bienestar, el gobernante tiene derecho a valerse de medios inmorales para la consolidación y conservación del poder. El pensamiento de Maquiavelo está dominado por el realismo político: se ha de analizar el acto político puro, sin connotaciones trascendentes o morales.</w:t>
      </w: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46021F" w:rsidRDefault="0046021F" w:rsidP="00BD0DA5">
      <w:pPr>
        <w:rPr>
          <w:rFonts w:ascii="Arial" w:hAnsi="Arial" w:cs="Arial"/>
          <w:color w:val="000000"/>
          <w:sz w:val="20"/>
          <w:szCs w:val="20"/>
          <w:shd w:val="clear" w:color="auto" w:fill="FFFFFF"/>
        </w:rPr>
      </w:pPr>
    </w:p>
    <w:p w:rsidR="00F17D60" w:rsidRDefault="00FA5819" w:rsidP="00BD0DA5">
      <w:pPr>
        <w:rPr>
          <w:rFonts w:ascii="Arial" w:hAnsi="Arial" w:cs="Arial"/>
          <w:color w:val="000000"/>
          <w:sz w:val="20"/>
          <w:szCs w:val="20"/>
          <w:shd w:val="clear" w:color="auto" w:fill="FFFFFF"/>
        </w:rPr>
      </w:pPr>
      <w:r>
        <w:rPr>
          <w:noProof/>
          <w:lang w:eastAsia="es-ES"/>
        </w:rPr>
        <w:drawing>
          <wp:anchor distT="0" distB="0" distL="114300" distR="114300" simplePos="0" relativeHeight="251663360" behindDoc="1" locked="0" layoutInCell="1" allowOverlap="1" wp14:anchorId="5DB87B9D" wp14:editId="096B242F">
            <wp:simplePos x="0" y="0"/>
            <wp:positionH relativeFrom="column">
              <wp:posOffset>5844540</wp:posOffset>
            </wp:positionH>
            <wp:positionV relativeFrom="paragraph">
              <wp:posOffset>462280</wp:posOffset>
            </wp:positionV>
            <wp:extent cx="299085" cy="428625"/>
            <wp:effectExtent l="0" t="0" r="5715" b="9525"/>
            <wp:wrapTight wrapText="bothSides">
              <wp:wrapPolygon edited="0">
                <wp:start x="6879" y="0"/>
                <wp:lineTo x="1376" y="4800"/>
                <wp:lineTo x="0" y="8640"/>
                <wp:lineTo x="0" y="21120"/>
                <wp:lineTo x="20637" y="21120"/>
                <wp:lineTo x="20637" y="2880"/>
                <wp:lineTo x="19261" y="0"/>
                <wp:lineTo x="6879" y="0"/>
              </wp:wrapPolygon>
            </wp:wrapTight>
            <wp:docPr id="7" name="Imagen 7" descr="http://1.bp.blogspot.com/-gt037MRlx2Y/Ud3St_gu_dI/AAAAAAAA6ys/Kt8vSL1c8Ys/s1600/6-negro-L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gt037MRlx2Y/Ud3St_gu_dI/AAAAAAAA6ys/Kt8vSL1c8Ys/s1600/6-negro-List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08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819" w:rsidRDefault="00FA5819" w:rsidP="00BD0DA5">
      <w:pPr>
        <w:rPr>
          <w:b/>
          <w:sz w:val="28"/>
          <w:szCs w:val="28"/>
        </w:rPr>
      </w:pPr>
    </w:p>
    <w:p w:rsidR="00F17D60" w:rsidRDefault="00F17D60" w:rsidP="00BD0DA5">
      <w:pPr>
        <w:rPr>
          <w:b/>
          <w:sz w:val="28"/>
          <w:szCs w:val="28"/>
        </w:rPr>
      </w:pPr>
      <w:r>
        <w:rPr>
          <w:b/>
          <w:sz w:val="28"/>
          <w:szCs w:val="28"/>
        </w:rPr>
        <w:t>Thomas Hobbes (280)</w:t>
      </w:r>
    </w:p>
    <w:p w:rsidR="00F17D60" w:rsidRDefault="00F17D60" w:rsidP="00BD0DA5">
      <w:pPr>
        <w:rPr>
          <w:rFonts w:ascii="Arial" w:hAnsi="Arial" w:cs="Arial"/>
          <w:color w:val="000000" w:themeColor="text1"/>
          <w:sz w:val="20"/>
          <w:szCs w:val="20"/>
          <w:shd w:val="clear" w:color="auto" w:fill="FFFFFF"/>
        </w:rPr>
      </w:pPr>
      <w:r w:rsidRPr="00F17D60">
        <w:rPr>
          <w:rFonts w:ascii="Arial" w:hAnsi="Arial" w:cs="Arial"/>
          <w:color w:val="000000" w:themeColor="text1"/>
          <w:sz w:val="20"/>
          <w:szCs w:val="20"/>
          <w:shd w:val="clear" w:color="auto" w:fill="FFFFFF"/>
        </w:rPr>
        <w:t xml:space="preserve">La filosofía de T. Hobbes, de corte marcadamente materialista. </w:t>
      </w:r>
      <w:proofErr w:type="gramStart"/>
      <w:r w:rsidRPr="00F17D60">
        <w:rPr>
          <w:rFonts w:ascii="Arial" w:hAnsi="Arial" w:cs="Arial"/>
          <w:color w:val="000000" w:themeColor="text1"/>
          <w:sz w:val="20"/>
          <w:szCs w:val="20"/>
          <w:shd w:val="clear" w:color="auto" w:fill="FFFFFF"/>
        </w:rPr>
        <w:t>rechaza</w:t>
      </w:r>
      <w:proofErr w:type="gramEnd"/>
      <w:r w:rsidRPr="00F17D60">
        <w:rPr>
          <w:rFonts w:ascii="Arial" w:hAnsi="Arial" w:cs="Arial"/>
          <w:color w:val="000000" w:themeColor="text1"/>
          <w:sz w:val="20"/>
          <w:szCs w:val="20"/>
          <w:shd w:val="clear" w:color="auto" w:fill="FFFFFF"/>
        </w:rPr>
        <w:t xml:space="preserve"> el aristotelismo y la filosofía escolástica, así como el dualismo del racionalismo cartesiano, siendo más próxima a la filosofía de Bacon, y </w:t>
      </w:r>
      <w:proofErr w:type="spellStart"/>
      <w:r w:rsidRPr="00F17D60">
        <w:rPr>
          <w:rFonts w:ascii="Arial" w:hAnsi="Arial" w:cs="Arial"/>
          <w:color w:val="000000" w:themeColor="text1"/>
          <w:sz w:val="20"/>
          <w:szCs w:val="20"/>
          <w:shd w:val="clear" w:color="auto" w:fill="FFFFFF"/>
        </w:rPr>
        <w:t>sobretodo</w:t>
      </w:r>
      <w:proofErr w:type="spellEnd"/>
      <w:r w:rsidRPr="00F17D60">
        <w:rPr>
          <w:rFonts w:ascii="Arial" w:hAnsi="Arial" w:cs="Arial"/>
          <w:color w:val="000000" w:themeColor="text1"/>
          <w:sz w:val="20"/>
          <w:szCs w:val="20"/>
          <w:shd w:val="clear" w:color="auto" w:fill="FFFFFF"/>
        </w:rPr>
        <w:t xml:space="preserve"> a las de </w:t>
      </w:r>
      <w:proofErr w:type="spellStart"/>
      <w:r w:rsidRPr="00F17D60">
        <w:rPr>
          <w:rFonts w:ascii="Arial" w:hAnsi="Arial" w:cs="Arial"/>
          <w:color w:val="000000" w:themeColor="text1"/>
          <w:sz w:val="20"/>
          <w:szCs w:val="20"/>
          <w:shd w:val="clear" w:color="auto" w:fill="FFFFFF"/>
        </w:rPr>
        <w:t>Gassendi</w:t>
      </w:r>
      <w:proofErr w:type="spellEnd"/>
      <w:r w:rsidRPr="00F17D60">
        <w:rPr>
          <w:rFonts w:ascii="Arial" w:hAnsi="Arial" w:cs="Arial"/>
          <w:color w:val="000000" w:themeColor="text1"/>
          <w:sz w:val="20"/>
          <w:szCs w:val="20"/>
          <w:shd w:val="clear" w:color="auto" w:fill="FFFFFF"/>
        </w:rPr>
        <w:t xml:space="preserve"> y Galileo. Pero T. Hobbes es, ante todo, conocido por su teoría política, expuesta en el "Leviatán", en la que defiende el absolutismo político, en clara oposición a las nacientes teorías políticas de la burguesía, que buscaban las justificaciones teóricas para la instauración de un régimen político democrático basado en la división de poderes.</w:t>
      </w:r>
      <w:r w:rsidR="00D23D8B" w:rsidRPr="00D23D8B">
        <w:t xml:space="preserve"> </w:t>
      </w:r>
    </w:p>
    <w:p w:rsidR="00F17D60" w:rsidRDefault="00F17D60" w:rsidP="00BD0DA5">
      <w:pPr>
        <w:rPr>
          <w:rFonts w:ascii="Arial" w:hAnsi="Arial" w:cs="Arial"/>
          <w:color w:val="000000" w:themeColor="text1"/>
          <w:sz w:val="20"/>
          <w:szCs w:val="20"/>
          <w:shd w:val="clear" w:color="auto" w:fill="FFFFFF"/>
        </w:rPr>
      </w:pPr>
    </w:p>
    <w:p w:rsidR="00F17D60" w:rsidRDefault="00F17D60" w:rsidP="00BD0DA5">
      <w:pPr>
        <w:rPr>
          <w:b/>
          <w:sz w:val="28"/>
          <w:szCs w:val="28"/>
        </w:rPr>
      </w:pPr>
      <w:proofErr w:type="spellStart"/>
      <w:r>
        <w:rPr>
          <w:b/>
          <w:sz w:val="28"/>
          <w:szCs w:val="28"/>
        </w:rPr>
        <w:t>Gallileo</w:t>
      </w:r>
      <w:proofErr w:type="spellEnd"/>
      <w:r>
        <w:rPr>
          <w:b/>
          <w:sz w:val="28"/>
          <w:szCs w:val="28"/>
        </w:rPr>
        <w:t xml:space="preserve"> </w:t>
      </w:r>
      <w:proofErr w:type="spellStart"/>
      <w:r>
        <w:rPr>
          <w:b/>
          <w:sz w:val="28"/>
          <w:szCs w:val="28"/>
        </w:rPr>
        <w:t>Gallilei</w:t>
      </w:r>
      <w:proofErr w:type="spellEnd"/>
      <w:r>
        <w:rPr>
          <w:b/>
          <w:sz w:val="28"/>
          <w:szCs w:val="28"/>
        </w:rPr>
        <w:t xml:space="preserve"> (247)</w:t>
      </w:r>
    </w:p>
    <w:p w:rsidR="00F17D60" w:rsidRDefault="00F17D60" w:rsidP="00BD0DA5">
      <w:pPr>
        <w:rPr>
          <w:rFonts w:ascii="Arial" w:hAnsi="Arial" w:cs="Arial"/>
          <w:color w:val="000000" w:themeColor="text1"/>
          <w:sz w:val="20"/>
          <w:szCs w:val="20"/>
          <w:shd w:val="clear" w:color="auto" w:fill="FFFFFF"/>
        </w:rPr>
      </w:pPr>
      <w:r w:rsidRPr="00F17D60">
        <w:rPr>
          <w:rFonts w:ascii="Arial" w:hAnsi="Arial" w:cs="Arial"/>
          <w:color w:val="000000" w:themeColor="text1"/>
          <w:sz w:val="20"/>
          <w:szCs w:val="20"/>
          <w:shd w:val="clear" w:color="auto" w:fill="FFFFFF"/>
        </w:rPr>
        <w:t>Galileo Galilei se puede considerar, sin lugar a dudas, como el impulsor de la ciencia moderna. Lejos de las veleidades metafísicas de Descartes, y de los sueños visionarios que acompañaron la actividad de Kepler - sin menoscabar los aciertos de ambos -, el pensamiento de Galileo se ciñe a lo que la ciencia moderna considerará los elementos básicos de toda actividad científica: la aplicación de las matemáticas a los datos proporcionados por una observación rigurosa de los fenómenos estudiados, dejando al margen preconcepciones, prejuicios y demás servilismos impuestos a la inteligencia humana por las creencias y por la opinión común.</w:t>
      </w:r>
    </w:p>
    <w:p w:rsidR="00F17D60" w:rsidRDefault="00F17D60" w:rsidP="00BD0DA5">
      <w:pPr>
        <w:rPr>
          <w:rFonts w:ascii="Arial" w:hAnsi="Arial" w:cs="Arial"/>
          <w:color w:val="000000" w:themeColor="text1"/>
          <w:sz w:val="20"/>
          <w:szCs w:val="20"/>
          <w:shd w:val="clear" w:color="auto" w:fill="FFFFFF"/>
        </w:rPr>
      </w:pPr>
    </w:p>
    <w:p w:rsidR="00F17D60" w:rsidRDefault="00F17D60" w:rsidP="00BD0DA5">
      <w:pPr>
        <w:rPr>
          <w:b/>
          <w:sz w:val="28"/>
          <w:szCs w:val="28"/>
        </w:rPr>
      </w:pPr>
      <w:r>
        <w:rPr>
          <w:b/>
          <w:sz w:val="28"/>
          <w:szCs w:val="28"/>
        </w:rPr>
        <w:t>Rene  Descartes (274)</w:t>
      </w:r>
    </w:p>
    <w:p w:rsidR="00F17D60" w:rsidRDefault="00F17D60" w:rsidP="00BD0DA5">
      <w:pPr>
        <w:rPr>
          <w:rFonts w:ascii="Arial" w:hAnsi="Arial" w:cs="Arial"/>
          <w:color w:val="000000" w:themeColor="text1"/>
          <w:sz w:val="20"/>
          <w:szCs w:val="20"/>
          <w:shd w:val="clear" w:color="auto" w:fill="FFFFFF"/>
        </w:rPr>
      </w:pPr>
      <w:r w:rsidRPr="00F17D60">
        <w:rPr>
          <w:rFonts w:ascii="Arial" w:hAnsi="Arial" w:cs="Arial"/>
          <w:color w:val="000000" w:themeColor="text1"/>
          <w:sz w:val="20"/>
          <w:szCs w:val="20"/>
          <w:shd w:val="clear" w:color="auto" w:fill="FFFFFF"/>
        </w:rPr>
        <w:t>Según la opinión más extendida entre la mayoría de filósofos e historiadores de la filosofía, se tiende a considerar a Descartes, con su filosofía racionalista, como el iniciador de la filosofía moderna. Pese a que su actividad se desarrolla en un contexto de innovación y descubrimientos en el que intervienen muchos otros filósofos, con importantes aportaciones, su afirmación del valor de la razón, anclada en el descubrimiento de la subjetividad, abrirá el camino a la filosofía moderna.</w:t>
      </w:r>
    </w:p>
    <w:p w:rsidR="00F17D60" w:rsidRDefault="00F17D60" w:rsidP="00BD0DA5">
      <w:pPr>
        <w:rPr>
          <w:rFonts w:ascii="Arial" w:hAnsi="Arial" w:cs="Arial"/>
          <w:color w:val="000000" w:themeColor="text1"/>
          <w:sz w:val="20"/>
          <w:szCs w:val="20"/>
          <w:shd w:val="clear" w:color="auto" w:fill="FFFFFF"/>
        </w:rPr>
      </w:pPr>
    </w:p>
    <w:p w:rsidR="00F17D60" w:rsidRPr="00F17D60" w:rsidRDefault="00F17D60" w:rsidP="00BD0DA5">
      <w:pPr>
        <w:rPr>
          <w:b/>
          <w:color w:val="000000" w:themeColor="text1"/>
          <w:sz w:val="28"/>
          <w:szCs w:val="28"/>
        </w:rPr>
      </w:pPr>
      <w:r w:rsidRPr="00F17D60">
        <w:rPr>
          <w:b/>
          <w:color w:val="000000" w:themeColor="text1"/>
          <w:sz w:val="28"/>
          <w:szCs w:val="28"/>
        </w:rPr>
        <w:t>John Locke (284)</w:t>
      </w:r>
    </w:p>
    <w:p w:rsidR="00F17D60" w:rsidRDefault="00F17D60" w:rsidP="00BD0DA5">
      <w:pPr>
        <w:rPr>
          <w:rFonts w:ascii="Arial" w:hAnsi="Arial" w:cs="Arial"/>
          <w:color w:val="000000" w:themeColor="text1"/>
          <w:sz w:val="20"/>
          <w:szCs w:val="20"/>
          <w:shd w:val="clear" w:color="auto" w:fill="FFFFFF"/>
        </w:rPr>
      </w:pPr>
      <w:r w:rsidRPr="00F17D60">
        <w:rPr>
          <w:rFonts w:ascii="Arial" w:hAnsi="Arial" w:cs="Arial"/>
          <w:color w:val="000000" w:themeColor="text1"/>
          <w:sz w:val="20"/>
          <w:szCs w:val="20"/>
          <w:shd w:val="clear" w:color="auto" w:fill="FFFFFF"/>
        </w:rPr>
        <w:t>El empirismo, que se desarrollará en Gran Bretaña a lo largo de los siglos XVII y XVIII, hará de la experiencia la fuente y el límite de todos nuestros conocimientos, correspondiéndole a John Locke uno de los lugares privilegiados entre los defensores de dicha corriente de pensamiento. No menos importante será su filosofía política que, en defensa de los ideales políticos de la burguesía, apuesta por la división de poderes y se considera que sienta las bases teóricas del liberalismo moderno.</w:t>
      </w:r>
    </w:p>
    <w:p w:rsidR="00F17D60" w:rsidRDefault="00F17D60" w:rsidP="00BD0DA5">
      <w:pPr>
        <w:rPr>
          <w:rFonts w:ascii="Arial" w:hAnsi="Arial" w:cs="Arial"/>
          <w:color w:val="000000" w:themeColor="text1"/>
          <w:sz w:val="20"/>
          <w:szCs w:val="20"/>
          <w:shd w:val="clear" w:color="auto" w:fill="FFFFFF"/>
        </w:rPr>
      </w:pPr>
    </w:p>
    <w:p w:rsidR="00F17D60" w:rsidRDefault="00F17D60" w:rsidP="00BD0DA5">
      <w:pPr>
        <w:rPr>
          <w:b/>
          <w:color w:val="000000" w:themeColor="text1"/>
          <w:sz w:val="28"/>
          <w:szCs w:val="28"/>
        </w:rPr>
      </w:pPr>
      <w:r>
        <w:rPr>
          <w:b/>
          <w:color w:val="000000" w:themeColor="text1"/>
          <w:sz w:val="28"/>
          <w:szCs w:val="28"/>
        </w:rPr>
        <w:t xml:space="preserve">David </w:t>
      </w:r>
      <w:proofErr w:type="spellStart"/>
      <w:r>
        <w:rPr>
          <w:b/>
          <w:color w:val="000000" w:themeColor="text1"/>
          <w:sz w:val="28"/>
          <w:szCs w:val="28"/>
        </w:rPr>
        <w:t>Hume</w:t>
      </w:r>
      <w:proofErr w:type="spellEnd"/>
      <w:r>
        <w:rPr>
          <w:b/>
          <w:color w:val="000000" w:themeColor="text1"/>
          <w:sz w:val="28"/>
          <w:szCs w:val="28"/>
        </w:rPr>
        <w:t xml:space="preserve"> (284)</w:t>
      </w:r>
    </w:p>
    <w:p w:rsidR="00F17D60" w:rsidRDefault="00FA5819" w:rsidP="00BD0DA5">
      <w:pPr>
        <w:rPr>
          <w:rFonts w:ascii="Arial" w:hAnsi="Arial" w:cs="Arial"/>
          <w:color w:val="000000" w:themeColor="text1"/>
          <w:sz w:val="20"/>
          <w:szCs w:val="20"/>
          <w:shd w:val="clear" w:color="auto" w:fill="FFFFFF"/>
        </w:rPr>
      </w:pPr>
      <w:r>
        <w:rPr>
          <w:noProof/>
          <w:lang w:eastAsia="es-ES"/>
        </w:rPr>
        <w:drawing>
          <wp:anchor distT="0" distB="0" distL="114300" distR="114300" simplePos="0" relativeHeight="251664384" behindDoc="1" locked="0" layoutInCell="1" allowOverlap="1" wp14:anchorId="319513BB" wp14:editId="3F22BA69">
            <wp:simplePos x="0" y="0"/>
            <wp:positionH relativeFrom="column">
              <wp:posOffset>5739130</wp:posOffset>
            </wp:positionH>
            <wp:positionV relativeFrom="paragraph">
              <wp:posOffset>483235</wp:posOffset>
            </wp:positionV>
            <wp:extent cx="409575" cy="509905"/>
            <wp:effectExtent l="0" t="0" r="9525" b="4445"/>
            <wp:wrapTight wrapText="bothSides">
              <wp:wrapPolygon edited="0">
                <wp:start x="0" y="0"/>
                <wp:lineTo x="0" y="20981"/>
                <wp:lineTo x="21098" y="20981"/>
                <wp:lineTo x="21098" y="0"/>
                <wp:lineTo x="0" y="0"/>
              </wp:wrapPolygon>
            </wp:wrapTight>
            <wp:docPr id="8" name="Imagen 8" descr="http://static.parastorage.com/media/06f9b7_e6c194f8930d4578be5d14a75a2db60c.pn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parastorage.com/media/06f9b7_e6c194f8930d4578be5d14a75a2db60c.pn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57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17D60" w:rsidRPr="00F17D60">
        <w:rPr>
          <w:rFonts w:ascii="Arial" w:hAnsi="Arial" w:cs="Arial"/>
          <w:color w:val="000000" w:themeColor="text1"/>
          <w:sz w:val="20"/>
          <w:szCs w:val="20"/>
          <w:shd w:val="clear" w:color="auto" w:fill="FFFFFF"/>
        </w:rPr>
        <w:t xml:space="preserve">Junto con el racionalismo, que se desarrolla en la Europa continental, el empirismo es la otra gran corriente filosófica de la modernidad, que se desarrollará en Gran Bretaña en los siglos </w:t>
      </w:r>
      <w:r w:rsidR="00F17D60" w:rsidRPr="00F17D60">
        <w:rPr>
          <w:rFonts w:ascii="Arial" w:hAnsi="Arial" w:cs="Arial"/>
          <w:color w:val="000000" w:themeColor="text1"/>
          <w:sz w:val="20"/>
          <w:szCs w:val="20"/>
          <w:shd w:val="clear" w:color="auto" w:fill="FFFFFF"/>
        </w:rPr>
        <w:lastRenderedPageBreak/>
        <w:t xml:space="preserve">XVII y XVIII. David </w:t>
      </w:r>
      <w:proofErr w:type="spellStart"/>
      <w:r w:rsidR="00F17D60" w:rsidRPr="00F17D60">
        <w:rPr>
          <w:rFonts w:ascii="Arial" w:hAnsi="Arial" w:cs="Arial"/>
          <w:color w:val="000000" w:themeColor="text1"/>
          <w:sz w:val="20"/>
          <w:szCs w:val="20"/>
          <w:shd w:val="clear" w:color="auto" w:fill="FFFFFF"/>
        </w:rPr>
        <w:t>Hume</w:t>
      </w:r>
      <w:proofErr w:type="spellEnd"/>
      <w:r w:rsidR="00F17D60" w:rsidRPr="00F17D60">
        <w:rPr>
          <w:rFonts w:ascii="Arial" w:hAnsi="Arial" w:cs="Arial"/>
          <w:color w:val="000000" w:themeColor="text1"/>
          <w:sz w:val="20"/>
          <w:szCs w:val="20"/>
          <w:shd w:val="clear" w:color="auto" w:fill="FFFFFF"/>
        </w:rPr>
        <w:t xml:space="preserve"> es uno de sus más representativos portavoces, alcanzando un reconocido prestigio al llevar al empirismo, mediante el análisis del conocimiento y la crítica de la metafísica y la moral, a sus últimas consecuencias.</w:t>
      </w:r>
    </w:p>
    <w:p w:rsidR="00F17D60" w:rsidRDefault="00F17D60" w:rsidP="00BD0DA5">
      <w:pPr>
        <w:rPr>
          <w:rFonts w:ascii="Arial" w:hAnsi="Arial" w:cs="Arial"/>
          <w:color w:val="000000" w:themeColor="text1"/>
          <w:sz w:val="20"/>
          <w:szCs w:val="20"/>
          <w:shd w:val="clear" w:color="auto" w:fill="FFFFFF"/>
        </w:rPr>
      </w:pPr>
    </w:p>
    <w:p w:rsidR="00F17D60" w:rsidRDefault="00F17D60" w:rsidP="00BD0DA5">
      <w:pPr>
        <w:rPr>
          <w:b/>
          <w:color w:val="000000" w:themeColor="text1"/>
          <w:sz w:val="28"/>
          <w:szCs w:val="28"/>
        </w:rPr>
      </w:pPr>
      <w:r>
        <w:rPr>
          <w:b/>
          <w:color w:val="000000" w:themeColor="text1"/>
          <w:sz w:val="28"/>
          <w:szCs w:val="28"/>
        </w:rPr>
        <w:t>Immanuel Kant (284)</w:t>
      </w:r>
    </w:p>
    <w:p w:rsidR="00F17D60" w:rsidRDefault="00F17D60" w:rsidP="00BD0DA5">
      <w:pPr>
        <w:rPr>
          <w:rFonts w:ascii="Arial" w:hAnsi="Arial" w:cs="Arial"/>
          <w:color w:val="000000" w:themeColor="text1"/>
          <w:sz w:val="20"/>
          <w:szCs w:val="20"/>
          <w:shd w:val="clear" w:color="auto" w:fill="FFFFFF"/>
        </w:rPr>
      </w:pPr>
      <w:r w:rsidRPr="00F17D60">
        <w:rPr>
          <w:rFonts w:ascii="Arial" w:hAnsi="Arial" w:cs="Arial"/>
          <w:color w:val="000000" w:themeColor="text1"/>
          <w:sz w:val="20"/>
          <w:szCs w:val="20"/>
          <w:shd w:val="clear" w:color="auto" w:fill="FFFFFF"/>
        </w:rPr>
        <w:t>La filosofía kantiana, llamada por su autor Idealismo Trascendental y conocida entre nosotros también como filosofía crítica o "criticismo", se desarrolla a partir de una nueva solución del problema del conocimiento según la cual los elementos formales y los elementos materiales del conocimiento han de colaborar para que éste pueda darse, pretendiendo, de este modo, superar las limitaciones del empirismo y del racionalismo.</w:t>
      </w:r>
      <w:r w:rsidR="00D23D8B" w:rsidRPr="00D23D8B">
        <w:t xml:space="preserve"> </w:t>
      </w:r>
    </w:p>
    <w:p w:rsidR="00F17D60" w:rsidRDefault="00F17D60" w:rsidP="00BD0DA5">
      <w:pPr>
        <w:rPr>
          <w:rFonts w:ascii="Arial" w:hAnsi="Arial" w:cs="Arial"/>
          <w:color w:val="000000" w:themeColor="text1"/>
          <w:sz w:val="20"/>
          <w:szCs w:val="20"/>
          <w:shd w:val="clear" w:color="auto" w:fill="FFFFFF"/>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96188C" w:rsidP="00BD0DA5">
      <w:pPr>
        <w:rPr>
          <w:b/>
          <w:color w:val="000000" w:themeColor="text1"/>
          <w:sz w:val="28"/>
          <w:szCs w:val="28"/>
        </w:rPr>
      </w:pPr>
    </w:p>
    <w:p w:rsidR="0096188C" w:rsidRDefault="00FD7CD8" w:rsidP="00BD0DA5">
      <w:pPr>
        <w:rPr>
          <w:b/>
          <w:color w:val="000000" w:themeColor="text1"/>
          <w:sz w:val="28"/>
          <w:szCs w:val="28"/>
        </w:rPr>
      </w:pPr>
      <w:r>
        <w:rPr>
          <w:noProof/>
          <w:lang w:eastAsia="es-ES"/>
        </w:rPr>
        <w:drawing>
          <wp:anchor distT="0" distB="0" distL="114300" distR="114300" simplePos="0" relativeHeight="251665408" behindDoc="1" locked="0" layoutInCell="1" allowOverlap="1" wp14:anchorId="07CB4720" wp14:editId="1C74544C">
            <wp:simplePos x="0" y="0"/>
            <wp:positionH relativeFrom="column">
              <wp:posOffset>5814060</wp:posOffset>
            </wp:positionH>
            <wp:positionV relativeFrom="paragraph">
              <wp:posOffset>381000</wp:posOffset>
            </wp:positionV>
            <wp:extent cx="372110" cy="466725"/>
            <wp:effectExtent l="0" t="0" r="8890" b="9525"/>
            <wp:wrapTight wrapText="bothSides">
              <wp:wrapPolygon edited="0">
                <wp:start x="0" y="0"/>
                <wp:lineTo x="0" y="21159"/>
                <wp:lineTo x="21010" y="21159"/>
                <wp:lineTo x="21010" y="0"/>
                <wp:lineTo x="0" y="0"/>
              </wp:wrapPolygon>
            </wp:wrapTight>
            <wp:docPr id="9" name="Imagen 9" descr="http://static.parastorage.com/media/06f9b7_b1788408cfd048b9a243a7bac2e1f9f4.pn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parastorage.com/media/06f9b7_b1788408cfd048b9a243a7bac2e1f9f4.png_2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11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D60" w:rsidRDefault="008B7D08" w:rsidP="00BD0DA5">
      <w:pPr>
        <w:rPr>
          <w:b/>
          <w:color w:val="000000" w:themeColor="text1"/>
          <w:sz w:val="28"/>
          <w:szCs w:val="28"/>
        </w:rPr>
      </w:pPr>
      <w:r>
        <w:rPr>
          <w:b/>
          <w:color w:val="000000" w:themeColor="text1"/>
          <w:sz w:val="28"/>
          <w:szCs w:val="28"/>
        </w:rPr>
        <w:lastRenderedPageBreak/>
        <w:t>Karl Marx (378)</w:t>
      </w:r>
    </w:p>
    <w:p w:rsidR="008B7D08" w:rsidRDefault="008B7D08" w:rsidP="00BD0DA5">
      <w:pPr>
        <w:rPr>
          <w:rFonts w:ascii="Arial" w:hAnsi="Arial" w:cs="Arial"/>
          <w:color w:val="000000" w:themeColor="text1"/>
          <w:sz w:val="20"/>
          <w:szCs w:val="20"/>
          <w:shd w:val="clear" w:color="auto" w:fill="FFFFFF"/>
        </w:rPr>
      </w:pPr>
      <w:r w:rsidRPr="008B7D08">
        <w:rPr>
          <w:rFonts w:ascii="Arial" w:hAnsi="Arial" w:cs="Arial"/>
          <w:color w:val="000000" w:themeColor="text1"/>
          <w:sz w:val="20"/>
          <w:szCs w:val="20"/>
          <w:shd w:val="clear" w:color="auto" w:fill="FFFFFF"/>
        </w:rPr>
        <w:t>Se ha convertido ya en un tópico tradicional presentar la obra de Marx como el resultado de una triple influencia: de la filosofía hegeliana, del socialismo francés, y de la economía política inglesa. A partir de ellas, Marx desarrollará un nuevo marco conceptual sobre el que acabará construyendo su pensamiento: un pensamiento original, creativo, que ejercerá una influencia considerable en el desarrollo del pensamiento, (no sólo político y social, lo que resulta indudable), de la segunda mitad del siglo XIX y de todo el siglo XX.</w:t>
      </w:r>
      <w:r w:rsidR="00D23D8B" w:rsidRPr="00D23D8B">
        <w:t xml:space="preserve"> </w:t>
      </w:r>
    </w:p>
    <w:p w:rsidR="008B7D08" w:rsidRDefault="008B7D08" w:rsidP="00BD0DA5">
      <w:pPr>
        <w:rPr>
          <w:rFonts w:ascii="Arial" w:hAnsi="Arial" w:cs="Arial"/>
          <w:color w:val="000000" w:themeColor="text1"/>
          <w:sz w:val="20"/>
          <w:szCs w:val="20"/>
          <w:shd w:val="clear" w:color="auto" w:fill="FFFFFF"/>
        </w:rPr>
      </w:pPr>
    </w:p>
    <w:p w:rsidR="008B7D08" w:rsidRDefault="0046021F" w:rsidP="00BD0DA5">
      <w:pPr>
        <w:rPr>
          <w:b/>
          <w:color w:val="000000" w:themeColor="text1"/>
          <w:sz w:val="28"/>
          <w:szCs w:val="28"/>
        </w:rPr>
      </w:pPr>
      <w:r>
        <w:rPr>
          <w:b/>
          <w:color w:val="000000" w:themeColor="text1"/>
          <w:sz w:val="28"/>
          <w:szCs w:val="28"/>
        </w:rPr>
        <w:t>Friedrich Nietzsche (560)</w:t>
      </w:r>
    </w:p>
    <w:p w:rsidR="0046021F" w:rsidRDefault="0046021F" w:rsidP="00BD0DA5">
      <w:pPr>
        <w:rPr>
          <w:rFonts w:ascii="Arial" w:hAnsi="Arial" w:cs="Arial"/>
          <w:color w:val="000000" w:themeColor="text1"/>
          <w:sz w:val="20"/>
          <w:szCs w:val="20"/>
          <w:shd w:val="clear" w:color="auto" w:fill="FFFFFF"/>
        </w:rPr>
      </w:pPr>
      <w:r w:rsidRPr="0046021F">
        <w:rPr>
          <w:rFonts w:ascii="Arial" w:hAnsi="Arial" w:cs="Arial"/>
          <w:color w:val="000000" w:themeColor="text1"/>
          <w:sz w:val="20"/>
          <w:szCs w:val="20"/>
          <w:shd w:val="clear" w:color="auto" w:fill="FFFFFF"/>
        </w:rPr>
        <w:t xml:space="preserve">La filosofía de Nietzsche, considerada como vitalista, ejerció una considerable influencia a finales del XIX y buena parte del siglo XX, tanto por su </w:t>
      </w:r>
      <w:proofErr w:type="spellStart"/>
      <w:r w:rsidRPr="0046021F">
        <w:rPr>
          <w:rFonts w:ascii="Arial" w:hAnsi="Arial" w:cs="Arial"/>
          <w:color w:val="000000" w:themeColor="text1"/>
          <w:sz w:val="20"/>
          <w:szCs w:val="20"/>
          <w:shd w:val="clear" w:color="auto" w:fill="FFFFFF"/>
        </w:rPr>
        <w:t>caracter</w:t>
      </w:r>
      <w:proofErr w:type="spellEnd"/>
      <w:r w:rsidRPr="0046021F">
        <w:rPr>
          <w:rFonts w:ascii="Arial" w:hAnsi="Arial" w:cs="Arial"/>
          <w:color w:val="000000" w:themeColor="text1"/>
          <w:sz w:val="20"/>
          <w:szCs w:val="20"/>
          <w:shd w:val="clear" w:color="auto" w:fill="FFFFFF"/>
        </w:rPr>
        <w:t xml:space="preserve"> crítico como por su propuesta de trasmutación de los valores de la cultura occidental, plasmada en el ideal del superhombre.</w:t>
      </w:r>
    </w:p>
    <w:p w:rsidR="0046021F" w:rsidRDefault="0046021F" w:rsidP="00BD0DA5">
      <w:pPr>
        <w:rPr>
          <w:rFonts w:ascii="Arial" w:hAnsi="Arial" w:cs="Arial"/>
          <w:color w:val="000000" w:themeColor="text1"/>
          <w:sz w:val="20"/>
          <w:szCs w:val="20"/>
          <w:shd w:val="clear" w:color="auto" w:fill="FFFFFF"/>
        </w:rPr>
      </w:pPr>
    </w:p>
    <w:p w:rsidR="0046021F" w:rsidRDefault="0046021F" w:rsidP="00BD0DA5">
      <w:pPr>
        <w:rPr>
          <w:b/>
          <w:color w:val="000000" w:themeColor="text1"/>
          <w:sz w:val="28"/>
          <w:szCs w:val="28"/>
        </w:rPr>
      </w:pPr>
      <w:r>
        <w:rPr>
          <w:b/>
          <w:color w:val="000000" w:themeColor="text1"/>
          <w:sz w:val="28"/>
          <w:szCs w:val="28"/>
        </w:rPr>
        <w:t>Jean Paul Sartre (375)</w:t>
      </w:r>
    </w:p>
    <w:p w:rsidR="0046021F" w:rsidRDefault="0046021F" w:rsidP="00BD0DA5">
      <w:pPr>
        <w:rPr>
          <w:rFonts w:ascii="Arial" w:hAnsi="Arial" w:cs="Arial"/>
          <w:color w:val="000000" w:themeColor="text1"/>
          <w:sz w:val="20"/>
          <w:szCs w:val="20"/>
          <w:shd w:val="clear" w:color="auto" w:fill="FFFFFF"/>
        </w:rPr>
      </w:pPr>
      <w:r w:rsidRPr="0046021F">
        <w:rPr>
          <w:rFonts w:ascii="Arial" w:hAnsi="Arial" w:cs="Arial"/>
          <w:color w:val="000000" w:themeColor="text1"/>
          <w:sz w:val="20"/>
          <w:szCs w:val="20"/>
          <w:shd w:val="clear" w:color="auto" w:fill="FFFFFF"/>
        </w:rPr>
        <w:t>El filósofo y literato francés Jean Paul Sartre, pese a no ser el creador del existencialismo, se convirtió en el más reconocido defensor de dicha corriente de pensamiento, que alcanzará gran popularidad en la segunda mitad del siglo XX. Su implicación activa en la vida política, a lo largo de prácticamente toda su vida, hizo que fuese considerado, en el último cuarto de siglo, como un símbolo viviente del pensador comprometido con las causas políticas y sociales.</w:t>
      </w:r>
    </w:p>
    <w:p w:rsidR="0046021F" w:rsidRDefault="0046021F" w:rsidP="00BD0DA5">
      <w:pPr>
        <w:rPr>
          <w:rFonts w:ascii="Arial" w:hAnsi="Arial" w:cs="Arial"/>
          <w:color w:val="000000" w:themeColor="text1"/>
          <w:sz w:val="20"/>
          <w:szCs w:val="20"/>
          <w:shd w:val="clear" w:color="auto" w:fill="FFFFFF"/>
        </w:rPr>
      </w:pPr>
    </w:p>
    <w:p w:rsidR="0046021F" w:rsidRDefault="0046021F" w:rsidP="00BD0DA5">
      <w:pPr>
        <w:rPr>
          <w:b/>
          <w:color w:val="000000" w:themeColor="text1"/>
          <w:sz w:val="28"/>
          <w:szCs w:val="28"/>
        </w:rPr>
      </w:pPr>
      <w:r>
        <w:rPr>
          <w:b/>
          <w:color w:val="000000" w:themeColor="text1"/>
          <w:sz w:val="28"/>
          <w:szCs w:val="28"/>
        </w:rPr>
        <w:t xml:space="preserve">Simone de </w:t>
      </w:r>
      <w:proofErr w:type="spellStart"/>
      <w:r>
        <w:rPr>
          <w:b/>
          <w:color w:val="000000" w:themeColor="text1"/>
          <w:sz w:val="28"/>
          <w:szCs w:val="28"/>
        </w:rPr>
        <w:t>Beauvoir</w:t>
      </w:r>
      <w:proofErr w:type="spellEnd"/>
      <w:r>
        <w:rPr>
          <w:b/>
          <w:color w:val="000000" w:themeColor="text1"/>
          <w:sz w:val="28"/>
          <w:szCs w:val="28"/>
        </w:rPr>
        <w:t xml:space="preserve"> (561)</w:t>
      </w:r>
    </w:p>
    <w:p w:rsidR="0046021F" w:rsidRDefault="0046021F" w:rsidP="00BD0DA5">
      <w:pPr>
        <w:rPr>
          <w:rFonts w:ascii="Helvetica" w:hAnsi="Helvetica" w:cs="Helvetica"/>
          <w:color w:val="000000" w:themeColor="text1"/>
          <w:sz w:val="20"/>
          <w:szCs w:val="20"/>
          <w:shd w:val="clear" w:color="auto" w:fill="FFFFFF"/>
        </w:rPr>
      </w:pPr>
      <w:r w:rsidRPr="0046021F">
        <w:rPr>
          <w:rFonts w:ascii="Helvetica" w:hAnsi="Helvetica" w:cs="Helvetica"/>
          <w:color w:val="000000" w:themeColor="text1"/>
          <w:sz w:val="20"/>
          <w:szCs w:val="20"/>
          <w:shd w:val="clear" w:color="auto" w:fill="FFFFFF"/>
        </w:rPr>
        <w:t xml:space="preserve">En el feminismo existencialista de Simone de </w:t>
      </w:r>
      <w:proofErr w:type="spellStart"/>
      <w:r w:rsidRPr="0046021F">
        <w:rPr>
          <w:rFonts w:ascii="Helvetica" w:hAnsi="Helvetica" w:cs="Helvetica"/>
          <w:color w:val="000000" w:themeColor="text1"/>
          <w:sz w:val="20"/>
          <w:szCs w:val="20"/>
          <w:shd w:val="clear" w:color="auto" w:fill="FFFFFF"/>
        </w:rPr>
        <w:t>Beauvoir</w:t>
      </w:r>
      <w:proofErr w:type="spellEnd"/>
      <w:r w:rsidRPr="0046021F">
        <w:rPr>
          <w:rFonts w:ascii="Helvetica" w:hAnsi="Helvetica" w:cs="Helvetica"/>
          <w:color w:val="000000" w:themeColor="text1"/>
          <w:sz w:val="20"/>
          <w:szCs w:val="20"/>
          <w:shd w:val="clear" w:color="auto" w:fill="FFFFFF"/>
        </w:rPr>
        <w:t>, el ser humano no es una esencia fija, sino "existencia", es decir "proyecto", "trascendencia", "autonomía", "libertad". Por lo tanto, escamotear a un individuo las posibilidades de proyectar su vida según lo entienda por el hecho de pertenecer al "segundo sexo", al sexo femenino, es dominación, es injusticia. Observemos que esta idea fundamental de El Segundo Sexo es hoy asumida por millones de personas que no han leído esta obra ni han oído hablar de ella.</w:t>
      </w:r>
    </w:p>
    <w:p w:rsidR="0046021F" w:rsidRDefault="0046021F" w:rsidP="00BD0DA5">
      <w:pPr>
        <w:rPr>
          <w:rFonts w:ascii="Helvetica" w:hAnsi="Helvetica" w:cs="Helvetica"/>
          <w:color w:val="000000" w:themeColor="text1"/>
          <w:sz w:val="20"/>
          <w:szCs w:val="20"/>
          <w:shd w:val="clear" w:color="auto" w:fill="FFFFFF"/>
        </w:rPr>
      </w:pPr>
    </w:p>
    <w:p w:rsidR="0046021F" w:rsidRDefault="0046021F" w:rsidP="00BD0DA5">
      <w:pPr>
        <w:rPr>
          <w:b/>
          <w:color w:val="000000" w:themeColor="text1"/>
          <w:sz w:val="28"/>
          <w:szCs w:val="28"/>
        </w:rPr>
      </w:pPr>
      <w:proofErr w:type="spellStart"/>
      <w:r>
        <w:rPr>
          <w:b/>
          <w:color w:val="000000" w:themeColor="text1"/>
          <w:sz w:val="28"/>
          <w:szCs w:val="28"/>
        </w:rPr>
        <w:t>Soren</w:t>
      </w:r>
      <w:proofErr w:type="spellEnd"/>
      <w:r>
        <w:rPr>
          <w:b/>
          <w:color w:val="000000" w:themeColor="text1"/>
          <w:sz w:val="28"/>
          <w:szCs w:val="28"/>
        </w:rPr>
        <w:t xml:space="preserve"> Kierkegaard (374)</w:t>
      </w:r>
    </w:p>
    <w:p w:rsidR="0046021F" w:rsidRPr="0046021F" w:rsidRDefault="0046021F" w:rsidP="00BD0DA5">
      <w:pPr>
        <w:rPr>
          <w:rFonts w:ascii="Arial" w:hAnsi="Arial" w:cs="Arial"/>
          <w:b/>
          <w:color w:val="000000" w:themeColor="text1"/>
          <w:sz w:val="28"/>
          <w:szCs w:val="28"/>
        </w:rPr>
      </w:pPr>
      <w:r w:rsidRPr="0046021F">
        <w:rPr>
          <w:rFonts w:ascii="Arial" w:hAnsi="Arial" w:cs="Arial"/>
          <w:color w:val="000000" w:themeColor="text1"/>
          <w:sz w:val="20"/>
          <w:szCs w:val="20"/>
          <w:shd w:val="clear" w:color="auto" w:fill="FFFFFF"/>
        </w:rPr>
        <w:t xml:space="preserve">Criticó con dureza el hegelianismo de su época y lo que él llamó formalidades vacías de la iglesia danesa. Gran parte de su obra trata de cuestiones religiosas como la naturaleza de la fe, la institución de la iglesia cristiana, la </w:t>
      </w:r>
      <w:proofErr w:type="spellStart"/>
      <w:r w:rsidRPr="0046021F">
        <w:rPr>
          <w:rFonts w:ascii="Arial" w:hAnsi="Arial" w:cs="Arial"/>
          <w:color w:val="000000" w:themeColor="text1"/>
          <w:sz w:val="20"/>
          <w:szCs w:val="20"/>
          <w:shd w:val="clear" w:color="auto" w:fill="FFFFFF"/>
        </w:rPr>
        <w:t>etica</w:t>
      </w:r>
      <w:proofErr w:type="spellEnd"/>
      <w:r w:rsidRPr="0046021F">
        <w:rPr>
          <w:rFonts w:ascii="Arial" w:hAnsi="Arial" w:cs="Arial"/>
          <w:color w:val="000000" w:themeColor="text1"/>
          <w:sz w:val="20"/>
          <w:szCs w:val="20"/>
          <w:shd w:val="clear" w:color="auto" w:fill="FFFFFF"/>
        </w:rPr>
        <w:t xml:space="preserve"> cristiana y las emociones y sentimientos de los individuos cuando se enfrentan a las elecciones que plantea la vida. Debido a ello, el trabajo de Kierkegaard a veces se caracteriza como existencialismo cristiano.</w:t>
      </w:r>
      <w:r w:rsidRPr="0046021F">
        <w:rPr>
          <w:rStyle w:val="apple-converted-space"/>
          <w:rFonts w:ascii="Arial" w:hAnsi="Arial" w:cs="Arial"/>
          <w:color w:val="000000" w:themeColor="text1"/>
          <w:sz w:val="20"/>
          <w:szCs w:val="20"/>
          <w:shd w:val="clear" w:color="auto" w:fill="FFFFFF"/>
        </w:rPr>
        <w:t> </w:t>
      </w:r>
    </w:p>
    <w:p w:rsidR="0046021F" w:rsidRDefault="0046021F" w:rsidP="00BD0DA5">
      <w:pPr>
        <w:rPr>
          <w:rFonts w:ascii="Helvetica" w:hAnsi="Helvetica" w:cs="Helvetica"/>
          <w:color w:val="000000" w:themeColor="text1"/>
          <w:sz w:val="20"/>
          <w:szCs w:val="20"/>
          <w:shd w:val="clear" w:color="auto" w:fill="FFFFFF"/>
        </w:rPr>
      </w:pPr>
    </w:p>
    <w:p w:rsidR="0046021F" w:rsidRDefault="0046021F" w:rsidP="00BD0DA5">
      <w:pPr>
        <w:rPr>
          <w:rFonts w:ascii="Helvetica" w:hAnsi="Helvetica" w:cs="Helvetica"/>
          <w:color w:val="000000" w:themeColor="text1"/>
          <w:sz w:val="20"/>
          <w:szCs w:val="20"/>
          <w:shd w:val="clear" w:color="auto" w:fill="FFFFFF"/>
        </w:rPr>
      </w:pPr>
    </w:p>
    <w:p w:rsidR="0046021F" w:rsidRPr="0046021F" w:rsidRDefault="00FD7CD8" w:rsidP="00BD0DA5">
      <w:pPr>
        <w:rPr>
          <w:rFonts w:ascii="Arial" w:hAnsi="Arial" w:cs="Arial"/>
          <w:color w:val="000000" w:themeColor="text1"/>
          <w:sz w:val="20"/>
          <w:szCs w:val="20"/>
          <w:shd w:val="clear" w:color="auto" w:fill="FFFFFF"/>
        </w:rPr>
      </w:pPr>
      <w:r>
        <w:rPr>
          <w:noProof/>
          <w:lang w:eastAsia="es-ES"/>
        </w:rPr>
        <w:drawing>
          <wp:anchor distT="0" distB="0" distL="114300" distR="114300" simplePos="0" relativeHeight="251666432" behindDoc="1" locked="0" layoutInCell="1" allowOverlap="1" wp14:anchorId="272729E5" wp14:editId="247F0937">
            <wp:simplePos x="0" y="0"/>
            <wp:positionH relativeFrom="column">
              <wp:posOffset>5815965</wp:posOffset>
            </wp:positionH>
            <wp:positionV relativeFrom="paragraph">
              <wp:posOffset>481965</wp:posOffset>
            </wp:positionV>
            <wp:extent cx="321945" cy="457200"/>
            <wp:effectExtent l="0" t="0" r="1905" b="0"/>
            <wp:wrapTight wrapText="bothSides">
              <wp:wrapPolygon edited="0">
                <wp:start x="5112" y="0"/>
                <wp:lineTo x="1278" y="5400"/>
                <wp:lineTo x="0" y="16200"/>
                <wp:lineTo x="2556" y="20700"/>
                <wp:lineTo x="14059" y="20700"/>
                <wp:lineTo x="15337" y="19800"/>
                <wp:lineTo x="20450" y="15300"/>
                <wp:lineTo x="20450" y="4500"/>
                <wp:lineTo x="17893" y="0"/>
                <wp:lineTo x="5112" y="0"/>
              </wp:wrapPolygon>
            </wp:wrapTight>
            <wp:docPr id="10" name="Imagen 10" descr="http://4.bp.blogspot.com/-NXl0j4x3Wrc/UeHXRrRsSAI/AAAAAAAA7DM/S5wx3VBhjMY/s1600/9-Negro-Este+v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NXl0j4x3Wrc/UeHXRrRsSAI/AAAAAAAA7DM/S5wx3VBhjMY/s1600/9-Negro-Este+vale.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94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1EAD" w:rsidRDefault="0096188C" w:rsidP="00BD0DA5">
      <w:pPr>
        <w:rPr>
          <w:b/>
          <w:color w:val="000000" w:themeColor="text1"/>
          <w:sz w:val="28"/>
          <w:szCs w:val="28"/>
        </w:rPr>
      </w:pPr>
      <w:r>
        <w:rPr>
          <w:b/>
          <w:color w:val="000000" w:themeColor="text1"/>
          <w:sz w:val="28"/>
          <w:szCs w:val="28"/>
        </w:rPr>
        <w:lastRenderedPageBreak/>
        <w:t xml:space="preserve">John Stuart </w:t>
      </w:r>
      <w:proofErr w:type="spellStart"/>
      <w:r>
        <w:rPr>
          <w:b/>
          <w:color w:val="000000" w:themeColor="text1"/>
          <w:sz w:val="28"/>
          <w:szCs w:val="28"/>
        </w:rPr>
        <w:t>Mill</w:t>
      </w:r>
      <w:proofErr w:type="spellEnd"/>
      <w:r>
        <w:rPr>
          <w:b/>
          <w:color w:val="000000" w:themeColor="text1"/>
          <w:sz w:val="28"/>
          <w:szCs w:val="28"/>
        </w:rPr>
        <w:t xml:space="preserve"> (320)</w:t>
      </w:r>
    </w:p>
    <w:p w:rsidR="0096188C" w:rsidRPr="00FD7CD8" w:rsidRDefault="0096188C" w:rsidP="00BD0DA5">
      <w:r>
        <w:rPr>
          <w:rFonts w:ascii="Arial" w:hAnsi="Arial" w:cs="Arial"/>
          <w:color w:val="000000"/>
          <w:sz w:val="20"/>
          <w:szCs w:val="20"/>
          <w:shd w:val="clear" w:color="auto" w:fill="FFFFFF"/>
        </w:rPr>
        <w:t xml:space="preserve"> El utilitarismo </w:t>
      </w:r>
      <w:r w:rsidRPr="0096188C">
        <w:rPr>
          <w:rFonts w:ascii="Arial" w:hAnsi="Arial" w:cs="Arial"/>
          <w:color w:val="000000"/>
          <w:sz w:val="20"/>
          <w:szCs w:val="20"/>
          <w:shd w:val="clear" w:color="auto" w:fill="FFFFFF"/>
        </w:rPr>
        <w:t xml:space="preserve">en la cual había puesto tanta energía y entusiasmo que era joven, </w:t>
      </w:r>
      <w:proofErr w:type="spellStart"/>
      <w:r w:rsidRPr="0096188C">
        <w:rPr>
          <w:rFonts w:ascii="Arial" w:hAnsi="Arial" w:cs="Arial"/>
          <w:color w:val="000000"/>
          <w:sz w:val="20"/>
          <w:szCs w:val="20"/>
          <w:shd w:val="clear" w:color="auto" w:fill="FFFFFF"/>
        </w:rPr>
        <w:t>Mill</w:t>
      </w:r>
      <w:proofErr w:type="spellEnd"/>
      <w:r w:rsidRPr="0096188C">
        <w:rPr>
          <w:rFonts w:ascii="Arial" w:hAnsi="Arial" w:cs="Arial"/>
          <w:color w:val="000000"/>
          <w:sz w:val="20"/>
          <w:szCs w:val="20"/>
          <w:shd w:val="clear" w:color="auto" w:fill="FFFFFF"/>
        </w:rPr>
        <w:t xml:space="preserve"> no se sentía capaz de renunciar a eso de un solo golpe. Esta causa se hizo pues una estructura a la cual añadió nuevos elementos. Su definición de la utilidad estrictamente es </w:t>
      </w:r>
      <w:proofErr w:type="spellStart"/>
      <w:r w:rsidRPr="0096188C">
        <w:rPr>
          <w:rFonts w:ascii="Arial" w:hAnsi="Arial" w:cs="Arial"/>
          <w:color w:val="000000"/>
          <w:sz w:val="20"/>
          <w:szCs w:val="20"/>
          <w:shd w:val="clear" w:color="auto" w:fill="FFFFFF"/>
        </w:rPr>
        <w:t>benthamienne</w:t>
      </w:r>
      <w:proofErr w:type="spellEnd"/>
      <w:r w:rsidRPr="0096188C">
        <w:rPr>
          <w:rFonts w:ascii="Arial" w:hAnsi="Arial" w:cs="Arial"/>
          <w:color w:val="000000"/>
          <w:sz w:val="20"/>
          <w:szCs w:val="20"/>
          <w:shd w:val="clear" w:color="auto" w:fill="FFFFFF"/>
        </w:rPr>
        <w:t xml:space="preserve"> en lo que concibe la felicidad como que es el placer y la ausencia de dolor; la diferencia se encuentra en un nuevo paso. </w:t>
      </w:r>
      <w:proofErr w:type="spellStart"/>
      <w:r w:rsidRPr="0096188C">
        <w:rPr>
          <w:rFonts w:ascii="Arial" w:hAnsi="Arial" w:cs="Arial"/>
          <w:color w:val="000000"/>
          <w:sz w:val="20"/>
          <w:szCs w:val="20"/>
          <w:shd w:val="clear" w:color="auto" w:fill="FFFFFF"/>
        </w:rPr>
        <w:t>Mill</w:t>
      </w:r>
      <w:proofErr w:type="spellEnd"/>
      <w:r w:rsidRPr="0096188C">
        <w:rPr>
          <w:rFonts w:ascii="Arial" w:hAnsi="Arial" w:cs="Arial"/>
          <w:color w:val="000000"/>
          <w:sz w:val="20"/>
          <w:szCs w:val="20"/>
          <w:shd w:val="clear" w:color="auto" w:fill="FFFFFF"/>
        </w:rPr>
        <w:t xml:space="preserve"> busca en efecto, a cumplir dos cosas, primero, la defensa de utilitarismo correctamente definido y, luego, la crítica de la definición popular del utilitarismo.</w:t>
      </w:r>
    </w:p>
    <w:p w:rsidR="0096188C" w:rsidRDefault="0096188C" w:rsidP="00BD0DA5">
      <w:pPr>
        <w:rPr>
          <w:rFonts w:ascii="Arial" w:hAnsi="Arial" w:cs="Arial"/>
          <w:color w:val="000000"/>
          <w:sz w:val="20"/>
          <w:szCs w:val="20"/>
          <w:shd w:val="clear" w:color="auto" w:fill="FFFFFF"/>
        </w:rPr>
      </w:pPr>
    </w:p>
    <w:p w:rsidR="0096188C" w:rsidRPr="0096188C" w:rsidRDefault="0096188C" w:rsidP="00BD0DA5">
      <w:pPr>
        <w:rPr>
          <w:rFonts w:ascii="Arial" w:hAnsi="Arial" w:cs="Arial"/>
          <w:color w:val="000000"/>
          <w:sz w:val="20"/>
          <w:szCs w:val="20"/>
          <w:shd w:val="clear" w:color="auto" w:fill="FFFFFF"/>
        </w:rPr>
      </w:pPr>
    </w:p>
    <w:p w:rsidR="002A1EAD" w:rsidRPr="002A1EAD" w:rsidRDefault="002A1EAD" w:rsidP="00BD0DA5">
      <w:pPr>
        <w:rPr>
          <w:b/>
          <w:sz w:val="28"/>
          <w:szCs w:val="28"/>
        </w:rPr>
      </w:pPr>
    </w:p>
    <w:p w:rsidR="00166B9F" w:rsidRDefault="00166B9F" w:rsidP="00BD0DA5">
      <w:pPr>
        <w:rPr>
          <w:rFonts w:ascii="Arial" w:hAnsi="Arial" w:cs="Arial"/>
          <w:color w:val="000000"/>
          <w:sz w:val="20"/>
          <w:szCs w:val="20"/>
          <w:shd w:val="clear" w:color="auto" w:fill="FFFFFF"/>
        </w:rPr>
      </w:pPr>
    </w:p>
    <w:p w:rsidR="00166B9F" w:rsidRDefault="00166B9F" w:rsidP="00BD0DA5">
      <w:pPr>
        <w:rPr>
          <w:rFonts w:ascii="Arial" w:hAnsi="Arial" w:cs="Arial"/>
          <w:color w:val="000000"/>
          <w:sz w:val="20"/>
          <w:szCs w:val="20"/>
          <w:shd w:val="clear" w:color="auto" w:fill="FFFFFF"/>
        </w:rPr>
      </w:pPr>
    </w:p>
    <w:p w:rsidR="00677493" w:rsidRDefault="00677493" w:rsidP="00BD0DA5">
      <w:pPr>
        <w:rPr>
          <w:rFonts w:ascii="Arial" w:hAnsi="Arial" w:cs="Arial"/>
          <w:color w:val="000000"/>
          <w:sz w:val="20"/>
          <w:szCs w:val="20"/>
          <w:shd w:val="clear" w:color="auto" w:fill="FFFFFF"/>
        </w:rPr>
      </w:pPr>
    </w:p>
    <w:p w:rsidR="00677493" w:rsidRDefault="00FD7CD8" w:rsidP="00BD0DA5">
      <w:pPr>
        <w:rPr>
          <w:b/>
          <w:sz w:val="20"/>
          <w:szCs w:val="20"/>
        </w:rPr>
      </w:pPr>
      <w:r>
        <w:rPr>
          <w:noProof/>
          <w:lang w:eastAsia="es-ES"/>
        </w:rPr>
        <w:drawing>
          <wp:anchor distT="0" distB="0" distL="114300" distR="114300" simplePos="0" relativeHeight="251667456" behindDoc="1" locked="0" layoutInCell="1" allowOverlap="1" wp14:anchorId="769A3C41" wp14:editId="160683D3">
            <wp:simplePos x="0" y="0"/>
            <wp:positionH relativeFrom="column">
              <wp:posOffset>5530215</wp:posOffset>
            </wp:positionH>
            <wp:positionV relativeFrom="paragraph">
              <wp:posOffset>5548630</wp:posOffset>
            </wp:positionV>
            <wp:extent cx="635000" cy="571500"/>
            <wp:effectExtent l="0" t="0" r="0" b="0"/>
            <wp:wrapTight wrapText="bothSides">
              <wp:wrapPolygon edited="0">
                <wp:start x="0" y="0"/>
                <wp:lineTo x="0" y="20880"/>
                <wp:lineTo x="20736" y="20880"/>
                <wp:lineTo x="20736" y="0"/>
                <wp:lineTo x="0" y="0"/>
              </wp:wrapPolygon>
            </wp:wrapTight>
            <wp:docPr id="11" name="Imagen 11" descr="http://lh3.ggpht.com/-r48BUVaLmr4/TE93VCQbi0I/AAAAAAAAGAQ/3RYnIndY964/numeros-10-bas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h3.ggpht.com/-r48BUVaLmr4/TE93VCQbi0I/AAAAAAAAGAQ/3RYnIndY964/numeros-10-basic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5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493" w:rsidRPr="00677493">
        <w:rPr>
          <w:rFonts w:ascii="Arial" w:hAnsi="Arial" w:cs="Arial"/>
          <w:color w:val="000000"/>
          <w:sz w:val="20"/>
          <w:szCs w:val="20"/>
        </w:rPr>
        <w:br/>
      </w:r>
      <w:r w:rsidR="00677493" w:rsidRPr="00677493">
        <w:rPr>
          <w:rFonts w:ascii="Arial" w:hAnsi="Arial" w:cs="Arial"/>
          <w:color w:val="000000"/>
          <w:sz w:val="20"/>
          <w:szCs w:val="20"/>
        </w:rPr>
        <w:br/>
      </w:r>
    </w:p>
    <w:p w:rsidR="00FD7CD8" w:rsidRDefault="00FD7CD8" w:rsidP="00BD0DA5">
      <w:pPr>
        <w:rPr>
          <w:b/>
          <w:sz w:val="20"/>
          <w:szCs w:val="20"/>
        </w:rPr>
      </w:pPr>
    </w:p>
    <w:p w:rsidR="00FD7CD8" w:rsidRDefault="00FD7CD8">
      <w:pPr>
        <w:rPr>
          <w:b/>
          <w:sz w:val="20"/>
          <w:szCs w:val="20"/>
        </w:rPr>
      </w:pPr>
      <w:r>
        <w:rPr>
          <w:b/>
          <w:sz w:val="20"/>
          <w:szCs w:val="20"/>
        </w:rPr>
        <w:br w:type="page"/>
      </w:r>
    </w:p>
    <w:p w:rsidR="00FD7CD8" w:rsidRPr="00677493" w:rsidRDefault="00FD7CD8" w:rsidP="00BD0DA5">
      <w:pPr>
        <w:rPr>
          <w:b/>
          <w:sz w:val="20"/>
          <w:szCs w:val="20"/>
        </w:rPr>
      </w:pPr>
    </w:p>
    <w:sectPr w:rsidR="00FD7CD8" w:rsidRPr="00677493" w:rsidSect="00BD0DA5">
      <w:pgSz w:w="11906" w:h="16838"/>
      <w:pgMar w:top="1417" w:right="1701" w:bottom="1417" w:left="1701"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5"/>
    <w:rsid w:val="000734D1"/>
    <w:rsid w:val="00166B9F"/>
    <w:rsid w:val="002A1EAD"/>
    <w:rsid w:val="003D0F96"/>
    <w:rsid w:val="0046021F"/>
    <w:rsid w:val="0047459A"/>
    <w:rsid w:val="00586A35"/>
    <w:rsid w:val="0061138B"/>
    <w:rsid w:val="00667411"/>
    <w:rsid w:val="0067548A"/>
    <w:rsid w:val="00677493"/>
    <w:rsid w:val="00695642"/>
    <w:rsid w:val="007A2975"/>
    <w:rsid w:val="008B7D08"/>
    <w:rsid w:val="00911EBB"/>
    <w:rsid w:val="0096188C"/>
    <w:rsid w:val="00B364C7"/>
    <w:rsid w:val="00BC6D41"/>
    <w:rsid w:val="00BD0DA5"/>
    <w:rsid w:val="00BE5AD1"/>
    <w:rsid w:val="00C265F1"/>
    <w:rsid w:val="00CC4888"/>
    <w:rsid w:val="00D23D8B"/>
    <w:rsid w:val="00E215F3"/>
    <w:rsid w:val="00F17D60"/>
    <w:rsid w:val="00F7537B"/>
    <w:rsid w:val="00FA5819"/>
    <w:rsid w:val="00FB047E"/>
    <w:rsid w:val="00FD7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D0DA5"/>
  </w:style>
  <w:style w:type="character" w:styleId="Hipervnculo">
    <w:name w:val="Hyperlink"/>
    <w:basedOn w:val="Fuentedeprrafopredeter"/>
    <w:uiPriority w:val="99"/>
    <w:semiHidden/>
    <w:unhideWhenUsed/>
    <w:rsid w:val="00BD0DA5"/>
    <w:rPr>
      <w:color w:val="0000FF"/>
      <w:u w:val="single"/>
    </w:rPr>
  </w:style>
  <w:style w:type="character" w:styleId="Textoennegrita">
    <w:name w:val="Strong"/>
    <w:basedOn w:val="Fuentedeprrafopredeter"/>
    <w:uiPriority w:val="22"/>
    <w:qFormat/>
    <w:rsid w:val="00677493"/>
    <w:rPr>
      <w:b/>
      <w:bCs/>
    </w:rPr>
  </w:style>
  <w:style w:type="paragraph" w:styleId="NormalWeb">
    <w:name w:val="Normal (Web)"/>
    <w:basedOn w:val="Normal"/>
    <w:uiPriority w:val="99"/>
    <w:semiHidden/>
    <w:unhideWhenUsed/>
    <w:rsid w:val="00911E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A1EAD"/>
    <w:rPr>
      <w:i/>
      <w:iCs/>
    </w:rPr>
  </w:style>
  <w:style w:type="paragraph" w:styleId="Textodeglobo">
    <w:name w:val="Balloon Text"/>
    <w:basedOn w:val="Normal"/>
    <w:link w:val="TextodegloboCar"/>
    <w:uiPriority w:val="99"/>
    <w:semiHidden/>
    <w:unhideWhenUsed/>
    <w:rsid w:val="008B7D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D08"/>
    <w:rPr>
      <w:rFonts w:ascii="Tahoma" w:hAnsi="Tahoma" w:cs="Tahoma"/>
      <w:sz w:val="16"/>
      <w:szCs w:val="16"/>
    </w:rPr>
  </w:style>
  <w:style w:type="character" w:customStyle="1" w:styleId="apple-style-span">
    <w:name w:val="apple-style-span"/>
    <w:basedOn w:val="Fuentedeprrafopredeter"/>
    <w:rsid w:val="004602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D0DA5"/>
  </w:style>
  <w:style w:type="character" w:styleId="Hipervnculo">
    <w:name w:val="Hyperlink"/>
    <w:basedOn w:val="Fuentedeprrafopredeter"/>
    <w:uiPriority w:val="99"/>
    <w:semiHidden/>
    <w:unhideWhenUsed/>
    <w:rsid w:val="00BD0DA5"/>
    <w:rPr>
      <w:color w:val="0000FF"/>
      <w:u w:val="single"/>
    </w:rPr>
  </w:style>
  <w:style w:type="character" w:styleId="Textoennegrita">
    <w:name w:val="Strong"/>
    <w:basedOn w:val="Fuentedeprrafopredeter"/>
    <w:uiPriority w:val="22"/>
    <w:qFormat/>
    <w:rsid w:val="00677493"/>
    <w:rPr>
      <w:b/>
      <w:bCs/>
    </w:rPr>
  </w:style>
  <w:style w:type="paragraph" w:styleId="NormalWeb">
    <w:name w:val="Normal (Web)"/>
    <w:basedOn w:val="Normal"/>
    <w:uiPriority w:val="99"/>
    <w:semiHidden/>
    <w:unhideWhenUsed/>
    <w:rsid w:val="00911E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A1EAD"/>
    <w:rPr>
      <w:i/>
      <w:iCs/>
    </w:rPr>
  </w:style>
  <w:style w:type="paragraph" w:styleId="Textodeglobo">
    <w:name w:val="Balloon Text"/>
    <w:basedOn w:val="Normal"/>
    <w:link w:val="TextodegloboCar"/>
    <w:uiPriority w:val="99"/>
    <w:semiHidden/>
    <w:unhideWhenUsed/>
    <w:rsid w:val="008B7D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D08"/>
    <w:rPr>
      <w:rFonts w:ascii="Tahoma" w:hAnsi="Tahoma" w:cs="Tahoma"/>
      <w:sz w:val="16"/>
      <w:szCs w:val="16"/>
    </w:rPr>
  </w:style>
  <w:style w:type="character" w:customStyle="1" w:styleId="apple-style-span">
    <w:name w:val="apple-style-span"/>
    <w:basedOn w:val="Fuentedeprrafopredeter"/>
    <w:rsid w:val="00460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59210">
      <w:bodyDiv w:val="1"/>
      <w:marLeft w:val="0"/>
      <w:marRight w:val="0"/>
      <w:marTop w:val="0"/>
      <w:marBottom w:val="0"/>
      <w:divBdr>
        <w:top w:val="none" w:sz="0" w:space="0" w:color="auto"/>
        <w:left w:val="none" w:sz="0" w:space="0" w:color="auto"/>
        <w:bottom w:val="none" w:sz="0" w:space="0" w:color="auto"/>
        <w:right w:val="none" w:sz="0" w:space="0" w:color="auto"/>
      </w:divBdr>
    </w:div>
    <w:div w:id="628366309">
      <w:bodyDiv w:val="1"/>
      <w:marLeft w:val="0"/>
      <w:marRight w:val="0"/>
      <w:marTop w:val="0"/>
      <w:marBottom w:val="0"/>
      <w:divBdr>
        <w:top w:val="none" w:sz="0" w:space="0" w:color="auto"/>
        <w:left w:val="none" w:sz="0" w:space="0" w:color="auto"/>
        <w:bottom w:val="none" w:sz="0" w:space="0" w:color="auto"/>
        <w:right w:val="none" w:sz="0" w:space="0" w:color="auto"/>
      </w:divBdr>
    </w:div>
    <w:div w:id="1467502750">
      <w:bodyDiv w:val="1"/>
      <w:marLeft w:val="0"/>
      <w:marRight w:val="0"/>
      <w:marTop w:val="0"/>
      <w:marBottom w:val="0"/>
      <w:divBdr>
        <w:top w:val="none" w:sz="0" w:space="0" w:color="auto"/>
        <w:left w:val="none" w:sz="0" w:space="0" w:color="auto"/>
        <w:bottom w:val="none" w:sz="0" w:space="0" w:color="auto"/>
        <w:right w:val="none" w:sz="0" w:space="0" w:color="auto"/>
      </w:divBdr>
    </w:div>
    <w:div w:id="1753577154">
      <w:bodyDiv w:val="1"/>
      <w:marLeft w:val="0"/>
      <w:marRight w:val="0"/>
      <w:marTop w:val="0"/>
      <w:marBottom w:val="0"/>
      <w:divBdr>
        <w:top w:val="none" w:sz="0" w:space="0" w:color="auto"/>
        <w:left w:val="none" w:sz="0" w:space="0" w:color="auto"/>
        <w:bottom w:val="none" w:sz="0" w:space="0" w:color="auto"/>
        <w:right w:val="none" w:sz="0" w:space="0" w:color="auto"/>
      </w:divBdr>
    </w:div>
    <w:div w:id="18358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9.gif"/><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s.wikipedia.org/wiki/Occidente" TargetMode="External"/><Relationship Id="rId11" Type="http://schemas.openxmlformats.org/officeDocument/2006/relationships/hyperlink" Target="http://es.wikipedia.org/wiki/S%C3%B3lido_plat%C3%B3nico"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es.wikipedia.org/wiki/Ontolog%C3%AD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Mito_de_la_caverna" TargetMode="External"/><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Pages>
  <Words>2833</Words>
  <Characters>15583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xxmilokxx</dc:creator>
  <cp:lastModifiedBy>xxmilokxx</cp:lastModifiedBy>
  <cp:revision>11</cp:revision>
  <dcterms:created xsi:type="dcterms:W3CDTF">2014-08-08T02:15:00Z</dcterms:created>
  <dcterms:modified xsi:type="dcterms:W3CDTF">2015-07-12T08:04:00Z</dcterms:modified>
</cp:coreProperties>
</file>