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BCFA6" w14:textId="77777777" w:rsidR="004064EC" w:rsidRPr="00220F80" w:rsidRDefault="00000000">
      <w:pPr>
        <w:pStyle w:val="Heading1"/>
        <w:rPr>
          <w:sz w:val="22"/>
          <w:szCs w:val="22"/>
        </w:rPr>
      </w:pPr>
      <w:r w:rsidRPr="00220F80">
        <w:rPr>
          <w:sz w:val="22"/>
          <w:szCs w:val="22"/>
        </w:rPr>
        <w:t>5.6 Financial Development Plan</w:t>
      </w:r>
    </w:p>
    <w:p w14:paraId="095A098C" w14:textId="77777777" w:rsidR="004064EC" w:rsidRPr="00220F80" w:rsidRDefault="00000000" w:rsidP="00220F80">
      <w:pPr>
        <w:jc w:val="both"/>
        <w:rPr>
          <w:sz w:val="22"/>
        </w:rPr>
      </w:pPr>
      <w:r w:rsidRPr="00220F80">
        <w:rPr>
          <w:sz w:val="22"/>
        </w:rPr>
        <w:t>The Financial Development Plan (FDP) links Baglung Municipality's fiscal capacity with the implementation of the Integrated Urban Development Plan for 2026-2041. In line with Nepal IUDP practice, the financial plan focuses on municipal income and expenditure, revenue improvement, resource mobilisation, cost sharing, private-sector participation, financial management of priority projects and the preparation of a rolling Multi-Sector Investment Plan (MSIP). It does not treat every public project as a commercial investment; detailed IRR/NPV appraisal is reserved for projects that later reach DPR/feasibility stage with verified demand, tariffs and operating costs.</w:t>
      </w:r>
    </w:p>
    <w:p w14:paraId="7B5DD47C" w14:textId="0C411A9B" w:rsidR="004064EC" w:rsidRPr="00220F80" w:rsidRDefault="00031B2F" w:rsidP="00220F80">
      <w:pPr>
        <w:pStyle w:val="Heading2"/>
        <w:jc w:val="both"/>
        <w:rPr>
          <w:sz w:val="22"/>
          <w:szCs w:val="22"/>
        </w:rPr>
      </w:pPr>
      <w:r w:rsidRPr="00220F80">
        <w:rPr>
          <w:sz w:val="22"/>
          <w:szCs w:val="22"/>
        </w:rPr>
        <w:t xml:space="preserve"> </w:t>
      </w:r>
      <w:r w:rsidR="00000000" w:rsidRPr="00220F80">
        <w:rPr>
          <w:sz w:val="22"/>
          <w:szCs w:val="22"/>
        </w:rPr>
        <w:t>5.6.1 Present Fiscal Condition and Financial Capacity</w:t>
      </w:r>
    </w:p>
    <w:p w14:paraId="59AD822C" w14:textId="49AAFE89" w:rsidR="004064EC" w:rsidRPr="00220F80" w:rsidRDefault="00000000" w:rsidP="00220F80">
      <w:pPr>
        <w:jc w:val="both"/>
        <w:rPr>
          <w:sz w:val="22"/>
        </w:rPr>
      </w:pPr>
      <w:r w:rsidRPr="00220F80">
        <w:rPr>
          <w:sz w:val="22"/>
        </w:rPr>
        <w:t xml:space="preserve">Baglung Municipality has a functioning local revenue base, but its ability to finance large IUDP investments independently remains limited. The approved FY 2083/84 budget is approximately NPR 114.95 crore. Of this, NPR 18.00 crore is reported as internal revenue and bank balance, NPR 15.55 crore as revenue sharing, NPR 78.22 crore as federal grants and NPR 3.17 crore as provincial grants. Internal revenue/bank balance plus revenue sharing therefore </w:t>
      </w:r>
      <w:r w:rsidR="00220F80" w:rsidRPr="00220F80">
        <w:rPr>
          <w:sz w:val="22"/>
        </w:rPr>
        <w:t>represents</w:t>
      </w:r>
      <w:r w:rsidRPr="00220F80">
        <w:rPr>
          <w:sz w:val="22"/>
        </w:rPr>
        <w:t xml:space="preserve"> about 29.2% of the budget, while federal and provincial grants account for about 70.8%.</w:t>
      </w:r>
    </w:p>
    <w:p w14:paraId="7067A5D4" w14:textId="77777777" w:rsidR="004064EC" w:rsidRPr="00220F80" w:rsidRDefault="00000000" w:rsidP="00220F80">
      <w:pPr>
        <w:jc w:val="both"/>
        <w:rPr>
          <w:sz w:val="22"/>
        </w:rPr>
      </w:pPr>
      <w:r w:rsidRPr="00220F80">
        <w:rPr>
          <w:sz w:val="22"/>
        </w:rPr>
        <w:t>The FY 2082/83 budget was NPR 130.96 crore, with NPR 84.43 crore recurrent expenditure, NPR 44.22 crore capital expenditure and NPR 2.31 crore financial expenditure. Capital expenditure represented 33.8% of that year's total budget. The FY 2083/84 budget is about 12.2% lower than FY 2082/83, which demonstrates that a long-term IUDP cannot assume uninterrupted growth in intergovernmental transfers.</w:t>
      </w:r>
    </w:p>
    <w:tbl>
      <w:tblPr>
        <w:tblStyle w:val="TableGrid"/>
        <w:tblW w:w="0" w:type="auto"/>
        <w:jc w:val="center"/>
        <w:tblLook w:val="04A0" w:firstRow="1" w:lastRow="0" w:firstColumn="1" w:lastColumn="0" w:noHBand="0" w:noVBand="1"/>
      </w:tblPr>
      <w:tblGrid>
        <w:gridCol w:w="2154"/>
        <w:gridCol w:w="1417"/>
        <w:gridCol w:w="1417"/>
        <w:gridCol w:w="4252"/>
      </w:tblGrid>
      <w:tr w:rsidR="004064EC" w:rsidRPr="00220F80" w14:paraId="529872FA" w14:textId="77777777">
        <w:trPr>
          <w:cantSplit/>
          <w:tblHeader/>
          <w:jc w:val="center"/>
        </w:trPr>
        <w:tc>
          <w:tcPr>
            <w:tcW w:w="2154" w:type="dxa"/>
            <w:shd w:val="clear" w:color="auto" w:fill="1F4E79"/>
            <w:tcMar>
              <w:top w:w="70" w:type="dxa"/>
              <w:left w:w="75" w:type="dxa"/>
              <w:bottom w:w="70" w:type="dxa"/>
              <w:right w:w="75" w:type="dxa"/>
            </w:tcMar>
            <w:vAlign w:val="center"/>
          </w:tcPr>
          <w:p w14:paraId="535199AB" w14:textId="77777777" w:rsidR="004064EC" w:rsidRPr="00220F80" w:rsidRDefault="00000000">
            <w:pPr>
              <w:spacing w:after="0"/>
              <w:rPr>
                <w:sz w:val="22"/>
              </w:rPr>
            </w:pPr>
            <w:r w:rsidRPr="00220F80">
              <w:rPr>
                <w:b/>
                <w:color w:val="FFFFFF"/>
                <w:sz w:val="22"/>
              </w:rPr>
              <w:t>Indicator</w:t>
            </w:r>
          </w:p>
        </w:tc>
        <w:tc>
          <w:tcPr>
            <w:tcW w:w="1417" w:type="dxa"/>
            <w:shd w:val="clear" w:color="auto" w:fill="1F4E79"/>
            <w:tcMar>
              <w:top w:w="70" w:type="dxa"/>
              <w:left w:w="75" w:type="dxa"/>
              <w:bottom w:w="70" w:type="dxa"/>
              <w:right w:w="75" w:type="dxa"/>
            </w:tcMar>
            <w:vAlign w:val="center"/>
          </w:tcPr>
          <w:p w14:paraId="7C81256F" w14:textId="77777777" w:rsidR="004064EC" w:rsidRPr="00220F80" w:rsidRDefault="00000000">
            <w:pPr>
              <w:spacing w:after="0"/>
              <w:rPr>
                <w:sz w:val="22"/>
              </w:rPr>
            </w:pPr>
            <w:r w:rsidRPr="00220F80">
              <w:rPr>
                <w:b/>
                <w:color w:val="FFFFFF"/>
                <w:sz w:val="22"/>
              </w:rPr>
              <w:t>FY 2082/83</w:t>
            </w:r>
          </w:p>
        </w:tc>
        <w:tc>
          <w:tcPr>
            <w:tcW w:w="1417" w:type="dxa"/>
            <w:shd w:val="clear" w:color="auto" w:fill="1F4E79"/>
            <w:tcMar>
              <w:top w:w="70" w:type="dxa"/>
              <w:left w:w="75" w:type="dxa"/>
              <w:bottom w:w="70" w:type="dxa"/>
              <w:right w:w="75" w:type="dxa"/>
            </w:tcMar>
            <w:vAlign w:val="center"/>
          </w:tcPr>
          <w:p w14:paraId="01861E3F" w14:textId="77777777" w:rsidR="004064EC" w:rsidRPr="00220F80" w:rsidRDefault="00000000">
            <w:pPr>
              <w:spacing w:after="0"/>
              <w:rPr>
                <w:sz w:val="22"/>
              </w:rPr>
            </w:pPr>
            <w:r w:rsidRPr="00220F80">
              <w:rPr>
                <w:b/>
                <w:color w:val="FFFFFF"/>
                <w:sz w:val="22"/>
              </w:rPr>
              <w:t>FY 2083/84</w:t>
            </w:r>
          </w:p>
        </w:tc>
        <w:tc>
          <w:tcPr>
            <w:tcW w:w="4252" w:type="dxa"/>
            <w:shd w:val="clear" w:color="auto" w:fill="1F4E79"/>
            <w:tcMar>
              <w:top w:w="70" w:type="dxa"/>
              <w:left w:w="75" w:type="dxa"/>
              <w:bottom w:w="70" w:type="dxa"/>
              <w:right w:w="75" w:type="dxa"/>
            </w:tcMar>
            <w:vAlign w:val="center"/>
          </w:tcPr>
          <w:p w14:paraId="11430160" w14:textId="77777777" w:rsidR="004064EC" w:rsidRPr="00220F80" w:rsidRDefault="00000000">
            <w:pPr>
              <w:spacing w:after="0"/>
              <w:rPr>
                <w:sz w:val="22"/>
              </w:rPr>
            </w:pPr>
            <w:r w:rsidRPr="00220F80">
              <w:rPr>
                <w:b/>
                <w:color w:val="FFFFFF"/>
                <w:sz w:val="22"/>
              </w:rPr>
              <w:t>Planning interpretation</w:t>
            </w:r>
          </w:p>
        </w:tc>
      </w:tr>
      <w:tr w:rsidR="004064EC" w:rsidRPr="00220F80" w14:paraId="5B78D409" w14:textId="77777777">
        <w:trPr>
          <w:cantSplit/>
          <w:jc w:val="center"/>
        </w:trPr>
        <w:tc>
          <w:tcPr>
            <w:tcW w:w="2154" w:type="dxa"/>
            <w:tcMar>
              <w:top w:w="70" w:type="dxa"/>
              <w:left w:w="75" w:type="dxa"/>
              <w:bottom w:w="70" w:type="dxa"/>
              <w:right w:w="75" w:type="dxa"/>
            </w:tcMar>
            <w:vAlign w:val="center"/>
          </w:tcPr>
          <w:p w14:paraId="3D7FC184" w14:textId="77777777" w:rsidR="004064EC" w:rsidRPr="00220F80" w:rsidRDefault="00000000">
            <w:pPr>
              <w:spacing w:after="0"/>
              <w:rPr>
                <w:sz w:val="22"/>
              </w:rPr>
            </w:pPr>
            <w:r w:rsidRPr="00220F80">
              <w:rPr>
                <w:sz w:val="22"/>
              </w:rPr>
              <w:t>Total municipal budget</w:t>
            </w:r>
          </w:p>
        </w:tc>
        <w:tc>
          <w:tcPr>
            <w:tcW w:w="1417" w:type="dxa"/>
            <w:tcMar>
              <w:top w:w="70" w:type="dxa"/>
              <w:left w:w="75" w:type="dxa"/>
              <w:bottom w:w="70" w:type="dxa"/>
              <w:right w:w="75" w:type="dxa"/>
            </w:tcMar>
            <w:vAlign w:val="center"/>
          </w:tcPr>
          <w:p w14:paraId="692FBB45" w14:textId="77777777" w:rsidR="004064EC" w:rsidRPr="00220F80" w:rsidRDefault="00000000">
            <w:pPr>
              <w:spacing w:after="0"/>
              <w:rPr>
                <w:sz w:val="22"/>
              </w:rPr>
            </w:pPr>
            <w:r w:rsidRPr="00220F80">
              <w:rPr>
                <w:sz w:val="22"/>
              </w:rPr>
              <w:t>130.96</w:t>
            </w:r>
          </w:p>
        </w:tc>
        <w:tc>
          <w:tcPr>
            <w:tcW w:w="1417" w:type="dxa"/>
            <w:tcMar>
              <w:top w:w="70" w:type="dxa"/>
              <w:left w:w="75" w:type="dxa"/>
              <w:bottom w:w="70" w:type="dxa"/>
              <w:right w:w="75" w:type="dxa"/>
            </w:tcMar>
            <w:vAlign w:val="center"/>
          </w:tcPr>
          <w:p w14:paraId="6730297F" w14:textId="77777777" w:rsidR="004064EC" w:rsidRPr="00220F80" w:rsidRDefault="00000000">
            <w:pPr>
              <w:spacing w:after="0"/>
              <w:rPr>
                <w:sz w:val="22"/>
              </w:rPr>
            </w:pPr>
            <w:r w:rsidRPr="00220F80">
              <w:rPr>
                <w:sz w:val="22"/>
              </w:rPr>
              <w:t>114.95</w:t>
            </w:r>
          </w:p>
        </w:tc>
        <w:tc>
          <w:tcPr>
            <w:tcW w:w="4252" w:type="dxa"/>
            <w:tcMar>
              <w:top w:w="70" w:type="dxa"/>
              <w:left w:w="75" w:type="dxa"/>
              <w:bottom w:w="70" w:type="dxa"/>
              <w:right w:w="75" w:type="dxa"/>
            </w:tcMar>
            <w:vAlign w:val="center"/>
          </w:tcPr>
          <w:p w14:paraId="3DB4C866" w14:textId="77777777" w:rsidR="004064EC" w:rsidRPr="00220F80" w:rsidRDefault="00000000">
            <w:pPr>
              <w:spacing w:after="0"/>
              <w:rPr>
                <w:sz w:val="22"/>
              </w:rPr>
            </w:pPr>
            <w:r w:rsidRPr="00220F80">
              <w:rPr>
                <w:sz w:val="22"/>
              </w:rPr>
              <w:t>Budget contracted by about 12.2%; major projects require phasing and committed co-financing.</w:t>
            </w:r>
          </w:p>
        </w:tc>
      </w:tr>
      <w:tr w:rsidR="004064EC" w:rsidRPr="00220F80" w14:paraId="4E91D998" w14:textId="77777777">
        <w:trPr>
          <w:cantSplit/>
          <w:jc w:val="center"/>
        </w:trPr>
        <w:tc>
          <w:tcPr>
            <w:tcW w:w="2154" w:type="dxa"/>
            <w:shd w:val="clear" w:color="auto" w:fill="F2F2F2"/>
            <w:tcMar>
              <w:top w:w="70" w:type="dxa"/>
              <w:left w:w="75" w:type="dxa"/>
              <w:bottom w:w="70" w:type="dxa"/>
              <w:right w:w="75" w:type="dxa"/>
            </w:tcMar>
            <w:vAlign w:val="center"/>
          </w:tcPr>
          <w:p w14:paraId="456B3516" w14:textId="77777777" w:rsidR="004064EC" w:rsidRPr="00220F80" w:rsidRDefault="00000000">
            <w:pPr>
              <w:spacing w:after="0"/>
              <w:rPr>
                <w:sz w:val="22"/>
              </w:rPr>
            </w:pPr>
            <w:r w:rsidRPr="00220F80">
              <w:rPr>
                <w:sz w:val="22"/>
              </w:rPr>
              <w:t>Internal source / internal revenue &amp; bank balance</w:t>
            </w:r>
          </w:p>
        </w:tc>
        <w:tc>
          <w:tcPr>
            <w:tcW w:w="1417" w:type="dxa"/>
            <w:shd w:val="clear" w:color="auto" w:fill="F2F2F2"/>
            <w:tcMar>
              <w:top w:w="70" w:type="dxa"/>
              <w:left w:w="75" w:type="dxa"/>
              <w:bottom w:w="70" w:type="dxa"/>
              <w:right w:w="75" w:type="dxa"/>
            </w:tcMar>
            <w:vAlign w:val="center"/>
          </w:tcPr>
          <w:p w14:paraId="3CE06256" w14:textId="77777777" w:rsidR="004064EC" w:rsidRPr="00220F80" w:rsidRDefault="00000000">
            <w:pPr>
              <w:spacing w:after="0"/>
              <w:rPr>
                <w:sz w:val="22"/>
              </w:rPr>
            </w:pPr>
            <w:r w:rsidRPr="00220F80">
              <w:rPr>
                <w:sz w:val="22"/>
              </w:rPr>
              <w:t>14.79</w:t>
            </w:r>
          </w:p>
        </w:tc>
        <w:tc>
          <w:tcPr>
            <w:tcW w:w="1417" w:type="dxa"/>
            <w:shd w:val="clear" w:color="auto" w:fill="F2F2F2"/>
            <w:tcMar>
              <w:top w:w="70" w:type="dxa"/>
              <w:left w:w="75" w:type="dxa"/>
              <w:bottom w:w="70" w:type="dxa"/>
              <w:right w:w="75" w:type="dxa"/>
            </w:tcMar>
            <w:vAlign w:val="center"/>
          </w:tcPr>
          <w:p w14:paraId="072952D0" w14:textId="77777777" w:rsidR="004064EC" w:rsidRPr="00220F80" w:rsidRDefault="00000000">
            <w:pPr>
              <w:spacing w:after="0"/>
              <w:rPr>
                <w:sz w:val="22"/>
              </w:rPr>
            </w:pPr>
            <w:r w:rsidRPr="00220F80">
              <w:rPr>
                <w:sz w:val="22"/>
              </w:rPr>
              <w:t>18.00</w:t>
            </w:r>
          </w:p>
        </w:tc>
        <w:tc>
          <w:tcPr>
            <w:tcW w:w="4252" w:type="dxa"/>
            <w:shd w:val="clear" w:color="auto" w:fill="F2F2F2"/>
            <w:tcMar>
              <w:top w:w="70" w:type="dxa"/>
              <w:left w:w="75" w:type="dxa"/>
              <w:bottom w:w="70" w:type="dxa"/>
              <w:right w:w="75" w:type="dxa"/>
            </w:tcMar>
            <w:vAlign w:val="center"/>
          </w:tcPr>
          <w:p w14:paraId="575AB9AC" w14:textId="77777777" w:rsidR="004064EC" w:rsidRPr="00220F80" w:rsidRDefault="00000000">
            <w:pPr>
              <w:spacing w:after="0"/>
              <w:rPr>
                <w:sz w:val="22"/>
              </w:rPr>
            </w:pPr>
            <w:r w:rsidRPr="00220F80">
              <w:rPr>
                <w:sz w:val="22"/>
              </w:rPr>
              <w:t>The labels are not strictly comparable because FY 2083/84 combines internal revenue with bank balance; recurring own-source revenue should be reported separately.</w:t>
            </w:r>
          </w:p>
        </w:tc>
      </w:tr>
      <w:tr w:rsidR="004064EC" w:rsidRPr="00220F80" w14:paraId="63364C83" w14:textId="77777777">
        <w:trPr>
          <w:cantSplit/>
          <w:jc w:val="center"/>
        </w:trPr>
        <w:tc>
          <w:tcPr>
            <w:tcW w:w="2154" w:type="dxa"/>
            <w:tcMar>
              <w:top w:w="70" w:type="dxa"/>
              <w:left w:w="75" w:type="dxa"/>
              <w:bottom w:w="70" w:type="dxa"/>
              <w:right w:w="75" w:type="dxa"/>
            </w:tcMar>
            <w:vAlign w:val="center"/>
          </w:tcPr>
          <w:p w14:paraId="4C557B74" w14:textId="77777777" w:rsidR="004064EC" w:rsidRPr="00220F80" w:rsidRDefault="00000000">
            <w:pPr>
              <w:spacing w:after="0"/>
              <w:rPr>
                <w:sz w:val="22"/>
              </w:rPr>
            </w:pPr>
            <w:r w:rsidRPr="00220F80">
              <w:rPr>
                <w:sz w:val="22"/>
              </w:rPr>
              <w:t>Revenue sharing</w:t>
            </w:r>
          </w:p>
        </w:tc>
        <w:tc>
          <w:tcPr>
            <w:tcW w:w="1417" w:type="dxa"/>
            <w:tcMar>
              <w:top w:w="70" w:type="dxa"/>
              <w:left w:w="75" w:type="dxa"/>
              <w:bottom w:w="70" w:type="dxa"/>
              <w:right w:w="75" w:type="dxa"/>
            </w:tcMar>
            <w:vAlign w:val="center"/>
          </w:tcPr>
          <w:p w14:paraId="066DE5D0" w14:textId="77777777" w:rsidR="004064EC" w:rsidRPr="00220F80" w:rsidRDefault="00000000">
            <w:pPr>
              <w:spacing w:after="0"/>
              <w:rPr>
                <w:sz w:val="22"/>
              </w:rPr>
            </w:pPr>
            <w:r w:rsidRPr="00220F80">
              <w:rPr>
                <w:sz w:val="22"/>
              </w:rPr>
              <w:t>16.13</w:t>
            </w:r>
          </w:p>
        </w:tc>
        <w:tc>
          <w:tcPr>
            <w:tcW w:w="1417" w:type="dxa"/>
            <w:tcMar>
              <w:top w:w="70" w:type="dxa"/>
              <w:left w:w="75" w:type="dxa"/>
              <w:bottom w:w="70" w:type="dxa"/>
              <w:right w:w="75" w:type="dxa"/>
            </w:tcMar>
            <w:vAlign w:val="center"/>
          </w:tcPr>
          <w:p w14:paraId="411619C7" w14:textId="77777777" w:rsidR="004064EC" w:rsidRPr="00220F80" w:rsidRDefault="00000000">
            <w:pPr>
              <w:spacing w:after="0"/>
              <w:rPr>
                <w:sz w:val="22"/>
              </w:rPr>
            </w:pPr>
            <w:r w:rsidRPr="00220F80">
              <w:rPr>
                <w:sz w:val="22"/>
              </w:rPr>
              <w:t>15.55</w:t>
            </w:r>
          </w:p>
        </w:tc>
        <w:tc>
          <w:tcPr>
            <w:tcW w:w="4252" w:type="dxa"/>
            <w:tcMar>
              <w:top w:w="70" w:type="dxa"/>
              <w:left w:w="75" w:type="dxa"/>
              <w:bottom w:w="70" w:type="dxa"/>
              <w:right w:w="75" w:type="dxa"/>
            </w:tcMar>
            <w:vAlign w:val="center"/>
          </w:tcPr>
          <w:p w14:paraId="07E7D07F" w14:textId="00A2E6A9" w:rsidR="004064EC" w:rsidRPr="00220F80" w:rsidRDefault="00000000">
            <w:pPr>
              <w:spacing w:after="0"/>
              <w:rPr>
                <w:sz w:val="22"/>
              </w:rPr>
            </w:pPr>
            <w:r w:rsidRPr="00220F80">
              <w:rPr>
                <w:sz w:val="22"/>
              </w:rPr>
              <w:t xml:space="preserve">Important local/shared </w:t>
            </w:r>
            <w:r w:rsidR="00220F80" w:rsidRPr="00220F80">
              <w:rPr>
                <w:sz w:val="22"/>
              </w:rPr>
              <w:t>resource but</w:t>
            </w:r>
            <w:r w:rsidRPr="00220F80">
              <w:rPr>
                <w:sz w:val="22"/>
              </w:rPr>
              <w:t xml:space="preserve"> externally determined and not equivalent to own-source revenue.</w:t>
            </w:r>
          </w:p>
        </w:tc>
      </w:tr>
      <w:tr w:rsidR="004064EC" w:rsidRPr="00220F80" w14:paraId="3CA8643B" w14:textId="77777777">
        <w:trPr>
          <w:cantSplit/>
          <w:jc w:val="center"/>
        </w:trPr>
        <w:tc>
          <w:tcPr>
            <w:tcW w:w="2154" w:type="dxa"/>
            <w:shd w:val="clear" w:color="auto" w:fill="F2F2F2"/>
            <w:tcMar>
              <w:top w:w="70" w:type="dxa"/>
              <w:left w:w="75" w:type="dxa"/>
              <w:bottom w:w="70" w:type="dxa"/>
              <w:right w:w="75" w:type="dxa"/>
            </w:tcMar>
            <w:vAlign w:val="center"/>
          </w:tcPr>
          <w:p w14:paraId="35221628" w14:textId="77777777" w:rsidR="004064EC" w:rsidRPr="00220F80" w:rsidRDefault="00000000">
            <w:pPr>
              <w:spacing w:after="0"/>
              <w:rPr>
                <w:sz w:val="22"/>
              </w:rPr>
            </w:pPr>
            <w:r w:rsidRPr="00220F80">
              <w:rPr>
                <w:sz w:val="22"/>
              </w:rPr>
              <w:t>Federal grants</w:t>
            </w:r>
          </w:p>
        </w:tc>
        <w:tc>
          <w:tcPr>
            <w:tcW w:w="1417" w:type="dxa"/>
            <w:shd w:val="clear" w:color="auto" w:fill="F2F2F2"/>
            <w:tcMar>
              <w:top w:w="70" w:type="dxa"/>
              <w:left w:w="75" w:type="dxa"/>
              <w:bottom w:w="70" w:type="dxa"/>
              <w:right w:w="75" w:type="dxa"/>
            </w:tcMar>
            <w:vAlign w:val="center"/>
          </w:tcPr>
          <w:p w14:paraId="77B8CAD4" w14:textId="77777777" w:rsidR="004064EC" w:rsidRPr="00220F80" w:rsidRDefault="00000000">
            <w:pPr>
              <w:spacing w:after="0"/>
              <w:rPr>
                <w:sz w:val="22"/>
              </w:rPr>
            </w:pPr>
            <w:r w:rsidRPr="00220F80">
              <w:rPr>
                <w:sz w:val="22"/>
              </w:rPr>
              <w:t>91.35</w:t>
            </w:r>
          </w:p>
        </w:tc>
        <w:tc>
          <w:tcPr>
            <w:tcW w:w="1417" w:type="dxa"/>
            <w:shd w:val="clear" w:color="auto" w:fill="F2F2F2"/>
            <w:tcMar>
              <w:top w:w="70" w:type="dxa"/>
              <w:left w:w="75" w:type="dxa"/>
              <w:bottom w:w="70" w:type="dxa"/>
              <w:right w:w="75" w:type="dxa"/>
            </w:tcMar>
            <w:vAlign w:val="center"/>
          </w:tcPr>
          <w:p w14:paraId="074A201B" w14:textId="77777777" w:rsidR="004064EC" w:rsidRPr="00220F80" w:rsidRDefault="00000000">
            <w:pPr>
              <w:spacing w:after="0"/>
              <w:rPr>
                <w:sz w:val="22"/>
              </w:rPr>
            </w:pPr>
            <w:r w:rsidRPr="00220F80">
              <w:rPr>
                <w:sz w:val="22"/>
              </w:rPr>
              <w:t>78.22</w:t>
            </w:r>
          </w:p>
        </w:tc>
        <w:tc>
          <w:tcPr>
            <w:tcW w:w="4252" w:type="dxa"/>
            <w:shd w:val="clear" w:color="auto" w:fill="F2F2F2"/>
            <w:tcMar>
              <w:top w:w="70" w:type="dxa"/>
              <w:left w:w="75" w:type="dxa"/>
              <w:bottom w:w="70" w:type="dxa"/>
              <w:right w:w="75" w:type="dxa"/>
            </w:tcMar>
            <w:vAlign w:val="center"/>
          </w:tcPr>
          <w:p w14:paraId="41BE4D4D" w14:textId="77777777" w:rsidR="004064EC" w:rsidRPr="00220F80" w:rsidRDefault="00000000">
            <w:pPr>
              <w:spacing w:after="0"/>
              <w:rPr>
                <w:sz w:val="22"/>
              </w:rPr>
            </w:pPr>
            <w:r w:rsidRPr="00220F80">
              <w:rPr>
                <w:sz w:val="22"/>
              </w:rPr>
              <w:t>Largest financing source; creates exposure to federal budget changes.</w:t>
            </w:r>
          </w:p>
        </w:tc>
      </w:tr>
      <w:tr w:rsidR="004064EC" w:rsidRPr="00220F80" w14:paraId="0E4E814F" w14:textId="77777777">
        <w:trPr>
          <w:cantSplit/>
          <w:jc w:val="center"/>
        </w:trPr>
        <w:tc>
          <w:tcPr>
            <w:tcW w:w="2154" w:type="dxa"/>
            <w:tcMar>
              <w:top w:w="70" w:type="dxa"/>
              <w:left w:w="75" w:type="dxa"/>
              <w:bottom w:w="70" w:type="dxa"/>
              <w:right w:w="75" w:type="dxa"/>
            </w:tcMar>
            <w:vAlign w:val="center"/>
          </w:tcPr>
          <w:p w14:paraId="2319FC6F" w14:textId="77777777" w:rsidR="004064EC" w:rsidRPr="00220F80" w:rsidRDefault="00000000">
            <w:pPr>
              <w:spacing w:after="0"/>
              <w:rPr>
                <w:sz w:val="22"/>
              </w:rPr>
            </w:pPr>
            <w:r w:rsidRPr="00220F80">
              <w:rPr>
                <w:sz w:val="22"/>
              </w:rPr>
              <w:t>Provincial grants</w:t>
            </w:r>
          </w:p>
        </w:tc>
        <w:tc>
          <w:tcPr>
            <w:tcW w:w="1417" w:type="dxa"/>
            <w:tcMar>
              <w:top w:w="70" w:type="dxa"/>
              <w:left w:w="75" w:type="dxa"/>
              <w:bottom w:w="70" w:type="dxa"/>
              <w:right w:w="75" w:type="dxa"/>
            </w:tcMar>
            <w:vAlign w:val="center"/>
          </w:tcPr>
          <w:p w14:paraId="36F5EF5D" w14:textId="77777777" w:rsidR="004064EC" w:rsidRPr="00220F80" w:rsidRDefault="00000000">
            <w:pPr>
              <w:spacing w:after="0"/>
              <w:rPr>
                <w:sz w:val="22"/>
              </w:rPr>
            </w:pPr>
            <w:r w:rsidRPr="00220F80">
              <w:rPr>
                <w:sz w:val="22"/>
              </w:rPr>
              <w:t>3.19</w:t>
            </w:r>
          </w:p>
        </w:tc>
        <w:tc>
          <w:tcPr>
            <w:tcW w:w="1417" w:type="dxa"/>
            <w:tcMar>
              <w:top w:w="70" w:type="dxa"/>
              <w:left w:w="75" w:type="dxa"/>
              <w:bottom w:w="70" w:type="dxa"/>
              <w:right w:w="75" w:type="dxa"/>
            </w:tcMar>
            <w:vAlign w:val="center"/>
          </w:tcPr>
          <w:p w14:paraId="13EC8FBD" w14:textId="77777777" w:rsidR="004064EC" w:rsidRPr="00220F80" w:rsidRDefault="00000000">
            <w:pPr>
              <w:spacing w:after="0"/>
              <w:rPr>
                <w:sz w:val="22"/>
              </w:rPr>
            </w:pPr>
            <w:r w:rsidRPr="00220F80">
              <w:rPr>
                <w:sz w:val="22"/>
              </w:rPr>
              <w:t>3.17</w:t>
            </w:r>
          </w:p>
        </w:tc>
        <w:tc>
          <w:tcPr>
            <w:tcW w:w="4252" w:type="dxa"/>
            <w:tcMar>
              <w:top w:w="70" w:type="dxa"/>
              <w:left w:w="75" w:type="dxa"/>
              <w:bottom w:w="70" w:type="dxa"/>
              <w:right w:w="75" w:type="dxa"/>
            </w:tcMar>
            <w:vAlign w:val="center"/>
          </w:tcPr>
          <w:p w14:paraId="75530E0A" w14:textId="77777777" w:rsidR="004064EC" w:rsidRPr="00220F80" w:rsidRDefault="00000000">
            <w:pPr>
              <w:spacing w:after="0"/>
              <w:rPr>
                <w:sz w:val="22"/>
              </w:rPr>
            </w:pPr>
            <w:r w:rsidRPr="00220F80">
              <w:rPr>
                <w:sz w:val="22"/>
              </w:rPr>
              <w:t>Small in the baseline but strategically important for co-financing sector projects.</w:t>
            </w:r>
          </w:p>
        </w:tc>
      </w:tr>
      <w:tr w:rsidR="004064EC" w:rsidRPr="00220F80" w14:paraId="08C70F48" w14:textId="77777777">
        <w:trPr>
          <w:cantSplit/>
          <w:jc w:val="center"/>
        </w:trPr>
        <w:tc>
          <w:tcPr>
            <w:tcW w:w="2154" w:type="dxa"/>
            <w:shd w:val="clear" w:color="auto" w:fill="F2F2F2"/>
            <w:tcMar>
              <w:top w:w="70" w:type="dxa"/>
              <w:left w:w="75" w:type="dxa"/>
              <w:bottom w:w="70" w:type="dxa"/>
              <w:right w:w="75" w:type="dxa"/>
            </w:tcMar>
            <w:vAlign w:val="center"/>
          </w:tcPr>
          <w:p w14:paraId="74C367EC" w14:textId="77777777" w:rsidR="004064EC" w:rsidRPr="00220F80" w:rsidRDefault="00000000">
            <w:pPr>
              <w:spacing w:after="0"/>
              <w:rPr>
                <w:sz w:val="22"/>
              </w:rPr>
            </w:pPr>
            <w:r w:rsidRPr="00220F80">
              <w:rPr>
                <w:sz w:val="22"/>
              </w:rPr>
              <w:t>Broad local/shared autonomy</w:t>
            </w:r>
          </w:p>
        </w:tc>
        <w:tc>
          <w:tcPr>
            <w:tcW w:w="1417" w:type="dxa"/>
            <w:shd w:val="clear" w:color="auto" w:fill="F2F2F2"/>
            <w:tcMar>
              <w:top w:w="70" w:type="dxa"/>
              <w:left w:w="75" w:type="dxa"/>
              <w:bottom w:w="70" w:type="dxa"/>
              <w:right w:w="75" w:type="dxa"/>
            </w:tcMar>
            <w:vAlign w:val="center"/>
          </w:tcPr>
          <w:p w14:paraId="0776B9BB" w14:textId="77777777" w:rsidR="004064EC" w:rsidRPr="00220F80" w:rsidRDefault="00000000">
            <w:pPr>
              <w:spacing w:after="0"/>
              <w:rPr>
                <w:sz w:val="22"/>
              </w:rPr>
            </w:pPr>
            <w:r w:rsidRPr="00220F80">
              <w:rPr>
                <w:sz w:val="22"/>
              </w:rPr>
              <w:t>23.6%*</w:t>
            </w:r>
          </w:p>
        </w:tc>
        <w:tc>
          <w:tcPr>
            <w:tcW w:w="1417" w:type="dxa"/>
            <w:shd w:val="clear" w:color="auto" w:fill="F2F2F2"/>
            <w:tcMar>
              <w:top w:w="70" w:type="dxa"/>
              <w:left w:w="75" w:type="dxa"/>
              <w:bottom w:w="70" w:type="dxa"/>
              <w:right w:w="75" w:type="dxa"/>
            </w:tcMar>
            <w:vAlign w:val="center"/>
          </w:tcPr>
          <w:p w14:paraId="70BFEB1C" w14:textId="77777777" w:rsidR="004064EC" w:rsidRPr="00220F80" w:rsidRDefault="00000000">
            <w:pPr>
              <w:spacing w:after="0"/>
              <w:rPr>
                <w:sz w:val="22"/>
              </w:rPr>
            </w:pPr>
            <w:r w:rsidRPr="00220F80">
              <w:rPr>
                <w:sz w:val="22"/>
              </w:rPr>
              <w:t>29.2%</w:t>
            </w:r>
          </w:p>
        </w:tc>
        <w:tc>
          <w:tcPr>
            <w:tcW w:w="4252" w:type="dxa"/>
            <w:shd w:val="clear" w:color="auto" w:fill="F2F2F2"/>
            <w:tcMar>
              <w:top w:w="70" w:type="dxa"/>
              <w:left w:w="75" w:type="dxa"/>
              <w:bottom w:w="70" w:type="dxa"/>
              <w:right w:w="75" w:type="dxa"/>
            </w:tcMar>
            <w:vAlign w:val="center"/>
          </w:tcPr>
          <w:p w14:paraId="0DAB8983" w14:textId="78FED30C" w:rsidR="004064EC" w:rsidRPr="00220F80" w:rsidRDefault="00000000">
            <w:pPr>
              <w:spacing w:after="0"/>
              <w:rPr>
                <w:sz w:val="22"/>
              </w:rPr>
            </w:pPr>
            <w:r w:rsidRPr="00220F80">
              <w:rPr>
                <w:sz w:val="22"/>
              </w:rPr>
              <w:t xml:space="preserve">Useful monitoring </w:t>
            </w:r>
            <w:r w:rsidR="00220F80" w:rsidRPr="00220F80">
              <w:rPr>
                <w:sz w:val="22"/>
              </w:rPr>
              <w:t>indicator but</w:t>
            </w:r>
            <w:r w:rsidRPr="00220F80">
              <w:rPr>
                <w:sz w:val="22"/>
              </w:rPr>
              <w:t xml:space="preserve"> should not be labelled pure own-source revenue.</w:t>
            </w:r>
          </w:p>
        </w:tc>
      </w:tr>
      <w:tr w:rsidR="004064EC" w:rsidRPr="00220F80" w14:paraId="03DBF04B" w14:textId="77777777">
        <w:trPr>
          <w:cantSplit/>
          <w:jc w:val="center"/>
        </w:trPr>
        <w:tc>
          <w:tcPr>
            <w:tcW w:w="2154" w:type="dxa"/>
            <w:tcMar>
              <w:top w:w="70" w:type="dxa"/>
              <w:left w:w="75" w:type="dxa"/>
              <w:bottom w:w="70" w:type="dxa"/>
              <w:right w:w="75" w:type="dxa"/>
            </w:tcMar>
            <w:vAlign w:val="center"/>
          </w:tcPr>
          <w:p w14:paraId="57A1E278" w14:textId="77777777" w:rsidR="004064EC" w:rsidRPr="00220F80" w:rsidRDefault="00000000">
            <w:pPr>
              <w:spacing w:after="0"/>
              <w:rPr>
                <w:sz w:val="22"/>
              </w:rPr>
            </w:pPr>
            <w:r w:rsidRPr="00220F80">
              <w:rPr>
                <w:sz w:val="22"/>
              </w:rPr>
              <w:t>Capital expenditure share</w:t>
            </w:r>
          </w:p>
        </w:tc>
        <w:tc>
          <w:tcPr>
            <w:tcW w:w="1417" w:type="dxa"/>
            <w:tcMar>
              <w:top w:w="70" w:type="dxa"/>
              <w:left w:w="75" w:type="dxa"/>
              <w:bottom w:w="70" w:type="dxa"/>
              <w:right w:w="75" w:type="dxa"/>
            </w:tcMar>
            <w:vAlign w:val="center"/>
          </w:tcPr>
          <w:p w14:paraId="787A00F6" w14:textId="77777777" w:rsidR="004064EC" w:rsidRPr="00220F80" w:rsidRDefault="00000000">
            <w:pPr>
              <w:spacing w:after="0"/>
              <w:rPr>
                <w:sz w:val="22"/>
              </w:rPr>
            </w:pPr>
            <w:r w:rsidRPr="00220F80">
              <w:rPr>
                <w:sz w:val="22"/>
              </w:rPr>
              <w:t>33.8%</w:t>
            </w:r>
          </w:p>
        </w:tc>
        <w:tc>
          <w:tcPr>
            <w:tcW w:w="1417" w:type="dxa"/>
            <w:tcMar>
              <w:top w:w="70" w:type="dxa"/>
              <w:left w:w="75" w:type="dxa"/>
              <w:bottom w:w="70" w:type="dxa"/>
              <w:right w:w="75" w:type="dxa"/>
            </w:tcMar>
            <w:vAlign w:val="center"/>
          </w:tcPr>
          <w:p w14:paraId="7B83E8BB" w14:textId="77777777" w:rsidR="004064EC" w:rsidRPr="00220F80" w:rsidRDefault="00000000">
            <w:pPr>
              <w:spacing w:after="0"/>
              <w:rPr>
                <w:sz w:val="22"/>
              </w:rPr>
            </w:pPr>
            <w:r w:rsidRPr="00220F80">
              <w:rPr>
                <w:sz w:val="22"/>
              </w:rPr>
              <w:t>n/a</w:t>
            </w:r>
          </w:p>
        </w:tc>
        <w:tc>
          <w:tcPr>
            <w:tcW w:w="4252" w:type="dxa"/>
            <w:tcMar>
              <w:top w:w="70" w:type="dxa"/>
              <w:left w:w="75" w:type="dxa"/>
              <w:bottom w:w="70" w:type="dxa"/>
              <w:right w:w="75" w:type="dxa"/>
            </w:tcMar>
            <w:vAlign w:val="center"/>
          </w:tcPr>
          <w:p w14:paraId="0E844872" w14:textId="77777777" w:rsidR="004064EC" w:rsidRPr="00220F80" w:rsidRDefault="00000000">
            <w:pPr>
              <w:spacing w:after="0"/>
              <w:rPr>
                <w:sz w:val="22"/>
              </w:rPr>
            </w:pPr>
            <w:r w:rsidRPr="00220F80">
              <w:rPr>
                <w:sz w:val="22"/>
              </w:rPr>
              <w:t>FY 2082/83 provides a reference point for long-term capital affordability, not a fixed future ratio.</w:t>
            </w:r>
          </w:p>
        </w:tc>
      </w:tr>
    </w:tbl>
    <w:p w14:paraId="643F1676" w14:textId="77777777" w:rsidR="00031B2F" w:rsidRPr="00220F80" w:rsidRDefault="00031B2F">
      <w:pPr>
        <w:rPr>
          <w:i/>
          <w:color w:val="595959"/>
          <w:sz w:val="22"/>
        </w:rPr>
      </w:pPr>
    </w:p>
    <w:p w14:paraId="7A45B4C3" w14:textId="38A670B8" w:rsidR="004064EC" w:rsidRPr="00220F80" w:rsidRDefault="00000000" w:rsidP="00220F80">
      <w:pPr>
        <w:jc w:val="both"/>
        <w:rPr>
          <w:sz w:val="22"/>
        </w:rPr>
      </w:pPr>
      <w:r w:rsidRPr="00220F80">
        <w:rPr>
          <w:sz w:val="22"/>
        </w:rPr>
        <w:t xml:space="preserve">A second fiscal constraint is the Davgara Bus Park debt. The FY 2083/84 budget allocates NPR 3.50 crore for principal and interest payments to the Town Development Fund (TDF), equivalent to about 3.0% of the total municipal budget. Until the asset generates a stronger operating return, this fixed commitment reduces flexibility for new municipal capital expenditure. At the same time, NPR 6.40 crore is distributed </w:t>
      </w:r>
      <w:r w:rsidRPr="00220F80">
        <w:rPr>
          <w:sz w:val="22"/>
        </w:rPr>
        <w:lastRenderedPageBreak/>
        <w:t>through direct ward allocations and NPR 4.00 crore is retained as a municipal infrastructure pool. The IUDP should progressively combine such fragmented allocations where projects serve more than one ward or address strategic infrastructure gaps.</w:t>
      </w:r>
    </w:p>
    <w:p w14:paraId="5F348E6E" w14:textId="77777777" w:rsidR="004064EC" w:rsidRPr="00220F80" w:rsidRDefault="00000000">
      <w:pPr>
        <w:pStyle w:val="Heading2"/>
        <w:rPr>
          <w:sz w:val="22"/>
          <w:szCs w:val="22"/>
        </w:rPr>
      </w:pPr>
      <w:r w:rsidRPr="00220F80">
        <w:rPr>
          <w:sz w:val="22"/>
          <w:szCs w:val="22"/>
        </w:rPr>
        <w:t>5.6.2 SWOT Analysis</w:t>
      </w:r>
    </w:p>
    <w:tbl>
      <w:tblPr>
        <w:tblStyle w:val="TableGrid"/>
        <w:tblW w:w="0" w:type="auto"/>
        <w:jc w:val="center"/>
        <w:tblLook w:val="04A0" w:firstRow="1" w:lastRow="0" w:firstColumn="1" w:lastColumn="0" w:noHBand="0" w:noVBand="1"/>
      </w:tblPr>
      <w:tblGrid>
        <w:gridCol w:w="4422"/>
        <w:gridCol w:w="4422"/>
      </w:tblGrid>
      <w:tr w:rsidR="004064EC" w:rsidRPr="00220F80" w14:paraId="3DD4CD6D" w14:textId="77777777">
        <w:trPr>
          <w:cantSplit/>
          <w:tblHeader/>
          <w:jc w:val="center"/>
        </w:trPr>
        <w:tc>
          <w:tcPr>
            <w:tcW w:w="4422" w:type="dxa"/>
            <w:shd w:val="clear" w:color="auto" w:fill="1F4E79"/>
            <w:tcMar>
              <w:top w:w="70" w:type="dxa"/>
              <w:left w:w="75" w:type="dxa"/>
              <w:bottom w:w="70" w:type="dxa"/>
              <w:right w:w="75" w:type="dxa"/>
            </w:tcMar>
            <w:vAlign w:val="center"/>
          </w:tcPr>
          <w:p w14:paraId="7E48F9E2" w14:textId="77777777" w:rsidR="004064EC" w:rsidRPr="00220F80" w:rsidRDefault="00000000">
            <w:pPr>
              <w:spacing w:after="0"/>
              <w:rPr>
                <w:sz w:val="22"/>
              </w:rPr>
            </w:pPr>
            <w:r w:rsidRPr="00220F80">
              <w:rPr>
                <w:b/>
                <w:color w:val="FFFFFF"/>
                <w:sz w:val="22"/>
              </w:rPr>
              <w:t>Strengths</w:t>
            </w:r>
          </w:p>
        </w:tc>
        <w:tc>
          <w:tcPr>
            <w:tcW w:w="4422" w:type="dxa"/>
            <w:shd w:val="clear" w:color="auto" w:fill="1F4E79"/>
            <w:tcMar>
              <w:top w:w="70" w:type="dxa"/>
              <w:left w:w="75" w:type="dxa"/>
              <w:bottom w:w="70" w:type="dxa"/>
              <w:right w:w="75" w:type="dxa"/>
            </w:tcMar>
            <w:vAlign w:val="center"/>
          </w:tcPr>
          <w:p w14:paraId="50A750D5" w14:textId="77777777" w:rsidR="004064EC" w:rsidRPr="00220F80" w:rsidRDefault="00000000">
            <w:pPr>
              <w:spacing w:after="0"/>
              <w:rPr>
                <w:sz w:val="22"/>
              </w:rPr>
            </w:pPr>
            <w:r w:rsidRPr="00220F80">
              <w:rPr>
                <w:b/>
                <w:color w:val="FFFFFF"/>
                <w:sz w:val="22"/>
              </w:rPr>
              <w:t>Corresponding Opportunities</w:t>
            </w:r>
          </w:p>
        </w:tc>
      </w:tr>
      <w:tr w:rsidR="004064EC" w:rsidRPr="00220F80" w14:paraId="5810909B" w14:textId="77777777">
        <w:trPr>
          <w:cantSplit/>
          <w:jc w:val="center"/>
        </w:trPr>
        <w:tc>
          <w:tcPr>
            <w:tcW w:w="4422" w:type="dxa"/>
            <w:tcMar>
              <w:top w:w="70" w:type="dxa"/>
              <w:left w:w="75" w:type="dxa"/>
              <w:bottom w:w="70" w:type="dxa"/>
              <w:right w:w="75" w:type="dxa"/>
            </w:tcMar>
            <w:vAlign w:val="center"/>
          </w:tcPr>
          <w:p w14:paraId="27D9A478" w14:textId="77777777" w:rsidR="004064EC" w:rsidRPr="00220F80" w:rsidRDefault="00000000">
            <w:pPr>
              <w:spacing w:after="0"/>
              <w:rPr>
                <w:sz w:val="22"/>
              </w:rPr>
            </w:pPr>
            <w:r w:rsidRPr="00220F80">
              <w:rPr>
                <w:sz w:val="22"/>
              </w:rPr>
              <w:t>Existing local/shared revenue base and functioning municipal finance system.</w:t>
            </w:r>
          </w:p>
        </w:tc>
        <w:tc>
          <w:tcPr>
            <w:tcW w:w="4422" w:type="dxa"/>
            <w:tcMar>
              <w:top w:w="70" w:type="dxa"/>
              <w:left w:w="75" w:type="dxa"/>
              <w:bottom w:w="70" w:type="dxa"/>
              <w:right w:w="75" w:type="dxa"/>
            </w:tcMar>
            <w:vAlign w:val="center"/>
          </w:tcPr>
          <w:p w14:paraId="63874936" w14:textId="77777777" w:rsidR="004064EC" w:rsidRPr="00220F80" w:rsidRDefault="00000000">
            <w:pPr>
              <w:spacing w:after="0"/>
              <w:rPr>
                <w:sz w:val="22"/>
              </w:rPr>
            </w:pPr>
            <w:r w:rsidRPr="00220F80">
              <w:rPr>
                <w:sz w:val="22"/>
              </w:rPr>
              <w:t>Use GIS-based property mapping, business registration and digital billing to widen the effective tax base.</w:t>
            </w:r>
          </w:p>
        </w:tc>
      </w:tr>
      <w:tr w:rsidR="004064EC" w:rsidRPr="00220F80" w14:paraId="08834AA8" w14:textId="77777777">
        <w:trPr>
          <w:cantSplit/>
          <w:jc w:val="center"/>
        </w:trPr>
        <w:tc>
          <w:tcPr>
            <w:tcW w:w="4422" w:type="dxa"/>
            <w:shd w:val="clear" w:color="auto" w:fill="F2F2F2"/>
            <w:tcMar>
              <w:top w:w="70" w:type="dxa"/>
              <w:left w:w="75" w:type="dxa"/>
              <w:bottom w:w="70" w:type="dxa"/>
              <w:right w:w="75" w:type="dxa"/>
            </w:tcMar>
            <w:vAlign w:val="center"/>
          </w:tcPr>
          <w:p w14:paraId="0E886B0B" w14:textId="77777777" w:rsidR="004064EC" w:rsidRPr="00220F80" w:rsidRDefault="00000000">
            <w:pPr>
              <w:spacing w:after="0"/>
              <w:rPr>
                <w:sz w:val="22"/>
              </w:rPr>
            </w:pPr>
            <w:r w:rsidRPr="00220F80">
              <w:rPr>
                <w:sz w:val="22"/>
              </w:rPr>
              <w:t>Strong commercial and banking activity in the Baglung Bazaar core.</w:t>
            </w:r>
          </w:p>
        </w:tc>
        <w:tc>
          <w:tcPr>
            <w:tcW w:w="4422" w:type="dxa"/>
            <w:shd w:val="clear" w:color="auto" w:fill="F2F2F2"/>
            <w:tcMar>
              <w:top w:w="70" w:type="dxa"/>
              <w:left w:w="75" w:type="dxa"/>
              <w:bottom w:w="70" w:type="dxa"/>
              <w:right w:w="75" w:type="dxa"/>
            </w:tcMar>
            <w:vAlign w:val="center"/>
          </w:tcPr>
          <w:p w14:paraId="227F4B95" w14:textId="77777777" w:rsidR="004064EC" w:rsidRPr="00220F80" w:rsidRDefault="00000000">
            <w:pPr>
              <w:spacing w:after="0"/>
              <w:rPr>
                <w:sz w:val="22"/>
              </w:rPr>
            </w:pPr>
            <w:r w:rsidRPr="00220F80">
              <w:rPr>
                <w:sz w:val="22"/>
              </w:rPr>
              <w:t>Mobilise business taxes, service fees, municipal asset leases and co-financing with the private sector.</w:t>
            </w:r>
          </w:p>
        </w:tc>
      </w:tr>
      <w:tr w:rsidR="004064EC" w:rsidRPr="00220F80" w14:paraId="37C09F94" w14:textId="77777777">
        <w:trPr>
          <w:cantSplit/>
          <w:jc w:val="center"/>
        </w:trPr>
        <w:tc>
          <w:tcPr>
            <w:tcW w:w="4422" w:type="dxa"/>
            <w:tcMar>
              <w:top w:w="70" w:type="dxa"/>
              <w:left w:w="75" w:type="dxa"/>
              <w:bottom w:w="70" w:type="dxa"/>
              <w:right w:w="75" w:type="dxa"/>
            </w:tcMar>
            <w:vAlign w:val="center"/>
          </w:tcPr>
          <w:p w14:paraId="2FD3B300" w14:textId="77777777" w:rsidR="004064EC" w:rsidRPr="00220F80" w:rsidRDefault="00000000">
            <w:pPr>
              <w:spacing w:after="0"/>
              <w:rPr>
                <w:sz w:val="22"/>
              </w:rPr>
            </w:pPr>
            <w:r w:rsidRPr="00220F80">
              <w:rPr>
                <w:sz w:val="22"/>
              </w:rPr>
              <w:t>Digital/paperless governance and tax-payment incentives are already being introduced.</w:t>
            </w:r>
          </w:p>
        </w:tc>
        <w:tc>
          <w:tcPr>
            <w:tcW w:w="4422" w:type="dxa"/>
            <w:tcMar>
              <w:top w:w="70" w:type="dxa"/>
              <w:left w:w="75" w:type="dxa"/>
              <w:bottom w:w="70" w:type="dxa"/>
              <w:right w:w="75" w:type="dxa"/>
            </w:tcMar>
            <w:vAlign w:val="center"/>
          </w:tcPr>
          <w:p w14:paraId="6786C1AB" w14:textId="77777777" w:rsidR="004064EC" w:rsidRPr="00220F80" w:rsidRDefault="00000000">
            <w:pPr>
              <w:spacing w:after="0"/>
              <w:rPr>
                <w:sz w:val="22"/>
              </w:rPr>
            </w:pPr>
            <w:r w:rsidRPr="00220F80">
              <w:rPr>
                <w:sz w:val="22"/>
              </w:rPr>
              <w:t>Build a transparent revenue dashboard and expand e-payment across municipal services.</w:t>
            </w:r>
          </w:p>
        </w:tc>
      </w:tr>
      <w:tr w:rsidR="004064EC" w:rsidRPr="00220F80" w14:paraId="52EA65B9" w14:textId="77777777">
        <w:trPr>
          <w:cantSplit/>
          <w:jc w:val="center"/>
        </w:trPr>
        <w:tc>
          <w:tcPr>
            <w:tcW w:w="4422" w:type="dxa"/>
            <w:shd w:val="clear" w:color="auto" w:fill="F2F2F2"/>
            <w:tcMar>
              <w:top w:w="70" w:type="dxa"/>
              <w:left w:w="75" w:type="dxa"/>
              <w:bottom w:w="70" w:type="dxa"/>
              <w:right w:w="75" w:type="dxa"/>
            </w:tcMar>
            <w:vAlign w:val="center"/>
          </w:tcPr>
          <w:p w14:paraId="73B6BE2A" w14:textId="77777777" w:rsidR="004064EC" w:rsidRPr="00220F80" w:rsidRDefault="00000000">
            <w:pPr>
              <w:spacing w:after="0"/>
              <w:rPr>
                <w:sz w:val="22"/>
              </w:rPr>
            </w:pPr>
            <w:r w:rsidRPr="00220F80">
              <w:rPr>
                <w:sz w:val="22"/>
              </w:rPr>
              <w:t>Access to federal, provincial, TDF, NUGIP-type and other intergovernmental financing channels.</w:t>
            </w:r>
          </w:p>
        </w:tc>
        <w:tc>
          <w:tcPr>
            <w:tcW w:w="4422" w:type="dxa"/>
            <w:shd w:val="clear" w:color="auto" w:fill="F2F2F2"/>
            <w:tcMar>
              <w:top w:w="70" w:type="dxa"/>
              <w:left w:w="75" w:type="dxa"/>
              <w:bottom w:w="70" w:type="dxa"/>
              <w:right w:w="75" w:type="dxa"/>
            </w:tcMar>
            <w:vAlign w:val="center"/>
          </w:tcPr>
          <w:p w14:paraId="44AA4373" w14:textId="77777777" w:rsidR="004064EC" w:rsidRPr="00220F80" w:rsidRDefault="00000000">
            <w:pPr>
              <w:spacing w:after="0"/>
              <w:rPr>
                <w:sz w:val="22"/>
              </w:rPr>
            </w:pPr>
            <w:r w:rsidRPr="00220F80">
              <w:rPr>
                <w:sz w:val="22"/>
              </w:rPr>
              <w:t>Use project preparation and matching funds to leverage larger infrastructure grants rather than relying only on municipal cash.</w:t>
            </w:r>
          </w:p>
        </w:tc>
      </w:tr>
      <w:tr w:rsidR="004064EC" w:rsidRPr="00220F80" w14:paraId="5869F808" w14:textId="77777777">
        <w:trPr>
          <w:cantSplit/>
          <w:jc w:val="center"/>
        </w:trPr>
        <w:tc>
          <w:tcPr>
            <w:tcW w:w="4422" w:type="dxa"/>
            <w:tcMar>
              <w:top w:w="70" w:type="dxa"/>
              <w:left w:w="75" w:type="dxa"/>
              <w:bottom w:w="70" w:type="dxa"/>
              <w:right w:w="75" w:type="dxa"/>
            </w:tcMar>
            <w:vAlign w:val="center"/>
          </w:tcPr>
          <w:p w14:paraId="054D46F9" w14:textId="77777777" w:rsidR="004064EC" w:rsidRPr="00220F80" w:rsidRDefault="00000000">
            <w:pPr>
              <w:spacing w:after="0"/>
              <w:rPr>
                <w:sz w:val="22"/>
              </w:rPr>
            </w:pPr>
            <w:r w:rsidRPr="00220F80">
              <w:rPr>
                <w:sz w:val="22"/>
              </w:rPr>
              <w:t>Tourism and agriculture projects create potential user-fee, lease and PPP revenue streams.</w:t>
            </w:r>
          </w:p>
        </w:tc>
        <w:tc>
          <w:tcPr>
            <w:tcW w:w="4422" w:type="dxa"/>
            <w:tcMar>
              <w:top w:w="70" w:type="dxa"/>
              <w:left w:w="75" w:type="dxa"/>
              <w:bottom w:w="70" w:type="dxa"/>
              <w:right w:w="75" w:type="dxa"/>
            </w:tcMar>
            <w:vAlign w:val="center"/>
          </w:tcPr>
          <w:p w14:paraId="00A86CFE" w14:textId="77777777" w:rsidR="004064EC" w:rsidRPr="00220F80" w:rsidRDefault="00000000">
            <w:pPr>
              <w:spacing w:after="0"/>
              <w:rPr>
                <w:sz w:val="22"/>
              </w:rPr>
            </w:pPr>
            <w:r w:rsidRPr="00220F80">
              <w:rPr>
                <w:sz w:val="22"/>
              </w:rPr>
              <w:t>Structure concessions/cooperative operation so operating revenue supports O&amp;M and reduces future municipal subsidy.</w:t>
            </w:r>
          </w:p>
        </w:tc>
      </w:tr>
      <w:tr w:rsidR="004064EC" w:rsidRPr="00220F80" w14:paraId="5950C1C1" w14:textId="77777777">
        <w:trPr>
          <w:cantSplit/>
          <w:tblHeader/>
          <w:jc w:val="center"/>
        </w:trPr>
        <w:tc>
          <w:tcPr>
            <w:tcW w:w="4422" w:type="dxa"/>
            <w:shd w:val="clear" w:color="auto" w:fill="1F4E79"/>
            <w:tcMar>
              <w:top w:w="70" w:type="dxa"/>
              <w:left w:w="75" w:type="dxa"/>
              <w:bottom w:w="70" w:type="dxa"/>
              <w:right w:w="75" w:type="dxa"/>
            </w:tcMar>
            <w:vAlign w:val="center"/>
          </w:tcPr>
          <w:p w14:paraId="745D27BE" w14:textId="77777777" w:rsidR="004064EC" w:rsidRPr="00220F80" w:rsidRDefault="00000000">
            <w:pPr>
              <w:spacing w:after="0"/>
              <w:rPr>
                <w:sz w:val="22"/>
              </w:rPr>
            </w:pPr>
            <w:r w:rsidRPr="00220F80">
              <w:rPr>
                <w:b/>
                <w:color w:val="FFFFFF"/>
                <w:sz w:val="22"/>
              </w:rPr>
              <w:t>Weaknesses</w:t>
            </w:r>
          </w:p>
        </w:tc>
        <w:tc>
          <w:tcPr>
            <w:tcW w:w="4422" w:type="dxa"/>
            <w:shd w:val="clear" w:color="auto" w:fill="1F4E79"/>
            <w:tcMar>
              <w:top w:w="70" w:type="dxa"/>
              <w:left w:w="75" w:type="dxa"/>
              <w:bottom w:w="70" w:type="dxa"/>
              <w:right w:w="75" w:type="dxa"/>
            </w:tcMar>
            <w:vAlign w:val="center"/>
          </w:tcPr>
          <w:p w14:paraId="34CA8B5A" w14:textId="77777777" w:rsidR="004064EC" w:rsidRPr="00220F80" w:rsidRDefault="00000000">
            <w:pPr>
              <w:spacing w:after="0"/>
              <w:rPr>
                <w:sz w:val="22"/>
              </w:rPr>
            </w:pPr>
            <w:r w:rsidRPr="00220F80">
              <w:rPr>
                <w:b/>
                <w:color w:val="FFFFFF"/>
                <w:sz w:val="22"/>
              </w:rPr>
              <w:t>Corresponding Threats</w:t>
            </w:r>
          </w:p>
        </w:tc>
      </w:tr>
      <w:tr w:rsidR="004064EC" w:rsidRPr="00220F80" w14:paraId="40CCB9BF" w14:textId="77777777">
        <w:trPr>
          <w:cantSplit/>
          <w:jc w:val="center"/>
        </w:trPr>
        <w:tc>
          <w:tcPr>
            <w:tcW w:w="4422" w:type="dxa"/>
            <w:tcMar>
              <w:top w:w="70" w:type="dxa"/>
              <w:left w:w="75" w:type="dxa"/>
              <w:bottom w:w="70" w:type="dxa"/>
              <w:right w:w="75" w:type="dxa"/>
            </w:tcMar>
            <w:vAlign w:val="center"/>
          </w:tcPr>
          <w:p w14:paraId="0A25DC96" w14:textId="77777777" w:rsidR="004064EC" w:rsidRPr="00220F80" w:rsidRDefault="00000000">
            <w:pPr>
              <w:spacing w:after="0"/>
              <w:rPr>
                <w:sz w:val="22"/>
              </w:rPr>
            </w:pPr>
            <w:r w:rsidRPr="00220F80">
              <w:rPr>
                <w:sz w:val="22"/>
              </w:rPr>
              <w:t>About 70.8% of the FY 2083/84 budget depends on federal and provincial grants.</w:t>
            </w:r>
          </w:p>
        </w:tc>
        <w:tc>
          <w:tcPr>
            <w:tcW w:w="4422" w:type="dxa"/>
            <w:tcMar>
              <w:top w:w="70" w:type="dxa"/>
              <w:left w:w="75" w:type="dxa"/>
              <w:bottom w:w="70" w:type="dxa"/>
              <w:right w:w="75" w:type="dxa"/>
            </w:tcMar>
            <w:vAlign w:val="center"/>
          </w:tcPr>
          <w:p w14:paraId="698C274E" w14:textId="77777777" w:rsidR="004064EC" w:rsidRPr="00220F80" w:rsidRDefault="00000000">
            <w:pPr>
              <w:spacing w:after="0"/>
              <w:rPr>
                <w:sz w:val="22"/>
              </w:rPr>
            </w:pPr>
            <w:r w:rsidRPr="00220F80">
              <w:rPr>
                <w:sz w:val="22"/>
              </w:rPr>
              <w:t>Grant contraction or delayed releases can interrupt multi-year IUDP projects.</w:t>
            </w:r>
          </w:p>
        </w:tc>
      </w:tr>
      <w:tr w:rsidR="004064EC" w:rsidRPr="00220F80" w14:paraId="40FE09D9" w14:textId="77777777">
        <w:trPr>
          <w:cantSplit/>
          <w:jc w:val="center"/>
        </w:trPr>
        <w:tc>
          <w:tcPr>
            <w:tcW w:w="4422" w:type="dxa"/>
            <w:shd w:val="clear" w:color="auto" w:fill="F2F2F2"/>
            <w:tcMar>
              <w:top w:w="70" w:type="dxa"/>
              <w:left w:w="75" w:type="dxa"/>
              <w:bottom w:w="70" w:type="dxa"/>
              <w:right w:w="75" w:type="dxa"/>
            </w:tcMar>
            <w:vAlign w:val="center"/>
          </w:tcPr>
          <w:p w14:paraId="08FEA922" w14:textId="77777777" w:rsidR="004064EC" w:rsidRPr="00220F80" w:rsidRDefault="00000000">
            <w:pPr>
              <w:spacing w:after="0"/>
              <w:rPr>
                <w:sz w:val="22"/>
              </w:rPr>
            </w:pPr>
            <w:r w:rsidRPr="00220F80">
              <w:rPr>
                <w:sz w:val="22"/>
              </w:rPr>
              <w:t>Davgara Bus Park carries a significant fixed TDF debt-service obligation.</w:t>
            </w:r>
          </w:p>
        </w:tc>
        <w:tc>
          <w:tcPr>
            <w:tcW w:w="4422" w:type="dxa"/>
            <w:shd w:val="clear" w:color="auto" w:fill="F2F2F2"/>
            <w:tcMar>
              <w:top w:w="70" w:type="dxa"/>
              <w:left w:w="75" w:type="dxa"/>
              <w:bottom w:w="70" w:type="dxa"/>
              <w:right w:w="75" w:type="dxa"/>
            </w:tcMar>
            <w:vAlign w:val="center"/>
          </w:tcPr>
          <w:p w14:paraId="2CAB418A" w14:textId="77777777" w:rsidR="004064EC" w:rsidRPr="00220F80" w:rsidRDefault="00000000">
            <w:pPr>
              <w:spacing w:after="0"/>
              <w:rPr>
                <w:sz w:val="22"/>
              </w:rPr>
            </w:pPr>
            <w:r w:rsidRPr="00220F80">
              <w:rPr>
                <w:sz w:val="22"/>
              </w:rPr>
              <w:t>Under-performing municipal assets can crowd out new development and maintenance expenditure.</w:t>
            </w:r>
          </w:p>
        </w:tc>
      </w:tr>
      <w:tr w:rsidR="004064EC" w:rsidRPr="00220F80" w14:paraId="23581324" w14:textId="77777777">
        <w:trPr>
          <w:cantSplit/>
          <w:jc w:val="center"/>
        </w:trPr>
        <w:tc>
          <w:tcPr>
            <w:tcW w:w="4422" w:type="dxa"/>
            <w:tcMar>
              <w:top w:w="70" w:type="dxa"/>
              <w:left w:w="75" w:type="dxa"/>
              <w:bottom w:w="70" w:type="dxa"/>
              <w:right w:w="75" w:type="dxa"/>
            </w:tcMar>
            <w:vAlign w:val="center"/>
          </w:tcPr>
          <w:p w14:paraId="6CCCA4F1" w14:textId="77777777" w:rsidR="004064EC" w:rsidRPr="00220F80" w:rsidRDefault="00000000">
            <w:pPr>
              <w:spacing w:after="0"/>
              <w:rPr>
                <w:sz w:val="22"/>
              </w:rPr>
            </w:pPr>
            <w:r w:rsidRPr="00220F80">
              <w:rPr>
                <w:sz w:val="22"/>
              </w:rPr>
              <w:t>Capital expenditure is fragmented across many small ward-level schemes.</w:t>
            </w:r>
          </w:p>
        </w:tc>
        <w:tc>
          <w:tcPr>
            <w:tcW w:w="4422" w:type="dxa"/>
            <w:tcMar>
              <w:top w:w="70" w:type="dxa"/>
              <w:left w:w="75" w:type="dxa"/>
              <w:bottom w:w="70" w:type="dxa"/>
              <w:right w:w="75" w:type="dxa"/>
            </w:tcMar>
            <w:vAlign w:val="center"/>
          </w:tcPr>
          <w:p w14:paraId="01E0ACF6" w14:textId="77777777" w:rsidR="004064EC" w:rsidRPr="00220F80" w:rsidRDefault="00000000">
            <w:pPr>
              <w:spacing w:after="0"/>
              <w:rPr>
                <w:sz w:val="22"/>
              </w:rPr>
            </w:pPr>
            <w:r w:rsidRPr="00220F80">
              <w:rPr>
                <w:sz w:val="22"/>
              </w:rPr>
              <w:t>Strategic utilities and multi-ward projects may remain underfunded while small projects accumulate.</w:t>
            </w:r>
          </w:p>
        </w:tc>
      </w:tr>
      <w:tr w:rsidR="004064EC" w:rsidRPr="00220F80" w14:paraId="1F730527" w14:textId="77777777">
        <w:trPr>
          <w:cantSplit/>
          <w:jc w:val="center"/>
        </w:trPr>
        <w:tc>
          <w:tcPr>
            <w:tcW w:w="4422" w:type="dxa"/>
            <w:shd w:val="clear" w:color="auto" w:fill="F2F2F2"/>
            <w:tcMar>
              <w:top w:w="70" w:type="dxa"/>
              <w:left w:w="75" w:type="dxa"/>
              <w:bottom w:w="70" w:type="dxa"/>
              <w:right w:w="75" w:type="dxa"/>
            </w:tcMar>
            <w:vAlign w:val="center"/>
          </w:tcPr>
          <w:p w14:paraId="04E30149" w14:textId="77777777" w:rsidR="004064EC" w:rsidRPr="00220F80" w:rsidRDefault="00000000">
            <w:pPr>
              <w:spacing w:after="0"/>
              <w:rPr>
                <w:sz w:val="22"/>
              </w:rPr>
            </w:pPr>
            <w:r w:rsidRPr="00220F80">
              <w:rPr>
                <w:sz w:val="22"/>
              </w:rPr>
              <w:t>Internal revenue and bank balance are combined in current reporting.</w:t>
            </w:r>
          </w:p>
        </w:tc>
        <w:tc>
          <w:tcPr>
            <w:tcW w:w="4422" w:type="dxa"/>
            <w:shd w:val="clear" w:color="auto" w:fill="F2F2F2"/>
            <w:tcMar>
              <w:top w:w="70" w:type="dxa"/>
              <w:left w:w="75" w:type="dxa"/>
              <w:bottom w:w="70" w:type="dxa"/>
              <w:right w:w="75" w:type="dxa"/>
            </w:tcMar>
            <w:vAlign w:val="center"/>
          </w:tcPr>
          <w:p w14:paraId="13B4F04A" w14:textId="77777777" w:rsidR="004064EC" w:rsidRPr="00220F80" w:rsidRDefault="00000000">
            <w:pPr>
              <w:spacing w:after="0"/>
              <w:rPr>
                <w:sz w:val="22"/>
              </w:rPr>
            </w:pPr>
            <w:r w:rsidRPr="00220F80">
              <w:rPr>
                <w:sz w:val="22"/>
              </w:rPr>
              <w:t>Weak distinction between recurring revenue and one-off balances can overstate sustainable fiscal capacity.</w:t>
            </w:r>
          </w:p>
        </w:tc>
      </w:tr>
      <w:tr w:rsidR="004064EC" w:rsidRPr="00220F80" w14:paraId="4BC51C98" w14:textId="77777777">
        <w:trPr>
          <w:cantSplit/>
          <w:jc w:val="center"/>
        </w:trPr>
        <w:tc>
          <w:tcPr>
            <w:tcW w:w="4422" w:type="dxa"/>
            <w:tcMar>
              <w:top w:w="70" w:type="dxa"/>
              <w:left w:w="75" w:type="dxa"/>
              <w:bottom w:w="70" w:type="dxa"/>
              <w:right w:w="75" w:type="dxa"/>
            </w:tcMar>
            <w:vAlign w:val="center"/>
          </w:tcPr>
          <w:p w14:paraId="1A995A79" w14:textId="77777777" w:rsidR="004064EC" w:rsidRPr="00220F80" w:rsidRDefault="00000000">
            <w:pPr>
              <w:spacing w:after="0"/>
              <w:rPr>
                <w:sz w:val="22"/>
              </w:rPr>
            </w:pPr>
            <w:r w:rsidRPr="00220F80">
              <w:rPr>
                <w:sz w:val="22"/>
              </w:rPr>
              <w:t>Exposure to landslides, floods and construction-cost escalation.</w:t>
            </w:r>
          </w:p>
        </w:tc>
        <w:tc>
          <w:tcPr>
            <w:tcW w:w="4422" w:type="dxa"/>
            <w:tcMar>
              <w:top w:w="70" w:type="dxa"/>
              <w:left w:w="75" w:type="dxa"/>
              <w:bottom w:w="70" w:type="dxa"/>
              <w:right w:w="75" w:type="dxa"/>
            </w:tcMar>
            <w:vAlign w:val="center"/>
          </w:tcPr>
          <w:p w14:paraId="08309B5E" w14:textId="77777777" w:rsidR="004064EC" w:rsidRPr="00220F80" w:rsidRDefault="00000000">
            <w:pPr>
              <w:spacing w:after="0"/>
              <w:rPr>
                <w:sz w:val="22"/>
              </w:rPr>
            </w:pPr>
            <w:r w:rsidRPr="00220F80">
              <w:rPr>
                <w:sz w:val="22"/>
              </w:rPr>
              <w:t>Emergency expenditure and cost overruns can displace planned capital spending.</w:t>
            </w:r>
          </w:p>
        </w:tc>
      </w:tr>
    </w:tbl>
    <w:p w14:paraId="344BF05A" w14:textId="77777777" w:rsidR="00031B2F" w:rsidRPr="00220F80" w:rsidRDefault="00031B2F">
      <w:pPr>
        <w:pStyle w:val="Heading2"/>
        <w:rPr>
          <w:sz w:val="22"/>
          <w:szCs w:val="22"/>
        </w:rPr>
      </w:pPr>
    </w:p>
    <w:p w14:paraId="2AB6EEB5" w14:textId="634DA1FA" w:rsidR="004064EC" w:rsidRPr="00220F80" w:rsidRDefault="00000000">
      <w:pPr>
        <w:pStyle w:val="Heading2"/>
        <w:rPr>
          <w:sz w:val="22"/>
          <w:szCs w:val="22"/>
        </w:rPr>
      </w:pPr>
      <w:r w:rsidRPr="00220F80">
        <w:rPr>
          <w:sz w:val="22"/>
          <w:szCs w:val="22"/>
        </w:rPr>
        <w:t>5.6.3 Problem Analysis</w:t>
      </w:r>
    </w:p>
    <w:p w14:paraId="46F05179" w14:textId="77777777" w:rsidR="004064EC" w:rsidRPr="00220F80" w:rsidRDefault="00000000">
      <w:pPr>
        <w:rPr>
          <w:sz w:val="22"/>
        </w:rPr>
      </w:pPr>
      <w:r w:rsidRPr="00220F80">
        <w:rPr>
          <w:sz w:val="22"/>
        </w:rPr>
        <w:t>Core problem: Baglung Municipality has limited sustainable fiscal autonomy and fragmented investment capacity, making implementation of large, multi-year IUDP projects highly dependent on external financing and project-specific partnerships.</w:t>
      </w:r>
    </w:p>
    <w:tbl>
      <w:tblPr>
        <w:tblStyle w:val="TableGrid"/>
        <w:tblW w:w="0" w:type="auto"/>
        <w:jc w:val="center"/>
        <w:tblLook w:val="04A0" w:firstRow="1" w:lastRow="0" w:firstColumn="1" w:lastColumn="0" w:noHBand="0" w:noVBand="1"/>
      </w:tblPr>
      <w:tblGrid>
        <w:gridCol w:w="2948"/>
        <w:gridCol w:w="2948"/>
        <w:gridCol w:w="2948"/>
      </w:tblGrid>
      <w:tr w:rsidR="004064EC" w:rsidRPr="00220F80" w14:paraId="5DF35F74" w14:textId="77777777">
        <w:trPr>
          <w:cantSplit/>
          <w:tblHeader/>
          <w:jc w:val="center"/>
        </w:trPr>
        <w:tc>
          <w:tcPr>
            <w:tcW w:w="2948" w:type="dxa"/>
            <w:shd w:val="clear" w:color="auto" w:fill="1F4E79"/>
            <w:tcMar>
              <w:top w:w="70" w:type="dxa"/>
              <w:left w:w="75" w:type="dxa"/>
              <w:bottom w:w="70" w:type="dxa"/>
              <w:right w:w="75" w:type="dxa"/>
            </w:tcMar>
            <w:vAlign w:val="center"/>
          </w:tcPr>
          <w:p w14:paraId="0C725FE2" w14:textId="77777777" w:rsidR="004064EC" w:rsidRPr="00220F80" w:rsidRDefault="00000000">
            <w:pPr>
              <w:spacing w:after="0"/>
              <w:rPr>
                <w:sz w:val="22"/>
              </w:rPr>
            </w:pPr>
            <w:r w:rsidRPr="00220F80">
              <w:rPr>
                <w:b/>
                <w:color w:val="FFFFFF"/>
                <w:sz w:val="22"/>
              </w:rPr>
              <w:t>Effects</w:t>
            </w:r>
          </w:p>
        </w:tc>
        <w:tc>
          <w:tcPr>
            <w:tcW w:w="2948" w:type="dxa"/>
            <w:shd w:val="clear" w:color="auto" w:fill="1F4E79"/>
            <w:tcMar>
              <w:top w:w="70" w:type="dxa"/>
              <w:left w:w="75" w:type="dxa"/>
              <w:bottom w:w="70" w:type="dxa"/>
              <w:right w:w="75" w:type="dxa"/>
            </w:tcMar>
            <w:vAlign w:val="center"/>
          </w:tcPr>
          <w:p w14:paraId="1AD51B2C" w14:textId="77777777" w:rsidR="004064EC" w:rsidRPr="00220F80" w:rsidRDefault="00000000">
            <w:pPr>
              <w:spacing w:after="0"/>
              <w:rPr>
                <w:sz w:val="22"/>
              </w:rPr>
            </w:pPr>
            <w:r w:rsidRPr="00220F80">
              <w:rPr>
                <w:b/>
                <w:color w:val="FFFFFF"/>
                <w:sz w:val="22"/>
              </w:rPr>
              <w:t>Direct causes</w:t>
            </w:r>
          </w:p>
        </w:tc>
        <w:tc>
          <w:tcPr>
            <w:tcW w:w="2948" w:type="dxa"/>
            <w:shd w:val="clear" w:color="auto" w:fill="1F4E79"/>
            <w:tcMar>
              <w:top w:w="70" w:type="dxa"/>
              <w:left w:w="75" w:type="dxa"/>
              <w:bottom w:w="70" w:type="dxa"/>
              <w:right w:w="75" w:type="dxa"/>
            </w:tcMar>
            <w:vAlign w:val="center"/>
          </w:tcPr>
          <w:p w14:paraId="7C80380E" w14:textId="77777777" w:rsidR="004064EC" w:rsidRPr="00220F80" w:rsidRDefault="00000000">
            <w:pPr>
              <w:spacing w:after="0"/>
              <w:rPr>
                <w:sz w:val="22"/>
              </w:rPr>
            </w:pPr>
            <w:r w:rsidRPr="00220F80">
              <w:rPr>
                <w:b/>
                <w:color w:val="FFFFFF"/>
                <w:sz w:val="22"/>
              </w:rPr>
              <w:t>Underlying causes</w:t>
            </w:r>
          </w:p>
        </w:tc>
      </w:tr>
      <w:tr w:rsidR="004064EC" w:rsidRPr="00220F80" w14:paraId="5EACA87E" w14:textId="77777777">
        <w:trPr>
          <w:cantSplit/>
          <w:jc w:val="center"/>
        </w:trPr>
        <w:tc>
          <w:tcPr>
            <w:tcW w:w="2948" w:type="dxa"/>
            <w:tcMar>
              <w:top w:w="70" w:type="dxa"/>
              <w:left w:w="75" w:type="dxa"/>
              <w:bottom w:w="70" w:type="dxa"/>
              <w:right w:w="75" w:type="dxa"/>
            </w:tcMar>
            <w:vAlign w:val="center"/>
          </w:tcPr>
          <w:p w14:paraId="5CA1D468" w14:textId="77777777" w:rsidR="004064EC" w:rsidRPr="00220F80" w:rsidRDefault="00000000">
            <w:pPr>
              <w:spacing w:after="0"/>
              <w:rPr>
                <w:sz w:val="22"/>
              </w:rPr>
            </w:pPr>
            <w:r w:rsidRPr="00220F80">
              <w:rPr>
                <w:sz w:val="22"/>
              </w:rPr>
              <w:lastRenderedPageBreak/>
              <w:t>Delay or scaling-down of strategic infrastructure; weak continuity of multi-year projects; insufficient O&amp;M; high exposure to grant changes.</w:t>
            </w:r>
          </w:p>
        </w:tc>
        <w:tc>
          <w:tcPr>
            <w:tcW w:w="2948" w:type="dxa"/>
            <w:tcMar>
              <w:top w:w="70" w:type="dxa"/>
              <w:left w:w="75" w:type="dxa"/>
              <w:bottom w:w="70" w:type="dxa"/>
              <w:right w:w="75" w:type="dxa"/>
            </w:tcMar>
            <w:vAlign w:val="center"/>
          </w:tcPr>
          <w:p w14:paraId="475E8FDE" w14:textId="77777777" w:rsidR="004064EC" w:rsidRPr="00220F80" w:rsidRDefault="00000000">
            <w:pPr>
              <w:spacing w:after="0"/>
              <w:rPr>
                <w:sz w:val="22"/>
              </w:rPr>
            </w:pPr>
            <w:r w:rsidRPr="00220F80">
              <w:rPr>
                <w:sz w:val="22"/>
              </w:rPr>
              <w:t>High grant dependence; fragmented ward capital; fixed debt-service burden; limited asset revenue; weak separation of recurring own-source revenue from one-off balances.</w:t>
            </w:r>
          </w:p>
        </w:tc>
        <w:tc>
          <w:tcPr>
            <w:tcW w:w="2948" w:type="dxa"/>
            <w:tcMar>
              <w:top w:w="70" w:type="dxa"/>
              <w:left w:w="75" w:type="dxa"/>
              <w:bottom w:w="70" w:type="dxa"/>
              <w:right w:w="75" w:type="dxa"/>
            </w:tcMar>
            <w:vAlign w:val="center"/>
          </w:tcPr>
          <w:p w14:paraId="11C21BAE" w14:textId="77777777" w:rsidR="004064EC" w:rsidRPr="00220F80" w:rsidRDefault="00000000">
            <w:pPr>
              <w:spacing w:after="0"/>
              <w:rPr>
                <w:sz w:val="22"/>
              </w:rPr>
            </w:pPr>
            <w:r w:rsidRPr="00220F80">
              <w:rPr>
                <w:sz w:val="22"/>
              </w:rPr>
              <w:t>Incomplete property/business database; limited cost-recovery/asset management; project preparation gaps; annual-budget orientation; disaster and cost-escalation pressures.</w:t>
            </w:r>
          </w:p>
        </w:tc>
      </w:tr>
    </w:tbl>
    <w:p w14:paraId="20C8D227" w14:textId="77777777" w:rsidR="004064EC" w:rsidRPr="00220F80" w:rsidRDefault="00000000">
      <w:pPr>
        <w:pStyle w:val="Heading2"/>
        <w:rPr>
          <w:sz w:val="22"/>
          <w:szCs w:val="22"/>
        </w:rPr>
      </w:pPr>
      <w:r w:rsidRPr="00220F80">
        <w:rPr>
          <w:sz w:val="22"/>
          <w:szCs w:val="22"/>
        </w:rPr>
        <w:t>5.6.4 Objective Analysis</w:t>
      </w:r>
    </w:p>
    <w:p w14:paraId="5332D69E" w14:textId="77777777" w:rsidR="004064EC" w:rsidRPr="00220F80" w:rsidRDefault="00000000">
      <w:pPr>
        <w:rPr>
          <w:sz w:val="22"/>
        </w:rPr>
      </w:pPr>
      <w:r w:rsidRPr="00220F80">
        <w:rPr>
          <w:sz w:val="22"/>
        </w:rPr>
        <w:t>Desired future state: A fiscally sustainable, transparent and implementation-oriented municipal financing system that increases recurring local revenue, pools capital for strategic projects, leverages higher-government and private investment, and provides for operation and maintenance before assets are commissioned.</w:t>
      </w:r>
    </w:p>
    <w:tbl>
      <w:tblPr>
        <w:tblStyle w:val="TableGrid"/>
        <w:tblW w:w="0" w:type="auto"/>
        <w:jc w:val="center"/>
        <w:tblLook w:val="04A0" w:firstRow="1" w:lastRow="0" w:firstColumn="1" w:lastColumn="0" w:noHBand="0" w:noVBand="1"/>
      </w:tblPr>
      <w:tblGrid>
        <w:gridCol w:w="4422"/>
        <w:gridCol w:w="4422"/>
      </w:tblGrid>
      <w:tr w:rsidR="004064EC" w:rsidRPr="00220F80" w14:paraId="2AF36276" w14:textId="77777777">
        <w:trPr>
          <w:cantSplit/>
          <w:tblHeader/>
          <w:jc w:val="center"/>
        </w:trPr>
        <w:tc>
          <w:tcPr>
            <w:tcW w:w="4422" w:type="dxa"/>
            <w:shd w:val="clear" w:color="auto" w:fill="1F4E79"/>
            <w:tcMar>
              <w:top w:w="70" w:type="dxa"/>
              <w:left w:w="75" w:type="dxa"/>
              <w:bottom w:w="70" w:type="dxa"/>
              <w:right w:w="75" w:type="dxa"/>
            </w:tcMar>
            <w:vAlign w:val="center"/>
          </w:tcPr>
          <w:p w14:paraId="60604AEE" w14:textId="77777777" w:rsidR="004064EC" w:rsidRPr="00220F80" w:rsidRDefault="00000000">
            <w:pPr>
              <w:spacing w:after="0"/>
              <w:rPr>
                <w:sz w:val="22"/>
              </w:rPr>
            </w:pPr>
            <w:r w:rsidRPr="00220F80">
              <w:rPr>
                <w:b/>
                <w:color w:val="FFFFFF"/>
                <w:sz w:val="22"/>
              </w:rPr>
              <w:t>Ends</w:t>
            </w:r>
          </w:p>
        </w:tc>
        <w:tc>
          <w:tcPr>
            <w:tcW w:w="4422" w:type="dxa"/>
            <w:shd w:val="clear" w:color="auto" w:fill="1F4E79"/>
            <w:tcMar>
              <w:top w:w="70" w:type="dxa"/>
              <w:left w:w="75" w:type="dxa"/>
              <w:bottom w:w="70" w:type="dxa"/>
              <w:right w:w="75" w:type="dxa"/>
            </w:tcMar>
            <w:vAlign w:val="center"/>
          </w:tcPr>
          <w:p w14:paraId="69277D00" w14:textId="77777777" w:rsidR="004064EC" w:rsidRPr="00220F80" w:rsidRDefault="00000000">
            <w:pPr>
              <w:spacing w:after="0"/>
              <w:rPr>
                <w:sz w:val="22"/>
              </w:rPr>
            </w:pPr>
            <w:r w:rsidRPr="00220F80">
              <w:rPr>
                <w:b/>
                <w:color w:val="FFFFFF"/>
                <w:sz w:val="22"/>
              </w:rPr>
              <w:t>Means</w:t>
            </w:r>
          </w:p>
        </w:tc>
      </w:tr>
      <w:tr w:rsidR="004064EC" w:rsidRPr="00220F80" w14:paraId="5426B75E" w14:textId="77777777">
        <w:trPr>
          <w:cantSplit/>
          <w:jc w:val="center"/>
        </w:trPr>
        <w:tc>
          <w:tcPr>
            <w:tcW w:w="4422" w:type="dxa"/>
            <w:tcMar>
              <w:top w:w="70" w:type="dxa"/>
              <w:left w:w="75" w:type="dxa"/>
              <w:bottom w:w="70" w:type="dxa"/>
              <w:right w:w="75" w:type="dxa"/>
            </w:tcMar>
            <w:vAlign w:val="center"/>
          </w:tcPr>
          <w:p w14:paraId="56150D33" w14:textId="77777777" w:rsidR="004064EC" w:rsidRPr="00220F80" w:rsidRDefault="00000000">
            <w:pPr>
              <w:spacing w:after="0"/>
              <w:rPr>
                <w:sz w:val="22"/>
              </w:rPr>
            </w:pPr>
            <w:r w:rsidRPr="00220F80">
              <w:rPr>
                <w:sz w:val="22"/>
              </w:rPr>
              <w:t>Greater continuity of IUDP projects; improved municipal service quality; lower exposure to grant shocks; stronger O&amp;M and asset performance; increased local economic activity and municipal revenue.</w:t>
            </w:r>
          </w:p>
        </w:tc>
        <w:tc>
          <w:tcPr>
            <w:tcW w:w="4422" w:type="dxa"/>
            <w:tcMar>
              <w:top w:w="70" w:type="dxa"/>
              <w:left w:w="75" w:type="dxa"/>
              <w:bottom w:w="70" w:type="dxa"/>
              <w:right w:w="75" w:type="dxa"/>
            </w:tcMar>
            <w:vAlign w:val="center"/>
          </w:tcPr>
          <w:p w14:paraId="00A8508C" w14:textId="77777777" w:rsidR="004064EC" w:rsidRPr="00220F80" w:rsidRDefault="00000000">
            <w:pPr>
              <w:spacing w:after="0"/>
              <w:rPr>
                <w:sz w:val="22"/>
              </w:rPr>
            </w:pPr>
            <w:r w:rsidRPr="00220F80">
              <w:rPr>
                <w:sz w:val="22"/>
              </w:rPr>
              <w:t>GIS/digital revenue reform; business and property compliance; asset and bus-park revenue improvement; rolling MSIP and multi-year budgeting; project-preparation pipeline; PPP/cooperative financing; O&amp;M ring-fencing and annual financial monitoring.</w:t>
            </w:r>
          </w:p>
        </w:tc>
      </w:tr>
    </w:tbl>
    <w:p w14:paraId="6C5566F1" w14:textId="77777777" w:rsidR="004064EC" w:rsidRPr="00220F80" w:rsidRDefault="00000000">
      <w:pPr>
        <w:pStyle w:val="Heading2"/>
        <w:rPr>
          <w:sz w:val="22"/>
          <w:szCs w:val="22"/>
        </w:rPr>
      </w:pPr>
      <w:r w:rsidRPr="00220F80">
        <w:rPr>
          <w:sz w:val="22"/>
          <w:szCs w:val="22"/>
        </w:rPr>
        <w:t>5.6.5 Alternative Analysis</w:t>
      </w:r>
    </w:p>
    <w:p w14:paraId="235B1008" w14:textId="77777777" w:rsidR="004064EC" w:rsidRPr="00220F80" w:rsidRDefault="00000000">
      <w:pPr>
        <w:rPr>
          <w:sz w:val="22"/>
        </w:rPr>
      </w:pPr>
      <w:r w:rsidRPr="00220F80">
        <w:rPr>
          <w:sz w:val="22"/>
        </w:rPr>
        <w:t>Four financing approaches were screened. The integrated approach is recommended because revenue reform alone does not finance major projects, while PPP/external finance alone does not solve weak municipal revenue, budget fragmentation or O&amp;M management.</w:t>
      </w:r>
    </w:p>
    <w:tbl>
      <w:tblPr>
        <w:tblStyle w:val="TableGrid"/>
        <w:tblW w:w="0" w:type="auto"/>
        <w:jc w:val="center"/>
        <w:tblLook w:val="04A0" w:firstRow="1" w:lastRow="0" w:firstColumn="1" w:lastColumn="0" w:noHBand="0" w:noVBand="1"/>
      </w:tblPr>
      <w:tblGrid>
        <w:gridCol w:w="2395"/>
        <w:gridCol w:w="1786"/>
        <w:gridCol w:w="1719"/>
        <w:gridCol w:w="1826"/>
        <w:gridCol w:w="1836"/>
      </w:tblGrid>
      <w:tr w:rsidR="004064EC" w:rsidRPr="00220F80" w14:paraId="0D3B11BF" w14:textId="77777777">
        <w:trPr>
          <w:cantSplit/>
          <w:tblHeader/>
          <w:jc w:val="center"/>
        </w:trPr>
        <w:tc>
          <w:tcPr>
            <w:tcW w:w="2438" w:type="dxa"/>
            <w:shd w:val="clear" w:color="auto" w:fill="1F4E79"/>
            <w:tcMar>
              <w:top w:w="70" w:type="dxa"/>
              <w:left w:w="75" w:type="dxa"/>
              <w:bottom w:w="70" w:type="dxa"/>
              <w:right w:w="75" w:type="dxa"/>
            </w:tcMar>
            <w:vAlign w:val="center"/>
          </w:tcPr>
          <w:p w14:paraId="7782CCB5" w14:textId="77777777" w:rsidR="004064EC" w:rsidRPr="00220F80" w:rsidRDefault="00000000">
            <w:pPr>
              <w:spacing w:after="0"/>
              <w:rPr>
                <w:sz w:val="22"/>
              </w:rPr>
            </w:pPr>
            <w:r w:rsidRPr="00220F80">
              <w:rPr>
                <w:b/>
                <w:color w:val="FFFFFF"/>
                <w:sz w:val="22"/>
              </w:rPr>
              <w:t>Criteria</w:t>
            </w:r>
          </w:p>
        </w:tc>
        <w:tc>
          <w:tcPr>
            <w:tcW w:w="1814" w:type="dxa"/>
            <w:shd w:val="clear" w:color="auto" w:fill="1F4E79"/>
            <w:tcMar>
              <w:top w:w="70" w:type="dxa"/>
              <w:left w:w="75" w:type="dxa"/>
              <w:bottom w:w="70" w:type="dxa"/>
              <w:right w:w="75" w:type="dxa"/>
            </w:tcMar>
            <w:vAlign w:val="center"/>
          </w:tcPr>
          <w:p w14:paraId="6FF438BB" w14:textId="77777777" w:rsidR="004064EC" w:rsidRPr="00220F80" w:rsidRDefault="00000000">
            <w:pPr>
              <w:spacing w:after="0"/>
              <w:rPr>
                <w:sz w:val="22"/>
              </w:rPr>
            </w:pPr>
            <w:r w:rsidRPr="00220F80">
              <w:rPr>
                <w:b/>
                <w:color w:val="FFFFFF"/>
                <w:sz w:val="22"/>
              </w:rPr>
              <w:t>Alt-1 Current grant-led / fragmented</w:t>
            </w:r>
          </w:p>
        </w:tc>
        <w:tc>
          <w:tcPr>
            <w:tcW w:w="1757" w:type="dxa"/>
            <w:shd w:val="clear" w:color="auto" w:fill="1F4E79"/>
            <w:tcMar>
              <w:top w:w="70" w:type="dxa"/>
              <w:left w:w="75" w:type="dxa"/>
              <w:bottom w:w="70" w:type="dxa"/>
              <w:right w:w="75" w:type="dxa"/>
            </w:tcMar>
            <w:vAlign w:val="center"/>
          </w:tcPr>
          <w:p w14:paraId="07315D3E" w14:textId="77777777" w:rsidR="004064EC" w:rsidRPr="00220F80" w:rsidRDefault="00000000">
            <w:pPr>
              <w:spacing w:after="0"/>
              <w:rPr>
                <w:sz w:val="22"/>
              </w:rPr>
            </w:pPr>
            <w:r w:rsidRPr="00220F80">
              <w:rPr>
                <w:b/>
                <w:color w:val="FFFFFF"/>
                <w:sz w:val="22"/>
              </w:rPr>
              <w:t>Alt-2 Revenue reform only</w:t>
            </w:r>
          </w:p>
        </w:tc>
        <w:tc>
          <w:tcPr>
            <w:tcW w:w="1871" w:type="dxa"/>
            <w:shd w:val="clear" w:color="auto" w:fill="1F4E79"/>
            <w:tcMar>
              <w:top w:w="70" w:type="dxa"/>
              <w:left w:w="75" w:type="dxa"/>
              <w:bottom w:w="70" w:type="dxa"/>
              <w:right w:w="75" w:type="dxa"/>
            </w:tcMar>
            <w:vAlign w:val="center"/>
          </w:tcPr>
          <w:p w14:paraId="0BD2B804" w14:textId="77777777" w:rsidR="004064EC" w:rsidRPr="00220F80" w:rsidRDefault="00000000">
            <w:pPr>
              <w:spacing w:after="0"/>
              <w:rPr>
                <w:sz w:val="22"/>
              </w:rPr>
            </w:pPr>
            <w:r w:rsidRPr="00220F80">
              <w:rPr>
                <w:b/>
                <w:color w:val="FFFFFF"/>
                <w:sz w:val="22"/>
              </w:rPr>
              <w:t>Alt-3 PPP / external finance only</w:t>
            </w:r>
          </w:p>
        </w:tc>
        <w:tc>
          <w:tcPr>
            <w:tcW w:w="1871" w:type="dxa"/>
            <w:shd w:val="clear" w:color="auto" w:fill="1F4E79"/>
            <w:tcMar>
              <w:top w:w="70" w:type="dxa"/>
              <w:left w:w="75" w:type="dxa"/>
              <w:bottom w:w="70" w:type="dxa"/>
              <w:right w:w="75" w:type="dxa"/>
            </w:tcMar>
            <w:vAlign w:val="center"/>
          </w:tcPr>
          <w:p w14:paraId="2DEA368A" w14:textId="77777777" w:rsidR="004064EC" w:rsidRPr="00220F80" w:rsidRDefault="00000000">
            <w:pPr>
              <w:spacing w:after="0"/>
              <w:rPr>
                <w:sz w:val="22"/>
              </w:rPr>
            </w:pPr>
            <w:r w:rsidRPr="00220F80">
              <w:rPr>
                <w:b/>
                <w:color w:val="FFFFFF"/>
                <w:sz w:val="22"/>
              </w:rPr>
              <w:t>Alt-4 Integrated FDP + MSIP</w:t>
            </w:r>
          </w:p>
        </w:tc>
      </w:tr>
      <w:tr w:rsidR="004064EC" w:rsidRPr="00220F80" w14:paraId="5BEE63DB" w14:textId="77777777">
        <w:trPr>
          <w:cantSplit/>
          <w:jc w:val="center"/>
        </w:trPr>
        <w:tc>
          <w:tcPr>
            <w:tcW w:w="2438" w:type="dxa"/>
            <w:tcMar>
              <w:top w:w="70" w:type="dxa"/>
              <w:left w:w="75" w:type="dxa"/>
              <w:bottom w:w="70" w:type="dxa"/>
              <w:right w:w="75" w:type="dxa"/>
            </w:tcMar>
            <w:vAlign w:val="center"/>
          </w:tcPr>
          <w:p w14:paraId="2E24760C" w14:textId="77777777" w:rsidR="004064EC" w:rsidRPr="00220F80" w:rsidRDefault="00000000">
            <w:pPr>
              <w:spacing w:after="0"/>
              <w:rPr>
                <w:sz w:val="22"/>
              </w:rPr>
            </w:pPr>
            <w:r w:rsidRPr="00220F80">
              <w:rPr>
                <w:sz w:val="22"/>
              </w:rPr>
              <w:t>Benefit to IUDP implementation</w:t>
            </w:r>
          </w:p>
        </w:tc>
        <w:tc>
          <w:tcPr>
            <w:tcW w:w="1814" w:type="dxa"/>
            <w:tcMar>
              <w:top w:w="70" w:type="dxa"/>
              <w:left w:w="75" w:type="dxa"/>
              <w:bottom w:w="70" w:type="dxa"/>
              <w:right w:w="75" w:type="dxa"/>
            </w:tcMar>
            <w:vAlign w:val="center"/>
          </w:tcPr>
          <w:p w14:paraId="47D183E6" w14:textId="77777777" w:rsidR="004064EC" w:rsidRPr="00220F80" w:rsidRDefault="00000000">
            <w:pPr>
              <w:spacing w:after="0"/>
              <w:rPr>
                <w:sz w:val="22"/>
              </w:rPr>
            </w:pPr>
            <w:r w:rsidRPr="00220F80">
              <w:rPr>
                <w:sz w:val="22"/>
              </w:rPr>
              <w:t>1</w:t>
            </w:r>
          </w:p>
        </w:tc>
        <w:tc>
          <w:tcPr>
            <w:tcW w:w="1757" w:type="dxa"/>
            <w:tcMar>
              <w:top w:w="70" w:type="dxa"/>
              <w:left w:w="75" w:type="dxa"/>
              <w:bottom w:w="70" w:type="dxa"/>
              <w:right w:w="75" w:type="dxa"/>
            </w:tcMar>
            <w:vAlign w:val="center"/>
          </w:tcPr>
          <w:p w14:paraId="4BBDEAB7" w14:textId="77777777" w:rsidR="004064EC" w:rsidRPr="00220F80" w:rsidRDefault="00000000">
            <w:pPr>
              <w:spacing w:after="0"/>
              <w:rPr>
                <w:sz w:val="22"/>
              </w:rPr>
            </w:pPr>
            <w:r w:rsidRPr="00220F80">
              <w:rPr>
                <w:sz w:val="22"/>
              </w:rPr>
              <w:t>2</w:t>
            </w:r>
          </w:p>
        </w:tc>
        <w:tc>
          <w:tcPr>
            <w:tcW w:w="1871" w:type="dxa"/>
            <w:tcMar>
              <w:top w:w="70" w:type="dxa"/>
              <w:left w:w="75" w:type="dxa"/>
              <w:bottom w:w="70" w:type="dxa"/>
              <w:right w:w="75" w:type="dxa"/>
            </w:tcMar>
            <w:vAlign w:val="center"/>
          </w:tcPr>
          <w:p w14:paraId="4FE2585A" w14:textId="77777777" w:rsidR="004064EC" w:rsidRPr="00220F80" w:rsidRDefault="00000000">
            <w:pPr>
              <w:spacing w:after="0"/>
              <w:rPr>
                <w:sz w:val="22"/>
              </w:rPr>
            </w:pPr>
            <w:r w:rsidRPr="00220F80">
              <w:rPr>
                <w:sz w:val="22"/>
              </w:rPr>
              <w:t>2</w:t>
            </w:r>
          </w:p>
        </w:tc>
        <w:tc>
          <w:tcPr>
            <w:tcW w:w="1871" w:type="dxa"/>
            <w:tcMar>
              <w:top w:w="70" w:type="dxa"/>
              <w:left w:w="75" w:type="dxa"/>
              <w:bottom w:w="70" w:type="dxa"/>
              <w:right w:w="75" w:type="dxa"/>
            </w:tcMar>
            <w:vAlign w:val="center"/>
          </w:tcPr>
          <w:p w14:paraId="396467C9" w14:textId="77777777" w:rsidR="004064EC" w:rsidRPr="00220F80" w:rsidRDefault="00000000">
            <w:pPr>
              <w:spacing w:after="0"/>
              <w:rPr>
                <w:sz w:val="22"/>
              </w:rPr>
            </w:pPr>
            <w:r w:rsidRPr="00220F80">
              <w:rPr>
                <w:sz w:val="22"/>
              </w:rPr>
              <w:t>3</w:t>
            </w:r>
          </w:p>
        </w:tc>
      </w:tr>
      <w:tr w:rsidR="004064EC" w:rsidRPr="00220F80" w14:paraId="088C689B" w14:textId="77777777">
        <w:trPr>
          <w:cantSplit/>
          <w:jc w:val="center"/>
        </w:trPr>
        <w:tc>
          <w:tcPr>
            <w:tcW w:w="2438" w:type="dxa"/>
            <w:shd w:val="clear" w:color="auto" w:fill="F2F2F2"/>
            <w:tcMar>
              <w:top w:w="70" w:type="dxa"/>
              <w:left w:w="75" w:type="dxa"/>
              <w:bottom w:w="70" w:type="dxa"/>
              <w:right w:w="75" w:type="dxa"/>
            </w:tcMar>
            <w:vAlign w:val="center"/>
          </w:tcPr>
          <w:p w14:paraId="6379C098" w14:textId="77777777" w:rsidR="004064EC" w:rsidRPr="00220F80" w:rsidRDefault="00000000">
            <w:pPr>
              <w:spacing w:after="0"/>
              <w:rPr>
                <w:sz w:val="22"/>
              </w:rPr>
            </w:pPr>
            <w:r w:rsidRPr="00220F80">
              <w:rPr>
                <w:sz w:val="22"/>
              </w:rPr>
              <w:t>Fiscal sustainability</w:t>
            </w:r>
          </w:p>
        </w:tc>
        <w:tc>
          <w:tcPr>
            <w:tcW w:w="1814" w:type="dxa"/>
            <w:shd w:val="clear" w:color="auto" w:fill="F2F2F2"/>
            <w:tcMar>
              <w:top w:w="70" w:type="dxa"/>
              <w:left w:w="75" w:type="dxa"/>
              <w:bottom w:w="70" w:type="dxa"/>
              <w:right w:w="75" w:type="dxa"/>
            </w:tcMar>
            <w:vAlign w:val="center"/>
          </w:tcPr>
          <w:p w14:paraId="50DE609C" w14:textId="77777777" w:rsidR="004064EC" w:rsidRPr="00220F80" w:rsidRDefault="00000000">
            <w:pPr>
              <w:spacing w:after="0"/>
              <w:rPr>
                <w:sz w:val="22"/>
              </w:rPr>
            </w:pPr>
            <w:r w:rsidRPr="00220F80">
              <w:rPr>
                <w:sz w:val="22"/>
              </w:rPr>
              <w:t>1</w:t>
            </w:r>
          </w:p>
        </w:tc>
        <w:tc>
          <w:tcPr>
            <w:tcW w:w="1757" w:type="dxa"/>
            <w:shd w:val="clear" w:color="auto" w:fill="F2F2F2"/>
            <w:tcMar>
              <w:top w:w="70" w:type="dxa"/>
              <w:left w:w="75" w:type="dxa"/>
              <w:bottom w:w="70" w:type="dxa"/>
              <w:right w:w="75" w:type="dxa"/>
            </w:tcMar>
            <w:vAlign w:val="center"/>
          </w:tcPr>
          <w:p w14:paraId="7E2D0EE5" w14:textId="77777777" w:rsidR="004064EC" w:rsidRPr="00220F80" w:rsidRDefault="00000000">
            <w:pPr>
              <w:spacing w:after="0"/>
              <w:rPr>
                <w:sz w:val="22"/>
              </w:rPr>
            </w:pPr>
            <w:r w:rsidRPr="00220F80">
              <w:rPr>
                <w:sz w:val="22"/>
              </w:rPr>
              <w:t>3</w:t>
            </w:r>
          </w:p>
        </w:tc>
        <w:tc>
          <w:tcPr>
            <w:tcW w:w="1871" w:type="dxa"/>
            <w:shd w:val="clear" w:color="auto" w:fill="F2F2F2"/>
            <w:tcMar>
              <w:top w:w="70" w:type="dxa"/>
              <w:left w:w="75" w:type="dxa"/>
              <w:bottom w:w="70" w:type="dxa"/>
              <w:right w:w="75" w:type="dxa"/>
            </w:tcMar>
            <w:vAlign w:val="center"/>
          </w:tcPr>
          <w:p w14:paraId="21A1594F" w14:textId="77777777" w:rsidR="004064EC" w:rsidRPr="00220F80" w:rsidRDefault="00000000">
            <w:pPr>
              <w:spacing w:after="0"/>
              <w:rPr>
                <w:sz w:val="22"/>
              </w:rPr>
            </w:pPr>
            <w:r w:rsidRPr="00220F80">
              <w:rPr>
                <w:sz w:val="22"/>
              </w:rPr>
              <w:t>2</w:t>
            </w:r>
          </w:p>
        </w:tc>
        <w:tc>
          <w:tcPr>
            <w:tcW w:w="1871" w:type="dxa"/>
            <w:shd w:val="clear" w:color="auto" w:fill="F2F2F2"/>
            <w:tcMar>
              <w:top w:w="70" w:type="dxa"/>
              <w:left w:w="75" w:type="dxa"/>
              <w:bottom w:w="70" w:type="dxa"/>
              <w:right w:w="75" w:type="dxa"/>
            </w:tcMar>
            <w:vAlign w:val="center"/>
          </w:tcPr>
          <w:p w14:paraId="45EBF7C0" w14:textId="77777777" w:rsidR="004064EC" w:rsidRPr="00220F80" w:rsidRDefault="00000000">
            <w:pPr>
              <w:spacing w:after="0"/>
              <w:rPr>
                <w:sz w:val="22"/>
              </w:rPr>
            </w:pPr>
            <w:r w:rsidRPr="00220F80">
              <w:rPr>
                <w:sz w:val="22"/>
              </w:rPr>
              <w:t>3</w:t>
            </w:r>
          </w:p>
        </w:tc>
      </w:tr>
      <w:tr w:rsidR="004064EC" w:rsidRPr="00220F80" w14:paraId="57BDEDE0" w14:textId="77777777">
        <w:trPr>
          <w:cantSplit/>
          <w:jc w:val="center"/>
        </w:trPr>
        <w:tc>
          <w:tcPr>
            <w:tcW w:w="2438" w:type="dxa"/>
            <w:tcMar>
              <w:top w:w="70" w:type="dxa"/>
              <w:left w:w="75" w:type="dxa"/>
              <w:bottom w:w="70" w:type="dxa"/>
              <w:right w:w="75" w:type="dxa"/>
            </w:tcMar>
            <w:vAlign w:val="center"/>
          </w:tcPr>
          <w:p w14:paraId="0D95AC59" w14:textId="77777777" w:rsidR="004064EC" w:rsidRPr="00220F80" w:rsidRDefault="00000000">
            <w:pPr>
              <w:spacing w:after="0"/>
              <w:rPr>
                <w:sz w:val="22"/>
              </w:rPr>
            </w:pPr>
            <w:r w:rsidRPr="00220F80">
              <w:rPr>
                <w:sz w:val="22"/>
              </w:rPr>
              <w:t>Revenue mobilisation</w:t>
            </w:r>
          </w:p>
        </w:tc>
        <w:tc>
          <w:tcPr>
            <w:tcW w:w="1814" w:type="dxa"/>
            <w:tcMar>
              <w:top w:w="70" w:type="dxa"/>
              <w:left w:w="75" w:type="dxa"/>
              <w:bottom w:w="70" w:type="dxa"/>
              <w:right w:w="75" w:type="dxa"/>
            </w:tcMar>
            <w:vAlign w:val="center"/>
          </w:tcPr>
          <w:p w14:paraId="420181FD" w14:textId="77777777" w:rsidR="004064EC" w:rsidRPr="00220F80" w:rsidRDefault="00000000">
            <w:pPr>
              <w:spacing w:after="0"/>
              <w:rPr>
                <w:sz w:val="22"/>
              </w:rPr>
            </w:pPr>
            <w:r w:rsidRPr="00220F80">
              <w:rPr>
                <w:sz w:val="22"/>
              </w:rPr>
              <w:t>1</w:t>
            </w:r>
          </w:p>
        </w:tc>
        <w:tc>
          <w:tcPr>
            <w:tcW w:w="1757" w:type="dxa"/>
            <w:tcMar>
              <w:top w:w="70" w:type="dxa"/>
              <w:left w:w="75" w:type="dxa"/>
              <w:bottom w:w="70" w:type="dxa"/>
              <w:right w:w="75" w:type="dxa"/>
            </w:tcMar>
            <w:vAlign w:val="center"/>
          </w:tcPr>
          <w:p w14:paraId="4EE48E77" w14:textId="77777777" w:rsidR="004064EC" w:rsidRPr="00220F80" w:rsidRDefault="00000000">
            <w:pPr>
              <w:spacing w:after="0"/>
              <w:rPr>
                <w:sz w:val="22"/>
              </w:rPr>
            </w:pPr>
            <w:r w:rsidRPr="00220F80">
              <w:rPr>
                <w:sz w:val="22"/>
              </w:rPr>
              <w:t>3</w:t>
            </w:r>
          </w:p>
        </w:tc>
        <w:tc>
          <w:tcPr>
            <w:tcW w:w="1871" w:type="dxa"/>
            <w:tcMar>
              <w:top w:w="70" w:type="dxa"/>
              <w:left w:w="75" w:type="dxa"/>
              <w:bottom w:w="70" w:type="dxa"/>
              <w:right w:w="75" w:type="dxa"/>
            </w:tcMar>
            <w:vAlign w:val="center"/>
          </w:tcPr>
          <w:p w14:paraId="313A56FB" w14:textId="77777777" w:rsidR="004064EC" w:rsidRPr="00220F80" w:rsidRDefault="00000000">
            <w:pPr>
              <w:spacing w:after="0"/>
              <w:rPr>
                <w:sz w:val="22"/>
              </w:rPr>
            </w:pPr>
            <w:r w:rsidRPr="00220F80">
              <w:rPr>
                <w:sz w:val="22"/>
              </w:rPr>
              <w:t>2</w:t>
            </w:r>
          </w:p>
        </w:tc>
        <w:tc>
          <w:tcPr>
            <w:tcW w:w="1871" w:type="dxa"/>
            <w:tcMar>
              <w:top w:w="70" w:type="dxa"/>
              <w:left w:w="75" w:type="dxa"/>
              <w:bottom w:w="70" w:type="dxa"/>
              <w:right w:w="75" w:type="dxa"/>
            </w:tcMar>
            <w:vAlign w:val="center"/>
          </w:tcPr>
          <w:p w14:paraId="2627964E" w14:textId="77777777" w:rsidR="004064EC" w:rsidRPr="00220F80" w:rsidRDefault="00000000">
            <w:pPr>
              <w:spacing w:after="0"/>
              <w:rPr>
                <w:sz w:val="22"/>
              </w:rPr>
            </w:pPr>
            <w:r w:rsidRPr="00220F80">
              <w:rPr>
                <w:sz w:val="22"/>
              </w:rPr>
              <w:t>3</w:t>
            </w:r>
          </w:p>
        </w:tc>
      </w:tr>
      <w:tr w:rsidR="004064EC" w:rsidRPr="00220F80" w14:paraId="7DF3EE7F" w14:textId="77777777">
        <w:trPr>
          <w:cantSplit/>
          <w:jc w:val="center"/>
        </w:trPr>
        <w:tc>
          <w:tcPr>
            <w:tcW w:w="2438" w:type="dxa"/>
            <w:shd w:val="clear" w:color="auto" w:fill="F2F2F2"/>
            <w:tcMar>
              <w:top w:w="70" w:type="dxa"/>
              <w:left w:w="75" w:type="dxa"/>
              <w:bottom w:w="70" w:type="dxa"/>
              <w:right w:w="75" w:type="dxa"/>
            </w:tcMar>
            <w:vAlign w:val="center"/>
          </w:tcPr>
          <w:p w14:paraId="2C5B856A" w14:textId="77777777" w:rsidR="004064EC" w:rsidRPr="00220F80" w:rsidRDefault="00000000">
            <w:pPr>
              <w:spacing w:after="0"/>
              <w:rPr>
                <w:sz w:val="22"/>
              </w:rPr>
            </w:pPr>
            <w:r w:rsidRPr="00220F80">
              <w:rPr>
                <w:sz w:val="22"/>
              </w:rPr>
              <w:t>Investment leverage</w:t>
            </w:r>
          </w:p>
        </w:tc>
        <w:tc>
          <w:tcPr>
            <w:tcW w:w="1814" w:type="dxa"/>
            <w:shd w:val="clear" w:color="auto" w:fill="F2F2F2"/>
            <w:tcMar>
              <w:top w:w="70" w:type="dxa"/>
              <w:left w:w="75" w:type="dxa"/>
              <w:bottom w:w="70" w:type="dxa"/>
              <w:right w:w="75" w:type="dxa"/>
            </w:tcMar>
            <w:vAlign w:val="center"/>
          </w:tcPr>
          <w:p w14:paraId="4E1A0195" w14:textId="77777777" w:rsidR="004064EC" w:rsidRPr="00220F80" w:rsidRDefault="00000000">
            <w:pPr>
              <w:spacing w:after="0"/>
              <w:rPr>
                <w:sz w:val="22"/>
              </w:rPr>
            </w:pPr>
            <w:r w:rsidRPr="00220F80">
              <w:rPr>
                <w:sz w:val="22"/>
              </w:rPr>
              <w:t>1</w:t>
            </w:r>
          </w:p>
        </w:tc>
        <w:tc>
          <w:tcPr>
            <w:tcW w:w="1757" w:type="dxa"/>
            <w:shd w:val="clear" w:color="auto" w:fill="F2F2F2"/>
            <w:tcMar>
              <w:top w:w="70" w:type="dxa"/>
              <w:left w:w="75" w:type="dxa"/>
              <w:bottom w:w="70" w:type="dxa"/>
              <w:right w:w="75" w:type="dxa"/>
            </w:tcMar>
            <w:vAlign w:val="center"/>
          </w:tcPr>
          <w:p w14:paraId="56BB954F" w14:textId="77777777" w:rsidR="004064EC" w:rsidRPr="00220F80" w:rsidRDefault="00000000">
            <w:pPr>
              <w:spacing w:after="0"/>
              <w:rPr>
                <w:sz w:val="22"/>
              </w:rPr>
            </w:pPr>
            <w:r w:rsidRPr="00220F80">
              <w:rPr>
                <w:sz w:val="22"/>
              </w:rPr>
              <w:t>2</w:t>
            </w:r>
          </w:p>
        </w:tc>
        <w:tc>
          <w:tcPr>
            <w:tcW w:w="1871" w:type="dxa"/>
            <w:shd w:val="clear" w:color="auto" w:fill="F2F2F2"/>
            <w:tcMar>
              <w:top w:w="70" w:type="dxa"/>
              <w:left w:w="75" w:type="dxa"/>
              <w:bottom w:w="70" w:type="dxa"/>
              <w:right w:w="75" w:type="dxa"/>
            </w:tcMar>
            <w:vAlign w:val="center"/>
          </w:tcPr>
          <w:p w14:paraId="755BCBEA" w14:textId="77777777" w:rsidR="004064EC" w:rsidRPr="00220F80" w:rsidRDefault="00000000">
            <w:pPr>
              <w:spacing w:after="0"/>
              <w:rPr>
                <w:sz w:val="22"/>
              </w:rPr>
            </w:pPr>
            <w:r w:rsidRPr="00220F80">
              <w:rPr>
                <w:sz w:val="22"/>
              </w:rPr>
              <w:t>3</w:t>
            </w:r>
          </w:p>
        </w:tc>
        <w:tc>
          <w:tcPr>
            <w:tcW w:w="1871" w:type="dxa"/>
            <w:shd w:val="clear" w:color="auto" w:fill="F2F2F2"/>
            <w:tcMar>
              <w:top w:w="70" w:type="dxa"/>
              <w:left w:w="75" w:type="dxa"/>
              <w:bottom w:w="70" w:type="dxa"/>
              <w:right w:w="75" w:type="dxa"/>
            </w:tcMar>
            <w:vAlign w:val="center"/>
          </w:tcPr>
          <w:p w14:paraId="5DAAD681" w14:textId="77777777" w:rsidR="004064EC" w:rsidRPr="00220F80" w:rsidRDefault="00000000">
            <w:pPr>
              <w:spacing w:after="0"/>
              <w:rPr>
                <w:sz w:val="22"/>
              </w:rPr>
            </w:pPr>
            <w:r w:rsidRPr="00220F80">
              <w:rPr>
                <w:sz w:val="22"/>
              </w:rPr>
              <w:t>3</w:t>
            </w:r>
          </w:p>
        </w:tc>
      </w:tr>
      <w:tr w:rsidR="004064EC" w:rsidRPr="00220F80" w14:paraId="29AF1845" w14:textId="77777777">
        <w:trPr>
          <w:cantSplit/>
          <w:jc w:val="center"/>
        </w:trPr>
        <w:tc>
          <w:tcPr>
            <w:tcW w:w="2438" w:type="dxa"/>
            <w:tcMar>
              <w:top w:w="70" w:type="dxa"/>
              <w:left w:w="75" w:type="dxa"/>
              <w:bottom w:w="70" w:type="dxa"/>
              <w:right w:w="75" w:type="dxa"/>
            </w:tcMar>
            <w:vAlign w:val="center"/>
          </w:tcPr>
          <w:p w14:paraId="121183F6" w14:textId="77777777" w:rsidR="004064EC" w:rsidRPr="00220F80" w:rsidRDefault="00000000">
            <w:pPr>
              <w:spacing w:after="0"/>
              <w:rPr>
                <w:sz w:val="22"/>
              </w:rPr>
            </w:pPr>
            <w:r w:rsidRPr="00220F80">
              <w:rPr>
                <w:sz w:val="22"/>
              </w:rPr>
              <w:t>O&amp;M sustainability</w:t>
            </w:r>
          </w:p>
        </w:tc>
        <w:tc>
          <w:tcPr>
            <w:tcW w:w="1814" w:type="dxa"/>
            <w:tcMar>
              <w:top w:w="70" w:type="dxa"/>
              <w:left w:w="75" w:type="dxa"/>
              <w:bottom w:w="70" w:type="dxa"/>
              <w:right w:w="75" w:type="dxa"/>
            </w:tcMar>
            <w:vAlign w:val="center"/>
          </w:tcPr>
          <w:p w14:paraId="450037BA" w14:textId="77777777" w:rsidR="004064EC" w:rsidRPr="00220F80" w:rsidRDefault="00000000">
            <w:pPr>
              <w:spacing w:after="0"/>
              <w:rPr>
                <w:sz w:val="22"/>
              </w:rPr>
            </w:pPr>
            <w:r w:rsidRPr="00220F80">
              <w:rPr>
                <w:sz w:val="22"/>
              </w:rPr>
              <w:t>1</w:t>
            </w:r>
          </w:p>
        </w:tc>
        <w:tc>
          <w:tcPr>
            <w:tcW w:w="1757" w:type="dxa"/>
            <w:tcMar>
              <w:top w:w="70" w:type="dxa"/>
              <w:left w:w="75" w:type="dxa"/>
              <w:bottom w:w="70" w:type="dxa"/>
              <w:right w:w="75" w:type="dxa"/>
            </w:tcMar>
            <w:vAlign w:val="center"/>
          </w:tcPr>
          <w:p w14:paraId="3466BFB9" w14:textId="77777777" w:rsidR="004064EC" w:rsidRPr="00220F80" w:rsidRDefault="00000000">
            <w:pPr>
              <w:spacing w:after="0"/>
              <w:rPr>
                <w:sz w:val="22"/>
              </w:rPr>
            </w:pPr>
            <w:r w:rsidRPr="00220F80">
              <w:rPr>
                <w:sz w:val="22"/>
              </w:rPr>
              <w:t>2</w:t>
            </w:r>
          </w:p>
        </w:tc>
        <w:tc>
          <w:tcPr>
            <w:tcW w:w="1871" w:type="dxa"/>
            <w:tcMar>
              <w:top w:w="70" w:type="dxa"/>
              <w:left w:w="75" w:type="dxa"/>
              <w:bottom w:w="70" w:type="dxa"/>
              <w:right w:w="75" w:type="dxa"/>
            </w:tcMar>
            <w:vAlign w:val="center"/>
          </w:tcPr>
          <w:p w14:paraId="64D5FE49" w14:textId="77777777" w:rsidR="004064EC" w:rsidRPr="00220F80" w:rsidRDefault="00000000">
            <w:pPr>
              <w:spacing w:after="0"/>
              <w:rPr>
                <w:sz w:val="22"/>
              </w:rPr>
            </w:pPr>
            <w:r w:rsidRPr="00220F80">
              <w:rPr>
                <w:sz w:val="22"/>
              </w:rPr>
              <w:t>2</w:t>
            </w:r>
          </w:p>
        </w:tc>
        <w:tc>
          <w:tcPr>
            <w:tcW w:w="1871" w:type="dxa"/>
            <w:tcMar>
              <w:top w:w="70" w:type="dxa"/>
              <w:left w:w="75" w:type="dxa"/>
              <w:bottom w:w="70" w:type="dxa"/>
              <w:right w:w="75" w:type="dxa"/>
            </w:tcMar>
            <w:vAlign w:val="center"/>
          </w:tcPr>
          <w:p w14:paraId="00892DCF" w14:textId="77777777" w:rsidR="004064EC" w:rsidRPr="00220F80" w:rsidRDefault="00000000">
            <w:pPr>
              <w:spacing w:after="0"/>
              <w:rPr>
                <w:sz w:val="22"/>
              </w:rPr>
            </w:pPr>
            <w:r w:rsidRPr="00220F80">
              <w:rPr>
                <w:sz w:val="22"/>
              </w:rPr>
              <w:t>3</w:t>
            </w:r>
          </w:p>
        </w:tc>
      </w:tr>
      <w:tr w:rsidR="004064EC" w:rsidRPr="00220F80" w14:paraId="1162AAFA" w14:textId="77777777">
        <w:trPr>
          <w:cantSplit/>
          <w:jc w:val="center"/>
        </w:trPr>
        <w:tc>
          <w:tcPr>
            <w:tcW w:w="2438" w:type="dxa"/>
            <w:shd w:val="clear" w:color="auto" w:fill="F2F2F2"/>
            <w:tcMar>
              <w:top w:w="70" w:type="dxa"/>
              <w:left w:w="75" w:type="dxa"/>
              <w:bottom w:w="70" w:type="dxa"/>
              <w:right w:w="75" w:type="dxa"/>
            </w:tcMar>
            <w:vAlign w:val="center"/>
          </w:tcPr>
          <w:p w14:paraId="3D42E024" w14:textId="77777777" w:rsidR="004064EC" w:rsidRPr="00220F80" w:rsidRDefault="00000000">
            <w:pPr>
              <w:spacing w:after="0"/>
              <w:rPr>
                <w:sz w:val="22"/>
              </w:rPr>
            </w:pPr>
            <w:r w:rsidRPr="00220F80">
              <w:rPr>
                <w:sz w:val="22"/>
              </w:rPr>
              <w:t>Transparency / budget discipline</w:t>
            </w:r>
          </w:p>
        </w:tc>
        <w:tc>
          <w:tcPr>
            <w:tcW w:w="1814" w:type="dxa"/>
            <w:shd w:val="clear" w:color="auto" w:fill="F2F2F2"/>
            <w:tcMar>
              <w:top w:w="70" w:type="dxa"/>
              <w:left w:w="75" w:type="dxa"/>
              <w:bottom w:w="70" w:type="dxa"/>
              <w:right w:w="75" w:type="dxa"/>
            </w:tcMar>
            <w:vAlign w:val="center"/>
          </w:tcPr>
          <w:p w14:paraId="499D9896" w14:textId="77777777" w:rsidR="004064EC" w:rsidRPr="00220F80" w:rsidRDefault="00000000">
            <w:pPr>
              <w:spacing w:after="0"/>
              <w:rPr>
                <w:sz w:val="22"/>
              </w:rPr>
            </w:pPr>
            <w:r w:rsidRPr="00220F80">
              <w:rPr>
                <w:sz w:val="22"/>
              </w:rPr>
              <w:t>1</w:t>
            </w:r>
          </w:p>
        </w:tc>
        <w:tc>
          <w:tcPr>
            <w:tcW w:w="1757" w:type="dxa"/>
            <w:shd w:val="clear" w:color="auto" w:fill="F2F2F2"/>
            <w:tcMar>
              <w:top w:w="70" w:type="dxa"/>
              <w:left w:w="75" w:type="dxa"/>
              <w:bottom w:w="70" w:type="dxa"/>
              <w:right w:w="75" w:type="dxa"/>
            </w:tcMar>
            <w:vAlign w:val="center"/>
          </w:tcPr>
          <w:p w14:paraId="3DF38A02" w14:textId="77777777" w:rsidR="004064EC" w:rsidRPr="00220F80" w:rsidRDefault="00000000">
            <w:pPr>
              <w:spacing w:after="0"/>
              <w:rPr>
                <w:sz w:val="22"/>
              </w:rPr>
            </w:pPr>
            <w:r w:rsidRPr="00220F80">
              <w:rPr>
                <w:sz w:val="22"/>
              </w:rPr>
              <w:t>3</w:t>
            </w:r>
          </w:p>
        </w:tc>
        <w:tc>
          <w:tcPr>
            <w:tcW w:w="1871" w:type="dxa"/>
            <w:shd w:val="clear" w:color="auto" w:fill="F2F2F2"/>
            <w:tcMar>
              <w:top w:w="70" w:type="dxa"/>
              <w:left w:w="75" w:type="dxa"/>
              <w:bottom w:w="70" w:type="dxa"/>
              <w:right w:w="75" w:type="dxa"/>
            </w:tcMar>
            <w:vAlign w:val="center"/>
          </w:tcPr>
          <w:p w14:paraId="43024E8F" w14:textId="77777777" w:rsidR="004064EC" w:rsidRPr="00220F80" w:rsidRDefault="00000000">
            <w:pPr>
              <w:spacing w:after="0"/>
              <w:rPr>
                <w:sz w:val="22"/>
              </w:rPr>
            </w:pPr>
            <w:r w:rsidRPr="00220F80">
              <w:rPr>
                <w:sz w:val="22"/>
              </w:rPr>
              <w:t>2</w:t>
            </w:r>
          </w:p>
        </w:tc>
        <w:tc>
          <w:tcPr>
            <w:tcW w:w="1871" w:type="dxa"/>
            <w:shd w:val="clear" w:color="auto" w:fill="F2F2F2"/>
            <w:tcMar>
              <w:top w:w="70" w:type="dxa"/>
              <w:left w:w="75" w:type="dxa"/>
              <w:bottom w:w="70" w:type="dxa"/>
              <w:right w:w="75" w:type="dxa"/>
            </w:tcMar>
            <w:vAlign w:val="center"/>
          </w:tcPr>
          <w:p w14:paraId="4A8CAA00" w14:textId="77777777" w:rsidR="004064EC" w:rsidRPr="00220F80" w:rsidRDefault="00000000">
            <w:pPr>
              <w:spacing w:after="0"/>
              <w:rPr>
                <w:sz w:val="22"/>
              </w:rPr>
            </w:pPr>
            <w:r w:rsidRPr="00220F80">
              <w:rPr>
                <w:sz w:val="22"/>
              </w:rPr>
              <w:t>3</w:t>
            </w:r>
          </w:p>
        </w:tc>
      </w:tr>
      <w:tr w:rsidR="004064EC" w:rsidRPr="00220F80" w14:paraId="66258F71" w14:textId="77777777">
        <w:trPr>
          <w:cantSplit/>
          <w:jc w:val="center"/>
        </w:trPr>
        <w:tc>
          <w:tcPr>
            <w:tcW w:w="2438" w:type="dxa"/>
            <w:tcMar>
              <w:top w:w="70" w:type="dxa"/>
              <w:left w:w="75" w:type="dxa"/>
              <w:bottom w:w="70" w:type="dxa"/>
              <w:right w:w="75" w:type="dxa"/>
            </w:tcMar>
            <w:vAlign w:val="center"/>
          </w:tcPr>
          <w:p w14:paraId="1145FEA8" w14:textId="77777777" w:rsidR="004064EC" w:rsidRPr="00220F80" w:rsidRDefault="00000000">
            <w:pPr>
              <w:spacing w:after="0"/>
              <w:rPr>
                <w:sz w:val="22"/>
              </w:rPr>
            </w:pPr>
            <w:r w:rsidRPr="00220F80">
              <w:rPr>
                <w:sz w:val="22"/>
              </w:rPr>
              <w:t>Resilience to grant shocks</w:t>
            </w:r>
          </w:p>
        </w:tc>
        <w:tc>
          <w:tcPr>
            <w:tcW w:w="1814" w:type="dxa"/>
            <w:tcMar>
              <w:top w:w="70" w:type="dxa"/>
              <w:left w:w="75" w:type="dxa"/>
              <w:bottom w:w="70" w:type="dxa"/>
              <w:right w:w="75" w:type="dxa"/>
            </w:tcMar>
            <w:vAlign w:val="center"/>
          </w:tcPr>
          <w:p w14:paraId="45473199" w14:textId="77777777" w:rsidR="004064EC" w:rsidRPr="00220F80" w:rsidRDefault="00000000">
            <w:pPr>
              <w:spacing w:after="0"/>
              <w:rPr>
                <w:sz w:val="22"/>
              </w:rPr>
            </w:pPr>
            <w:r w:rsidRPr="00220F80">
              <w:rPr>
                <w:sz w:val="22"/>
              </w:rPr>
              <w:t>1</w:t>
            </w:r>
          </w:p>
        </w:tc>
        <w:tc>
          <w:tcPr>
            <w:tcW w:w="1757" w:type="dxa"/>
            <w:tcMar>
              <w:top w:w="70" w:type="dxa"/>
              <w:left w:w="75" w:type="dxa"/>
              <w:bottom w:w="70" w:type="dxa"/>
              <w:right w:w="75" w:type="dxa"/>
            </w:tcMar>
            <w:vAlign w:val="center"/>
          </w:tcPr>
          <w:p w14:paraId="574687C2" w14:textId="77777777" w:rsidR="004064EC" w:rsidRPr="00220F80" w:rsidRDefault="00000000">
            <w:pPr>
              <w:spacing w:after="0"/>
              <w:rPr>
                <w:sz w:val="22"/>
              </w:rPr>
            </w:pPr>
            <w:r w:rsidRPr="00220F80">
              <w:rPr>
                <w:sz w:val="22"/>
              </w:rPr>
              <w:t>2</w:t>
            </w:r>
          </w:p>
        </w:tc>
        <w:tc>
          <w:tcPr>
            <w:tcW w:w="1871" w:type="dxa"/>
            <w:tcMar>
              <w:top w:w="70" w:type="dxa"/>
              <w:left w:w="75" w:type="dxa"/>
              <w:bottom w:w="70" w:type="dxa"/>
              <w:right w:w="75" w:type="dxa"/>
            </w:tcMar>
            <w:vAlign w:val="center"/>
          </w:tcPr>
          <w:p w14:paraId="47D2FAC3" w14:textId="77777777" w:rsidR="004064EC" w:rsidRPr="00220F80" w:rsidRDefault="00000000">
            <w:pPr>
              <w:spacing w:after="0"/>
              <w:rPr>
                <w:sz w:val="22"/>
              </w:rPr>
            </w:pPr>
            <w:r w:rsidRPr="00220F80">
              <w:rPr>
                <w:sz w:val="22"/>
              </w:rPr>
              <w:t>2</w:t>
            </w:r>
          </w:p>
        </w:tc>
        <w:tc>
          <w:tcPr>
            <w:tcW w:w="1871" w:type="dxa"/>
            <w:tcMar>
              <w:top w:w="70" w:type="dxa"/>
              <w:left w:w="75" w:type="dxa"/>
              <w:bottom w:w="70" w:type="dxa"/>
              <w:right w:w="75" w:type="dxa"/>
            </w:tcMar>
            <w:vAlign w:val="center"/>
          </w:tcPr>
          <w:p w14:paraId="03EAEA27" w14:textId="77777777" w:rsidR="004064EC" w:rsidRPr="00220F80" w:rsidRDefault="00000000">
            <w:pPr>
              <w:spacing w:after="0"/>
              <w:rPr>
                <w:sz w:val="22"/>
              </w:rPr>
            </w:pPr>
            <w:r w:rsidRPr="00220F80">
              <w:rPr>
                <w:sz w:val="22"/>
              </w:rPr>
              <w:t>3</w:t>
            </w:r>
          </w:p>
        </w:tc>
      </w:tr>
      <w:tr w:rsidR="004064EC" w:rsidRPr="00220F80" w14:paraId="46FC7D05" w14:textId="77777777">
        <w:trPr>
          <w:cantSplit/>
          <w:jc w:val="center"/>
        </w:trPr>
        <w:tc>
          <w:tcPr>
            <w:tcW w:w="2438" w:type="dxa"/>
            <w:shd w:val="clear" w:color="auto" w:fill="F2F2F2"/>
            <w:tcMar>
              <w:top w:w="70" w:type="dxa"/>
              <w:left w:w="75" w:type="dxa"/>
              <w:bottom w:w="70" w:type="dxa"/>
              <w:right w:w="75" w:type="dxa"/>
            </w:tcMar>
            <w:vAlign w:val="center"/>
          </w:tcPr>
          <w:p w14:paraId="49FCC182" w14:textId="77777777" w:rsidR="004064EC" w:rsidRPr="00220F80" w:rsidRDefault="00000000">
            <w:pPr>
              <w:spacing w:after="0"/>
              <w:rPr>
                <w:sz w:val="22"/>
              </w:rPr>
            </w:pPr>
            <w:r w:rsidRPr="00220F80">
              <w:rPr>
                <w:sz w:val="22"/>
              </w:rPr>
              <w:t>Implementation simplicity</w:t>
            </w:r>
          </w:p>
        </w:tc>
        <w:tc>
          <w:tcPr>
            <w:tcW w:w="1814" w:type="dxa"/>
            <w:shd w:val="clear" w:color="auto" w:fill="F2F2F2"/>
            <w:tcMar>
              <w:top w:w="70" w:type="dxa"/>
              <w:left w:w="75" w:type="dxa"/>
              <w:bottom w:w="70" w:type="dxa"/>
              <w:right w:w="75" w:type="dxa"/>
            </w:tcMar>
            <w:vAlign w:val="center"/>
          </w:tcPr>
          <w:p w14:paraId="009881CE" w14:textId="77777777" w:rsidR="004064EC" w:rsidRPr="00220F80" w:rsidRDefault="00000000">
            <w:pPr>
              <w:spacing w:after="0"/>
              <w:rPr>
                <w:sz w:val="22"/>
              </w:rPr>
            </w:pPr>
            <w:r w:rsidRPr="00220F80">
              <w:rPr>
                <w:sz w:val="22"/>
              </w:rPr>
              <w:t>3</w:t>
            </w:r>
          </w:p>
        </w:tc>
        <w:tc>
          <w:tcPr>
            <w:tcW w:w="1757" w:type="dxa"/>
            <w:shd w:val="clear" w:color="auto" w:fill="F2F2F2"/>
            <w:tcMar>
              <w:top w:w="70" w:type="dxa"/>
              <w:left w:w="75" w:type="dxa"/>
              <w:bottom w:w="70" w:type="dxa"/>
              <w:right w:w="75" w:type="dxa"/>
            </w:tcMar>
            <w:vAlign w:val="center"/>
          </w:tcPr>
          <w:p w14:paraId="75B86CB0" w14:textId="77777777" w:rsidR="004064EC" w:rsidRPr="00220F80" w:rsidRDefault="00000000">
            <w:pPr>
              <w:spacing w:after="0"/>
              <w:rPr>
                <w:sz w:val="22"/>
              </w:rPr>
            </w:pPr>
            <w:r w:rsidRPr="00220F80">
              <w:rPr>
                <w:sz w:val="22"/>
              </w:rPr>
              <w:t>2</w:t>
            </w:r>
          </w:p>
        </w:tc>
        <w:tc>
          <w:tcPr>
            <w:tcW w:w="1871" w:type="dxa"/>
            <w:shd w:val="clear" w:color="auto" w:fill="F2F2F2"/>
            <w:tcMar>
              <w:top w:w="70" w:type="dxa"/>
              <w:left w:w="75" w:type="dxa"/>
              <w:bottom w:w="70" w:type="dxa"/>
              <w:right w:w="75" w:type="dxa"/>
            </w:tcMar>
            <w:vAlign w:val="center"/>
          </w:tcPr>
          <w:p w14:paraId="3F2E8643" w14:textId="77777777" w:rsidR="004064EC" w:rsidRPr="00220F80" w:rsidRDefault="00000000">
            <w:pPr>
              <w:spacing w:after="0"/>
              <w:rPr>
                <w:sz w:val="22"/>
              </w:rPr>
            </w:pPr>
            <w:r w:rsidRPr="00220F80">
              <w:rPr>
                <w:sz w:val="22"/>
              </w:rPr>
              <w:t>2</w:t>
            </w:r>
          </w:p>
        </w:tc>
        <w:tc>
          <w:tcPr>
            <w:tcW w:w="1871" w:type="dxa"/>
            <w:shd w:val="clear" w:color="auto" w:fill="F2F2F2"/>
            <w:tcMar>
              <w:top w:w="70" w:type="dxa"/>
              <w:left w:w="75" w:type="dxa"/>
              <w:bottom w:w="70" w:type="dxa"/>
              <w:right w:w="75" w:type="dxa"/>
            </w:tcMar>
            <w:vAlign w:val="center"/>
          </w:tcPr>
          <w:p w14:paraId="76E19420" w14:textId="77777777" w:rsidR="004064EC" w:rsidRPr="00220F80" w:rsidRDefault="00000000">
            <w:pPr>
              <w:spacing w:after="0"/>
              <w:rPr>
                <w:sz w:val="22"/>
              </w:rPr>
            </w:pPr>
            <w:r w:rsidRPr="00220F80">
              <w:rPr>
                <w:sz w:val="22"/>
              </w:rPr>
              <w:t>2</w:t>
            </w:r>
          </w:p>
        </w:tc>
      </w:tr>
      <w:tr w:rsidR="004064EC" w:rsidRPr="00220F80" w14:paraId="4B24ED41" w14:textId="77777777">
        <w:trPr>
          <w:cantSplit/>
          <w:jc w:val="center"/>
        </w:trPr>
        <w:tc>
          <w:tcPr>
            <w:tcW w:w="2438" w:type="dxa"/>
            <w:tcMar>
              <w:top w:w="70" w:type="dxa"/>
              <w:left w:w="75" w:type="dxa"/>
              <w:bottom w:w="70" w:type="dxa"/>
              <w:right w:w="75" w:type="dxa"/>
            </w:tcMar>
            <w:vAlign w:val="center"/>
          </w:tcPr>
          <w:p w14:paraId="5F550A26" w14:textId="77777777" w:rsidR="004064EC" w:rsidRPr="00220F80" w:rsidRDefault="00000000">
            <w:pPr>
              <w:spacing w:after="0"/>
              <w:rPr>
                <w:sz w:val="22"/>
              </w:rPr>
            </w:pPr>
            <w:r w:rsidRPr="00220F80">
              <w:rPr>
                <w:sz w:val="22"/>
              </w:rPr>
              <w:t>TOTAL SCORE (24)</w:t>
            </w:r>
          </w:p>
        </w:tc>
        <w:tc>
          <w:tcPr>
            <w:tcW w:w="1814" w:type="dxa"/>
            <w:tcMar>
              <w:top w:w="70" w:type="dxa"/>
              <w:left w:w="75" w:type="dxa"/>
              <w:bottom w:w="70" w:type="dxa"/>
              <w:right w:w="75" w:type="dxa"/>
            </w:tcMar>
            <w:vAlign w:val="center"/>
          </w:tcPr>
          <w:p w14:paraId="5C732BC5" w14:textId="77777777" w:rsidR="004064EC" w:rsidRPr="00220F80" w:rsidRDefault="00000000">
            <w:pPr>
              <w:spacing w:after="0"/>
              <w:rPr>
                <w:sz w:val="22"/>
              </w:rPr>
            </w:pPr>
            <w:r w:rsidRPr="00220F80">
              <w:rPr>
                <w:sz w:val="22"/>
              </w:rPr>
              <w:t>10</w:t>
            </w:r>
          </w:p>
        </w:tc>
        <w:tc>
          <w:tcPr>
            <w:tcW w:w="1757" w:type="dxa"/>
            <w:tcMar>
              <w:top w:w="70" w:type="dxa"/>
              <w:left w:w="75" w:type="dxa"/>
              <w:bottom w:w="70" w:type="dxa"/>
              <w:right w:w="75" w:type="dxa"/>
            </w:tcMar>
            <w:vAlign w:val="center"/>
          </w:tcPr>
          <w:p w14:paraId="496307D9" w14:textId="77777777" w:rsidR="004064EC" w:rsidRPr="00220F80" w:rsidRDefault="00000000">
            <w:pPr>
              <w:spacing w:after="0"/>
              <w:rPr>
                <w:sz w:val="22"/>
              </w:rPr>
            </w:pPr>
            <w:r w:rsidRPr="00220F80">
              <w:rPr>
                <w:sz w:val="22"/>
              </w:rPr>
              <w:t>19</w:t>
            </w:r>
          </w:p>
        </w:tc>
        <w:tc>
          <w:tcPr>
            <w:tcW w:w="1871" w:type="dxa"/>
            <w:tcMar>
              <w:top w:w="70" w:type="dxa"/>
              <w:left w:w="75" w:type="dxa"/>
              <w:bottom w:w="70" w:type="dxa"/>
              <w:right w:w="75" w:type="dxa"/>
            </w:tcMar>
            <w:vAlign w:val="center"/>
          </w:tcPr>
          <w:p w14:paraId="7730DD28" w14:textId="77777777" w:rsidR="004064EC" w:rsidRPr="00220F80" w:rsidRDefault="00000000">
            <w:pPr>
              <w:spacing w:after="0"/>
              <w:rPr>
                <w:sz w:val="22"/>
              </w:rPr>
            </w:pPr>
            <w:r w:rsidRPr="00220F80">
              <w:rPr>
                <w:sz w:val="22"/>
              </w:rPr>
              <w:t>17</w:t>
            </w:r>
          </w:p>
        </w:tc>
        <w:tc>
          <w:tcPr>
            <w:tcW w:w="1871" w:type="dxa"/>
            <w:tcMar>
              <w:top w:w="70" w:type="dxa"/>
              <w:left w:w="75" w:type="dxa"/>
              <w:bottom w:w="70" w:type="dxa"/>
              <w:right w:w="75" w:type="dxa"/>
            </w:tcMar>
            <w:vAlign w:val="center"/>
          </w:tcPr>
          <w:p w14:paraId="28A132C1" w14:textId="77777777" w:rsidR="004064EC" w:rsidRPr="00220F80" w:rsidRDefault="00000000">
            <w:pPr>
              <w:spacing w:after="0"/>
              <w:rPr>
                <w:sz w:val="22"/>
              </w:rPr>
            </w:pPr>
            <w:r w:rsidRPr="00220F80">
              <w:rPr>
                <w:sz w:val="22"/>
              </w:rPr>
              <w:t>23</w:t>
            </w:r>
          </w:p>
        </w:tc>
      </w:tr>
    </w:tbl>
    <w:p w14:paraId="62AEB9F7" w14:textId="77777777" w:rsidR="004064EC" w:rsidRPr="00220F80" w:rsidRDefault="00000000">
      <w:pPr>
        <w:rPr>
          <w:sz w:val="22"/>
        </w:rPr>
      </w:pPr>
      <w:r w:rsidRPr="00220F80">
        <w:rPr>
          <w:sz w:val="22"/>
        </w:rPr>
        <w:lastRenderedPageBreak/>
        <w:t>Alternative 4 - Integrated Financial Development Plan + MSIP - scores highest (23/24) and is adopted. It combines revenue improvement, capital pooling, project readiness, external/PPP leverage and O&amp;M discipline rather than relying on one financing instrument.</w:t>
      </w:r>
    </w:p>
    <w:p w14:paraId="64213363" w14:textId="77777777" w:rsidR="004064EC" w:rsidRPr="00220F80" w:rsidRDefault="00000000">
      <w:pPr>
        <w:pStyle w:val="Heading2"/>
        <w:rPr>
          <w:sz w:val="22"/>
          <w:szCs w:val="22"/>
        </w:rPr>
      </w:pPr>
      <w:r w:rsidRPr="00220F80">
        <w:rPr>
          <w:sz w:val="22"/>
          <w:szCs w:val="22"/>
        </w:rPr>
        <w:t>5.6.6 Revenue, Resource and Expenditure Outlook</w:t>
      </w:r>
    </w:p>
    <w:p w14:paraId="68BD4410" w14:textId="77777777" w:rsidR="004064EC" w:rsidRPr="00220F80" w:rsidRDefault="00000000">
      <w:pPr>
        <w:rPr>
          <w:sz w:val="22"/>
        </w:rPr>
      </w:pPr>
      <w:r w:rsidRPr="00220F80">
        <w:rPr>
          <w:sz w:val="22"/>
        </w:rPr>
        <w:t xml:space="preserve">The IUDP plan period is fifteen years, so a single-year budget cannot be used as the investment ceiling. </w:t>
      </w:r>
      <w:proofErr w:type="gramStart"/>
      <w:r w:rsidRPr="00220F80">
        <w:rPr>
          <w:sz w:val="22"/>
        </w:rPr>
        <w:t>A scenario</w:t>
      </w:r>
      <w:proofErr w:type="gramEnd"/>
      <w:r w:rsidRPr="00220F80">
        <w:rPr>
          <w:sz w:val="22"/>
        </w:rPr>
        <w:t xml:space="preserve"> projection is used only for affordability testing. It begins from </w:t>
      </w:r>
      <w:proofErr w:type="gramStart"/>
      <w:r w:rsidRPr="00220F80">
        <w:rPr>
          <w:sz w:val="22"/>
        </w:rPr>
        <w:t>the FY</w:t>
      </w:r>
      <w:proofErr w:type="gramEnd"/>
      <w:r w:rsidRPr="00220F80">
        <w:rPr>
          <w:sz w:val="22"/>
        </w:rPr>
        <w:t xml:space="preserve"> 2083/</w:t>
      </w:r>
      <w:proofErr w:type="gramStart"/>
      <w:r w:rsidRPr="00220F80">
        <w:rPr>
          <w:sz w:val="22"/>
        </w:rPr>
        <w:t>84</w:t>
      </w:r>
      <w:proofErr w:type="gramEnd"/>
      <w:r w:rsidRPr="00220F80">
        <w:rPr>
          <w:sz w:val="22"/>
        </w:rPr>
        <w:t xml:space="preserve"> gross budget of NPR 114.95 crore and applies 3%, 5% and 7% annual nominal growth. These are planning scenarios rather than guaranteed forecasts of transfers or own-source revenue.</w:t>
      </w:r>
    </w:p>
    <w:tbl>
      <w:tblPr>
        <w:tblStyle w:val="TableGrid"/>
        <w:tblW w:w="0" w:type="auto"/>
        <w:jc w:val="center"/>
        <w:tblLook w:val="04A0" w:firstRow="1" w:lastRow="0" w:firstColumn="1" w:lastColumn="0" w:noHBand="0" w:noVBand="1"/>
      </w:tblPr>
      <w:tblGrid>
        <w:gridCol w:w="1984"/>
        <w:gridCol w:w="1361"/>
        <w:gridCol w:w="1474"/>
        <w:gridCol w:w="1474"/>
        <w:gridCol w:w="1474"/>
        <w:gridCol w:w="1587"/>
      </w:tblGrid>
      <w:tr w:rsidR="004064EC" w:rsidRPr="00220F80" w14:paraId="23821DE6" w14:textId="77777777">
        <w:trPr>
          <w:cantSplit/>
          <w:tblHeader/>
          <w:jc w:val="center"/>
        </w:trPr>
        <w:tc>
          <w:tcPr>
            <w:tcW w:w="1984" w:type="dxa"/>
            <w:shd w:val="clear" w:color="auto" w:fill="1F4E79"/>
            <w:tcMar>
              <w:top w:w="70" w:type="dxa"/>
              <w:left w:w="75" w:type="dxa"/>
              <w:bottom w:w="70" w:type="dxa"/>
              <w:right w:w="75" w:type="dxa"/>
            </w:tcMar>
            <w:vAlign w:val="center"/>
          </w:tcPr>
          <w:p w14:paraId="3FE9179E" w14:textId="77777777" w:rsidR="004064EC" w:rsidRPr="00220F80" w:rsidRDefault="00000000">
            <w:pPr>
              <w:spacing w:after="0"/>
              <w:rPr>
                <w:sz w:val="22"/>
              </w:rPr>
            </w:pPr>
            <w:r w:rsidRPr="00220F80">
              <w:rPr>
                <w:b/>
                <w:color w:val="FFFFFF"/>
                <w:sz w:val="22"/>
              </w:rPr>
              <w:t>Scenario</w:t>
            </w:r>
          </w:p>
        </w:tc>
        <w:tc>
          <w:tcPr>
            <w:tcW w:w="1361" w:type="dxa"/>
            <w:shd w:val="clear" w:color="auto" w:fill="1F4E79"/>
            <w:tcMar>
              <w:top w:w="70" w:type="dxa"/>
              <w:left w:w="75" w:type="dxa"/>
              <w:bottom w:w="70" w:type="dxa"/>
              <w:right w:w="75" w:type="dxa"/>
            </w:tcMar>
            <w:vAlign w:val="center"/>
          </w:tcPr>
          <w:p w14:paraId="6C3BE143" w14:textId="77777777" w:rsidR="004064EC" w:rsidRPr="00220F80" w:rsidRDefault="00000000">
            <w:pPr>
              <w:spacing w:after="0"/>
              <w:rPr>
                <w:sz w:val="22"/>
              </w:rPr>
            </w:pPr>
            <w:r w:rsidRPr="00220F80">
              <w:rPr>
                <w:b/>
                <w:color w:val="FFFFFF"/>
                <w:sz w:val="22"/>
              </w:rPr>
              <w:t>Nominal annual growth</w:t>
            </w:r>
          </w:p>
        </w:tc>
        <w:tc>
          <w:tcPr>
            <w:tcW w:w="1474" w:type="dxa"/>
            <w:shd w:val="clear" w:color="auto" w:fill="1F4E79"/>
            <w:tcMar>
              <w:top w:w="70" w:type="dxa"/>
              <w:left w:w="75" w:type="dxa"/>
              <w:bottom w:w="70" w:type="dxa"/>
              <w:right w:w="75" w:type="dxa"/>
            </w:tcMar>
            <w:vAlign w:val="center"/>
          </w:tcPr>
          <w:p w14:paraId="503DB183" w14:textId="77777777" w:rsidR="004064EC" w:rsidRPr="00220F80" w:rsidRDefault="00000000">
            <w:pPr>
              <w:spacing w:after="0"/>
              <w:rPr>
                <w:sz w:val="22"/>
              </w:rPr>
            </w:pPr>
            <w:r w:rsidRPr="00220F80">
              <w:rPr>
                <w:b/>
                <w:color w:val="FFFFFF"/>
                <w:sz w:val="22"/>
              </w:rPr>
              <w:t>Phase I (5 yrs)</w:t>
            </w:r>
          </w:p>
        </w:tc>
        <w:tc>
          <w:tcPr>
            <w:tcW w:w="1474" w:type="dxa"/>
            <w:shd w:val="clear" w:color="auto" w:fill="1F4E79"/>
            <w:tcMar>
              <w:top w:w="70" w:type="dxa"/>
              <w:left w:w="75" w:type="dxa"/>
              <w:bottom w:w="70" w:type="dxa"/>
              <w:right w:w="75" w:type="dxa"/>
            </w:tcMar>
            <w:vAlign w:val="center"/>
          </w:tcPr>
          <w:p w14:paraId="69CFD743" w14:textId="77777777" w:rsidR="004064EC" w:rsidRPr="00220F80" w:rsidRDefault="00000000">
            <w:pPr>
              <w:spacing w:after="0"/>
              <w:rPr>
                <w:sz w:val="22"/>
              </w:rPr>
            </w:pPr>
            <w:r w:rsidRPr="00220F80">
              <w:rPr>
                <w:b/>
                <w:color w:val="FFFFFF"/>
                <w:sz w:val="22"/>
              </w:rPr>
              <w:t>Phase II (5 yrs)</w:t>
            </w:r>
          </w:p>
        </w:tc>
        <w:tc>
          <w:tcPr>
            <w:tcW w:w="1474" w:type="dxa"/>
            <w:shd w:val="clear" w:color="auto" w:fill="1F4E79"/>
            <w:tcMar>
              <w:top w:w="70" w:type="dxa"/>
              <w:left w:w="75" w:type="dxa"/>
              <w:bottom w:w="70" w:type="dxa"/>
              <w:right w:w="75" w:type="dxa"/>
            </w:tcMar>
            <w:vAlign w:val="center"/>
          </w:tcPr>
          <w:p w14:paraId="65821C06" w14:textId="77777777" w:rsidR="004064EC" w:rsidRPr="00220F80" w:rsidRDefault="00000000">
            <w:pPr>
              <w:spacing w:after="0"/>
              <w:rPr>
                <w:sz w:val="22"/>
              </w:rPr>
            </w:pPr>
            <w:r w:rsidRPr="00220F80">
              <w:rPr>
                <w:b/>
                <w:color w:val="FFFFFF"/>
                <w:sz w:val="22"/>
              </w:rPr>
              <w:t>Phase III (5 yrs)</w:t>
            </w:r>
          </w:p>
        </w:tc>
        <w:tc>
          <w:tcPr>
            <w:tcW w:w="1587" w:type="dxa"/>
            <w:shd w:val="clear" w:color="auto" w:fill="1F4E79"/>
            <w:tcMar>
              <w:top w:w="70" w:type="dxa"/>
              <w:left w:w="75" w:type="dxa"/>
              <w:bottom w:w="70" w:type="dxa"/>
              <w:right w:w="75" w:type="dxa"/>
            </w:tcMar>
            <w:vAlign w:val="center"/>
          </w:tcPr>
          <w:p w14:paraId="4B7A0798" w14:textId="77777777" w:rsidR="004064EC" w:rsidRPr="00220F80" w:rsidRDefault="00000000">
            <w:pPr>
              <w:spacing w:after="0"/>
              <w:rPr>
                <w:sz w:val="22"/>
              </w:rPr>
            </w:pPr>
            <w:r w:rsidRPr="00220F80">
              <w:rPr>
                <w:b/>
                <w:color w:val="FFFFFF"/>
                <w:sz w:val="22"/>
              </w:rPr>
              <w:t>15-year cumulative</w:t>
            </w:r>
          </w:p>
        </w:tc>
      </w:tr>
      <w:tr w:rsidR="004064EC" w:rsidRPr="00220F80" w14:paraId="7323C12B" w14:textId="77777777">
        <w:trPr>
          <w:cantSplit/>
          <w:jc w:val="center"/>
        </w:trPr>
        <w:tc>
          <w:tcPr>
            <w:tcW w:w="1984" w:type="dxa"/>
            <w:tcMar>
              <w:top w:w="70" w:type="dxa"/>
              <w:left w:w="75" w:type="dxa"/>
              <w:bottom w:w="70" w:type="dxa"/>
              <w:right w:w="75" w:type="dxa"/>
            </w:tcMar>
            <w:vAlign w:val="center"/>
          </w:tcPr>
          <w:p w14:paraId="51C1C590" w14:textId="77777777" w:rsidR="004064EC" w:rsidRPr="00220F80" w:rsidRDefault="00000000">
            <w:pPr>
              <w:spacing w:after="0"/>
              <w:rPr>
                <w:sz w:val="22"/>
              </w:rPr>
            </w:pPr>
            <w:r w:rsidRPr="00220F80">
              <w:rPr>
                <w:sz w:val="22"/>
              </w:rPr>
              <w:t>Conservative</w:t>
            </w:r>
          </w:p>
        </w:tc>
        <w:tc>
          <w:tcPr>
            <w:tcW w:w="1361" w:type="dxa"/>
            <w:tcMar>
              <w:top w:w="70" w:type="dxa"/>
              <w:left w:w="75" w:type="dxa"/>
              <w:bottom w:w="70" w:type="dxa"/>
              <w:right w:w="75" w:type="dxa"/>
            </w:tcMar>
            <w:vAlign w:val="center"/>
          </w:tcPr>
          <w:p w14:paraId="11C50A52" w14:textId="77777777" w:rsidR="004064EC" w:rsidRPr="00220F80" w:rsidRDefault="00000000">
            <w:pPr>
              <w:spacing w:after="0"/>
              <w:rPr>
                <w:sz w:val="22"/>
              </w:rPr>
            </w:pPr>
            <w:r w:rsidRPr="00220F80">
              <w:rPr>
                <w:sz w:val="22"/>
              </w:rPr>
              <w:t>3%</w:t>
            </w:r>
          </w:p>
        </w:tc>
        <w:tc>
          <w:tcPr>
            <w:tcW w:w="1474" w:type="dxa"/>
            <w:tcMar>
              <w:top w:w="70" w:type="dxa"/>
              <w:left w:w="75" w:type="dxa"/>
              <w:bottom w:w="70" w:type="dxa"/>
              <w:right w:w="75" w:type="dxa"/>
            </w:tcMar>
            <w:vAlign w:val="center"/>
          </w:tcPr>
          <w:p w14:paraId="4F299992" w14:textId="77777777" w:rsidR="004064EC" w:rsidRPr="00220F80" w:rsidRDefault="00000000">
            <w:pPr>
              <w:spacing w:after="0"/>
              <w:rPr>
                <w:sz w:val="22"/>
              </w:rPr>
            </w:pPr>
            <w:r w:rsidRPr="00220F80">
              <w:rPr>
                <w:sz w:val="22"/>
              </w:rPr>
              <w:t>610.29</w:t>
            </w:r>
          </w:p>
        </w:tc>
        <w:tc>
          <w:tcPr>
            <w:tcW w:w="1474" w:type="dxa"/>
            <w:tcMar>
              <w:top w:w="70" w:type="dxa"/>
              <w:left w:w="75" w:type="dxa"/>
              <w:bottom w:w="70" w:type="dxa"/>
              <w:right w:w="75" w:type="dxa"/>
            </w:tcMar>
            <w:vAlign w:val="center"/>
          </w:tcPr>
          <w:p w14:paraId="09F54F35" w14:textId="77777777" w:rsidR="004064EC" w:rsidRPr="00220F80" w:rsidRDefault="00000000">
            <w:pPr>
              <w:spacing w:after="0"/>
              <w:rPr>
                <w:sz w:val="22"/>
              </w:rPr>
            </w:pPr>
            <w:r w:rsidRPr="00220F80">
              <w:rPr>
                <w:sz w:val="22"/>
              </w:rPr>
              <w:t>707.49</w:t>
            </w:r>
          </w:p>
        </w:tc>
        <w:tc>
          <w:tcPr>
            <w:tcW w:w="1474" w:type="dxa"/>
            <w:tcMar>
              <w:top w:w="70" w:type="dxa"/>
              <w:left w:w="75" w:type="dxa"/>
              <w:bottom w:w="70" w:type="dxa"/>
              <w:right w:w="75" w:type="dxa"/>
            </w:tcMar>
            <w:vAlign w:val="center"/>
          </w:tcPr>
          <w:p w14:paraId="22EC5D93" w14:textId="77777777" w:rsidR="004064EC" w:rsidRPr="00220F80" w:rsidRDefault="00000000">
            <w:pPr>
              <w:spacing w:after="0"/>
              <w:rPr>
                <w:sz w:val="22"/>
              </w:rPr>
            </w:pPr>
            <w:r w:rsidRPr="00220F80">
              <w:rPr>
                <w:sz w:val="22"/>
              </w:rPr>
              <w:t>820.17</w:t>
            </w:r>
          </w:p>
        </w:tc>
        <w:tc>
          <w:tcPr>
            <w:tcW w:w="1587" w:type="dxa"/>
            <w:tcMar>
              <w:top w:w="70" w:type="dxa"/>
              <w:left w:w="75" w:type="dxa"/>
              <w:bottom w:w="70" w:type="dxa"/>
              <w:right w:w="75" w:type="dxa"/>
            </w:tcMar>
            <w:vAlign w:val="center"/>
          </w:tcPr>
          <w:p w14:paraId="60CEA884" w14:textId="77777777" w:rsidR="004064EC" w:rsidRPr="00220F80" w:rsidRDefault="00000000">
            <w:pPr>
              <w:spacing w:after="0"/>
              <w:rPr>
                <w:sz w:val="22"/>
              </w:rPr>
            </w:pPr>
            <w:r w:rsidRPr="00220F80">
              <w:rPr>
                <w:sz w:val="22"/>
              </w:rPr>
              <w:t>2137.95</w:t>
            </w:r>
          </w:p>
        </w:tc>
      </w:tr>
      <w:tr w:rsidR="004064EC" w:rsidRPr="00220F80" w14:paraId="2FF06FC5" w14:textId="77777777">
        <w:trPr>
          <w:cantSplit/>
          <w:jc w:val="center"/>
        </w:trPr>
        <w:tc>
          <w:tcPr>
            <w:tcW w:w="1984" w:type="dxa"/>
            <w:shd w:val="clear" w:color="auto" w:fill="F2F2F2"/>
            <w:tcMar>
              <w:top w:w="70" w:type="dxa"/>
              <w:left w:w="75" w:type="dxa"/>
              <w:bottom w:w="70" w:type="dxa"/>
              <w:right w:w="75" w:type="dxa"/>
            </w:tcMar>
            <w:vAlign w:val="center"/>
          </w:tcPr>
          <w:p w14:paraId="3DB67A12" w14:textId="77777777" w:rsidR="004064EC" w:rsidRPr="00220F80" w:rsidRDefault="00000000">
            <w:pPr>
              <w:spacing w:after="0"/>
              <w:rPr>
                <w:sz w:val="22"/>
              </w:rPr>
            </w:pPr>
            <w:r w:rsidRPr="00220F80">
              <w:rPr>
                <w:sz w:val="22"/>
              </w:rPr>
              <w:t>Base planning case</w:t>
            </w:r>
          </w:p>
        </w:tc>
        <w:tc>
          <w:tcPr>
            <w:tcW w:w="1361" w:type="dxa"/>
            <w:shd w:val="clear" w:color="auto" w:fill="F2F2F2"/>
            <w:tcMar>
              <w:top w:w="70" w:type="dxa"/>
              <w:left w:w="75" w:type="dxa"/>
              <w:bottom w:w="70" w:type="dxa"/>
              <w:right w:w="75" w:type="dxa"/>
            </w:tcMar>
            <w:vAlign w:val="center"/>
          </w:tcPr>
          <w:p w14:paraId="1C75CA4D" w14:textId="77777777" w:rsidR="004064EC" w:rsidRPr="00220F80" w:rsidRDefault="00000000">
            <w:pPr>
              <w:spacing w:after="0"/>
              <w:rPr>
                <w:sz w:val="22"/>
              </w:rPr>
            </w:pPr>
            <w:r w:rsidRPr="00220F80">
              <w:rPr>
                <w:sz w:val="22"/>
              </w:rPr>
              <w:t>5%</w:t>
            </w:r>
          </w:p>
        </w:tc>
        <w:tc>
          <w:tcPr>
            <w:tcW w:w="1474" w:type="dxa"/>
            <w:shd w:val="clear" w:color="auto" w:fill="F2F2F2"/>
            <w:tcMar>
              <w:top w:w="70" w:type="dxa"/>
              <w:left w:w="75" w:type="dxa"/>
              <w:bottom w:w="70" w:type="dxa"/>
              <w:right w:w="75" w:type="dxa"/>
            </w:tcMar>
            <w:vAlign w:val="center"/>
          </w:tcPr>
          <w:p w14:paraId="6DDEA391" w14:textId="77777777" w:rsidR="004064EC" w:rsidRPr="00220F80" w:rsidRDefault="00000000">
            <w:pPr>
              <w:spacing w:after="0"/>
              <w:rPr>
                <w:sz w:val="22"/>
              </w:rPr>
            </w:pPr>
            <w:r w:rsidRPr="00220F80">
              <w:rPr>
                <w:sz w:val="22"/>
              </w:rPr>
              <w:t>635.17</w:t>
            </w:r>
          </w:p>
        </w:tc>
        <w:tc>
          <w:tcPr>
            <w:tcW w:w="1474" w:type="dxa"/>
            <w:shd w:val="clear" w:color="auto" w:fill="F2F2F2"/>
            <w:tcMar>
              <w:top w:w="70" w:type="dxa"/>
              <w:left w:w="75" w:type="dxa"/>
              <w:bottom w:w="70" w:type="dxa"/>
              <w:right w:w="75" w:type="dxa"/>
            </w:tcMar>
            <w:vAlign w:val="center"/>
          </w:tcPr>
          <w:p w14:paraId="1135E957" w14:textId="77777777" w:rsidR="004064EC" w:rsidRPr="00220F80" w:rsidRDefault="00000000">
            <w:pPr>
              <w:spacing w:after="0"/>
              <w:rPr>
                <w:sz w:val="22"/>
              </w:rPr>
            </w:pPr>
            <w:r w:rsidRPr="00220F80">
              <w:rPr>
                <w:sz w:val="22"/>
              </w:rPr>
              <w:t>810.66</w:t>
            </w:r>
          </w:p>
        </w:tc>
        <w:tc>
          <w:tcPr>
            <w:tcW w:w="1474" w:type="dxa"/>
            <w:shd w:val="clear" w:color="auto" w:fill="F2F2F2"/>
            <w:tcMar>
              <w:top w:w="70" w:type="dxa"/>
              <w:left w:w="75" w:type="dxa"/>
              <w:bottom w:w="70" w:type="dxa"/>
              <w:right w:w="75" w:type="dxa"/>
            </w:tcMar>
            <w:vAlign w:val="center"/>
          </w:tcPr>
          <w:p w14:paraId="5C45653A" w14:textId="77777777" w:rsidR="004064EC" w:rsidRPr="00220F80" w:rsidRDefault="00000000">
            <w:pPr>
              <w:spacing w:after="0"/>
              <w:rPr>
                <w:sz w:val="22"/>
              </w:rPr>
            </w:pPr>
            <w:r w:rsidRPr="00220F80">
              <w:rPr>
                <w:sz w:val="22"/>
              </w:rPr>
              <w:t>1034.63</w:t>
            </w:r>
          </w:p>
        </w:tc>
        <w:tc>
          <w:tcPr>
            <w:tcW w:w="1587" w:type="dxa"/>
            <w:shd w:val="clear" w:color="auto" w:fill="F2F2F2"/>
            <w:tcMar>
              <w:top w:w="70" w:type="dxa"/>
              <w:left w:w="75" w:type="dxa"/>
              <w:bottom w:w="70" w:type="dxa"/>
              <w:right w:w="75" w:type="dxa"/>
            </w:tcMar>
            <w:vAlign w:val="center"/>
          </w:tcPr>
          <w:p w14:paraId="6D494BDE" w14:textId="77777777" w:rsidR="004064EC" w:rsidRPr="00220F80" w:rsidRDefault="00000000">
            <w:pPr>
              <w:spacing w:after="0"/>
              <w:rPr>
                <w:sz w:val="22"/>
              </w:rPr>
            </w:pPr>
            <w:r w:rsidRPr="00220F80">
              <w:rPr>
                <w:sz w:val="22"/>
              </w:rPr>
              <w:t>2480.46</w:t>
            </w:r>
          </w:p>
        </w:tc>
      </w:tr>
      <w:tr w:rsidR="004064EC" w:rsidRPr="00220F80" w14:paraId="3F09DCEC" w14:textId="77777777">
        <w:trPr>
          <w:cantSplit/>
          <w:jc w:val="center"/>
        </w:trPr>
        <w:tc>
          <w:tcPr>
            <w:tcW w:w="1984" w:type="dxa"/>
            <w:tcMar>
              <w:top w:w="70" w:type="dxa"/>
              <w:left w:w="75" w:type="dxa"/>
              <w:bottom w:w="70" w:type="dxa"/>
              <w:right w:w="75" w:type="dxa"/>
            </w:tcMar>
            <w:vAlign w:val="center"/>
          </w:tcPr>
          <w:p w14:paraId="35FCB69A" w14:textId="77777777" w:rsidR="004064EC" w:rsidRPr="00220F80" w:rsidRDefault="00000000">
            <w:pPr>
              <w:spacing w:after="0"/>
              <w:rPr>
                <w:sz w:val="22"/>
              </w:rPr>
            </w:pPr>
            <w:proofErr w:type="gramStart"/>
            <w:r w:rsidRPr="00220F80">
              <w:rPr>
                <w:sz w:val="22"/>
              </w:rPr>
              <w:t>Higher-reform</w:t>
            </w:r>
            <w:proofErr w:type="gramEnd"/>
          </w:p>
        </w:tc>
        <w:tc>
          <w:tcPr>
            <w:tcW w:w="1361" w:type="dxa"/>
            <w:tcMar>
              <w:top w:w="70" w:type="dxa"/>
              <w:left w:w="75" w:type="dxa"/>
              <w:bottom w:w="70" w:type="dxa"/>
              <w:right w:w="75" w:type="dxa"/>
            </w:tcMar>
            <w:vAlign w:val="center"/>
          </w:tcPr>
          <w:p w14:paraId="3AF60A36" w14:textId="77777777" w:rsidR="004064EC" w:rsidRPr="00220F80" w:rsidRDefault="00000000">
            <w:pPr>
              <w:spacing w:after="0"/>
              <w:rPr>
                <w:sz w:val="22"/>
              </w:rPr>
            </w:pPr>
            <w:r w:rsidRPr="00220F80">
              <w:rPr>
                <w:sz w:val="22"/>
              </w:rPr>
              <w:t>7%</w:t>
            </w:r>
          </w:p>
        </w:tc>
        <w:tc>
          <w:tcPr>
            <w:tcW w:w="1474" w:type="dxa"/>
            <w:tcMar>
              <w:top w:w="70" w:type="dxa"/>
              <w:left w:w="75" w:type="dxa"/>
              <w:bottom w:w="70" w:type="dxa"/>
              <w:right w:w="75" w:type="dxa"/>
            </w:tcMar>
            <w:vAlign w:val="center"/>
          </w:tcPr>
          <w:p w14:paraId="0BF29269" w14:textId="77777777" w:rsidR="004064EC" w:rsidRPr="00220F80" w:rsidRDefault="00000000">
            <w:pPr>
              <w:spacing w:after="0"/>
              <w:rPr>
                <w:sz w:val="22"/>
              </w:rPr>
            </w:pPr>
            <w:r w:rsidRPr="00220F80">
              <w:rPr>
                <w:sz w:val="22"/>
              </w:rPr>
              <w:t>661.05</w:t>
            </w:r>
          </w:p>
        </w:tc>
        <w:tc>
          <w:tcPr>
            <w:tcW w:w="1474" w:type="dxa"/>
            <w:tcMar>
              <w:top w:w="70" w:type="dxa"/>
              <w:left w:w="75" w:type="dxa"/>
              <w:bottom w:w="70" w:type="dxa"/>
              <w:right w:w="75" w:type="dxa"/>
            </w:tcMar>
            <w:vAlign w:val="center"/>
          </w:tcPr>
          <w:p w14:paraId="73E782FC" w14:textId="77777777" w:rsidR="004064EC" w:rsidRPr="00220F80" w:rsidRDefault="00000000">
            <w:pPr>
              <w:spacing w:after="0"/>
              <w:rPr>
                <w:sz w:val="22"/>
              </w:rPr>
            </w:pPr>
            <w:r w:rsidRPr="00220F80">
              <w:rPr>
                <w:sz w:val="22"/>
              </w:rPr>
              <w:t>927.15</w:t>
            </w:r>
          </w:p>
        </w:tc>
        <w:tc>
          <w:tcPr>
            <w:tcW w:w="1474" w:type="dxa"/>
            <w:tcMar>
              <w:top w:w="70" w:type="dxa"/>
              <w:left w:w="75" w:type="dxa"/>
              <w:bottom w:w="70" w:type="dxa"/>
              <w:right w:w="75" w:type="dxa"/>
            </w:tcMar>
            <w:vAlign w:val="center"/>
          </w:tcPr>
          <w:p w14:paraId="1398EA45" w14:textId="77777777" w:rsidR="004064EC" w:rsidRPr="00220F80" w:rsidRDefault="00000000">
            <w:pPr>
              <w:spacing w:after="0"/>
              <w:rPr>
                <w:sz w:val="22"/>
              </w:rPr>
            </w:pPr>
            <w:r w:rsidRPr="00220F80">
              <w:rPr>
                <w:sz w:val="22"/>
              </w:rPr>
              <w:t>1300.38</w:t>
            </w:r>
          </w:p>
        </w:tc>
        <w:tc>
          <w:tcPr>
            <w:tcW w:w="1587" w:type="dxa"/>
            <w:tcMar>
              <w:top w:w="70" w:type="dxa"/>
              <w:left w:w="75" w:type="dxa"/>
              <w:bottom w:w="70" w:type="dxa"/>
              <w:right w:w="75" w:type="dxa"/>
            </w:tcMar>
            <w:vAlign w:val="center"/>
          </w:tcPr>
          <w:p w14:paraId="6C60221E" w14:textId="77777777" w:rsidR="004064EC" w:rsidRPr="00220F80" w:rsidRDefault="00000000">
            <w:pPr>
              <w:spacing w:after="0"/>
              <w:rPr>
                <w:sz w:val="22"/>
              </w:rPr>
            </w:pPr>
            <w:r w:rsidRPr="00220F80">
              <w:rPr>
                <w:sz w:val="22"/>
              </w:rPr>
              <w:t>2888.58</w:t>
            </w:r>
          </w:p>
        </w:tc>
      </w:tr>
    </w:tbl>
    <w:p w14:paraId="0B9F4EF2" w14:textId="77777777" w:rsidR="00031B2F" w:rsidRPr="00220F80" w:rsidRDefault="00031B2F">
      <w:pPr>
        <w:jc w:val="center"/>
        <w:rPr>
          <w:i/>
          <w:color w:val="595959"/>
          <w:sz w:val="22"/>
        </w:rPr>
      </w:pPr>
    </w:p>
    <w:p w14:paraId="0E4B0C75" w14:textId="60508230" w:rsidR="004064EC" w:rsidRPr="00220F80" w:rsidRDefault="00000000">
      <w:pPr>
        <w:jc w:val="center"/>
        <w:rPr>
          <w:sz w:val="22"/>
        </w:rPr>
      </w:pPr>
      <w:r w:rsidRPr="00220F80">
        <w:rPr>
          <w:noProof/>
          <w:sz w:val="22"/>
        </w:rPr>
        <w:drawing>
          <wp:inline distT="0" distB="0" distL="0" distR="0" wp14:anchorId="263BE0D1" wp14:editId="622C79EE">
            <wp:extent cx="5688000" cy="29494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glung_fin_resource_outlook.png"/>
                    <pic:cNvPicPr/>
                  </pic:nvPicPr>
                  <pic:blipFill>
                    <a:blip r:embed="rId8"/>
                    <a:stretch>
                      <a:fillRect/>
                    </a:stretch>
                  </pic:blipFill>
                  <pic:spPr>
                    <a:xfrm>
                      <a:off x="0" y="0"/>
                      <a:ext cx="5688000" cy="2949489"/>
                    </a:xfrm>
                    <a:prstGeom prst="rect">
                      <a:avLst/>
                    </a:prstGeom>
                  </pic:spPr>
                </pic:pic>
              </a:graphicData>
            </a:graphic>
          </wp:inline>
        </w:drawing>
      </w:r>
    </w:p>
    <w:p w14:paraId="70299761" w14:textId="77777777" w:rsidR="004064EC" w:rsidRPr="00220F80" w:rsidRDefault="00000000">
      <w:pPr>
        <w:pStyle w:val="Caption"/>
        <w:jc w:val="center"/>
        <w:rPr>
          <w:sz w:val="22"/>
          <w:szCs w:val="22"/>
        </w:rPr>
      </w:pPr>
      <w:r w:rsidRPr="00220F80">
        <w:rPr>
          <w:sz w:val="22"/>
          <w:szCs w:val="22"/>
        </w:rPr>
        <w:t>Figure 5.6.1. Indicative gross municipal resource outlook under three nominal-growth scenarios.</w:t>
      </w:r>
    </w:p>
    <w:p w14:paraId="1562784C" w14:textId="77777777" w:rsidR="00031B2F" w:rsidRPr="00220F80" w:rsidRDefault="00031B2F">
      <w:pPr>
        <w:spacing w:before="40" w:after="120"/>
        <w:rPr>
          <w:i/>
          <w:color w:val="595959"/>
          <w:sz w:val="22"/>
        </w:rPr>
      </w:pPr>
    </w:p>
    <w:p w14:paraId="06A14AE5" w14:textId="307BB884" w:rsidR="004064EC" w:rsidRPr="00220F80" w:rsidRDefault="00000000">
      <w:pPr>
        <w:spacing w:before="40" w:after="120"/>
        <w:rPr>
          <w:sz w:val="22"/>
        </w:rPr>
      </w:pPr>
      <w:r w:rsidRPr="00220F80">
        <w:rPr>
          <w:i/>
          <w:color w:val="595959"/>
          <w:sz w:val="22"/>
        </w:rPr>
        <w:t>.</w:t>
      </w:r>
    </w:p>
    <w:p w14:paraId="74C2E0F8" w14:textId="77777777" w:rsidR="004064EC" w:rsidRPr="00220F80" w:rsidRDefault="00000000">
      <w:pPr>
        <w:rPr>
          <w:sz w:val="22"/>
        </w:rPr>
      </w:pPr>
      <w:r w:rsidRPr="00220F80">
        <w:rPr>
          <w:sz w:val="22"/>
        </w:rPr>
        <w:t xml:space="preserve">The current Baglung IUDP draft carries a working fifteen-year investment envelope of approximately NPR 1,040 crore, with an indicative financing structure of 25% municipal own funds, 55% federal/provincial transfers, 17% private/PPP capital and 3% development-partner finance. This envelope should remain a working figure until all sector BOQs and the final </w:t>
      </w:r>
      <w:proofErr w:type="gramStart"/>
      <w:r w:rsidRPr="00220F80">
        <w:rPr>
          <w:sz w:val="22"/>
        </w:rPr>
        <w:t>flagship-project</w:t>
      </w:r>
      <w:proofErr w:type="gramEnd"/>
      <w:r w:rsidRPr="00220F80">
        <w:rPr>
          <w:sz w:val="22"/>
        </w:rPr>
        <w:t xml:space="preserve"> list are consolidated.</w:t>
      </w:r>
    </w:p>
    <w:p w14:paraId="733D899E" w14:textId="77777777" w:rsidR="004064EC" w:rsidRPr="00220F80" w:rsidRDefault="00000000">
      <w:pPr>
        <w:rPr>
          <w:sz w:val="22"/>
        </w:rPr>
      </w:pPr>
      <w:r w:rsidRPr="00220F80">
        <w:rPr>
          <w:sz w:val="22"/>
        </w:rPr>
        <w:t xml:space="preserve">An affordability check is nevertheless useful. Under the 5% base resource scenario, the fifteen-year gross municipal budget is approximately NPR 2,480 crore. The municipal plus federal/provincial portion of the current IUDP envelope is NPR 832 crore (80% of NPR 1,040 crore), equal to about 33.5% of the base-case gross budget. This is close to the 33.8% capital-expenditure share recorded in FY 2082/83. The overall public investment scale is therefore broadly plausible only if the assumed higher-government support is sustained and private/development-partner components are genuinely additional. The proposed </w:t>
      </w:r>
      <w:r w:rsidRPr="00220F80">
        <w:rPr>
          <w:sz w:val="22"/>
        </w:rPr>
        <w:lastRenderedPageBreak/>
        <w:t>25% municipal contribution should be treated as a stretch ceiling rather than a guaranteed commitment because municipal own-source resources must also cover recurrent services, debt service and O&amp;M.</w:t>
      </w:r>
    </w:p>
    <w:p w14:paraId="1AD57899" w14:textId="77777777" w:rsidR="004064EC" w:rsidRPr="00220F80" w:rsidRDefault="00000000">
      <w:pPr>
        <w:pStyle w:val="Heading2"/>
        <w:rPr>
          <w:sz w:val="22"/>
          <w:szCs w:val="22"/>
        </w:rPr>
      </w:pPr>
      <w:r w:rsidRPr="00220F80">
        <w:rPr>
          <w:sz w:val="22"/>
          <w:szCs w:val="22"/>
        </w:rPr>
        <w:t>5.6.7 Revenue Improvement Action Plan (RIAP)</w:t>
      </w:r>
    </w:p>
    <w:tbl>
      <w:tblPr>
        <w:tblStyle w:val="TableGrid"/>
        <w:tblW w:w="0" w:type="auto"/>
        <w:jc w:val="center"/>
        <w:tblLook w:val="04A0" w:firstRow="1" w:lastRow="0" w:firstColumn="1" w:lastColumn="0" w:noHBand="0" w:noVBand="1"/>
      </w:tblPr>
      <w:tblGrid>
        <w:gridCol w:w="2041"/>
        <w:gridCol w:w="2381"/>
        <w:gridCol w:w="2381"/>
        <w:gridCol w:w="1928"/>
      </w:tblGrid>
      <w:tr w:rsidR="004064EC" w:rsidRPr="00220F80" w14:paraId="1A64C555" w14:textId="77777777">
        <w:trPr>
          <w:cantSplit/>
          <w:tblHeader/>
          <w:jc w:val="center"/>
        </w:trPr>
        <w:tc>
          <w:tcPr>
            <w:tcW w:w="2041" w:type="dxa"/>
            <w:shd w:val="clear" w:color="auto" w:fill="1F4E79"/>
            <w:tcMar>
              <w:top w:w="70" w:type="dxa"/>
              <w:left w:w="75" w:type="dxa"/>
              <w:bottom w:w="70" w:type="dxa"/>
              <w:right w:w="75" w:type="dxa"/>
            </w:tcMar>
            <w:vAlign w:val="center"/>
          </w:tcPr>
          <w:p w14:paraId="0A804559" w14:textId="77777777" w:rsidR="004064EC" w:rsidRPr="00220F80" w:rsidRDefault="00000000">
            <w:pPr>
              <w:spacing w:after="0"/>
              <w:rPr>
                <w:sz w:val="22"/>
              </w:rPr>
            </w:pPr>
            <w:r w:rsidRPr="00220F80">
              <w:rPr>
                <w:b/>
                <w:color w:val="FFFFFF"/>
                <w:sz w:val="22"/>
              </w:rPr>
              <w:t>Action</w:t>
            </w:r>
          </w:p>
        </w:tc>
        <w:tc>
          <w:tcPr>
            <w:tcW w:w="2381" w:type="dxa"/>
            <w:shd w:val="clear" w:color="auto" w:fill="1F4E79"/>
            <w:tcMar>
              <w:top w:w="70" w:type="dxa"/>
              <w:left w:w="75" w:type="dxa"/>
              <w:bottom w:w="70" w:type="dxa"/>
              <w:right w:w="75" w:type="dxa"/>
            </w:tcMar>
            <w:vAlign w:val="center"/>
          </w:tcPr>
          <w:p w14:paraId="75F130E9" w14:textId="77777777" w:rsidR="004064EC" w:rsidRPr="00220F80" w:rsidRDefault="00000000">
            <w:pPr>
              <w:spacing w:after="0"/>
              <w:rPr>
                <w:sz w:val="22"/>
              </w:rPr>
            </w:pPr>
            <w:r w:rsidRPr="00220F80">
              <w:rPr>
                <w:b/>
                <w:color w:val="FFFFFF"/>
                <w:sz w:val="22"/>
              </w:rPr>
              <w:t>Immediate / Phase I</w:t>
            </w:r>
          </w:p>
        </w:tc>
        <w:tc>
          <w:tcPr>
            <w:tcW w:w="2381" w:type="dxa"/>
            <w:shd w:val="clear" w:color="auto" w:fill="1F4E79"/>
            <w:tcMar>
              <w:top w:w="70" w:type="dxa"/>
              <w:left w:w="75" w:type="dxa"/>
              <w:bottom w:w="70" w:type="dxa"/>
              <w:right w:w="75" w:type="dxa"/>
            </w:tcMar>
            <w:vAlign w:val="center"/>
          </w:tcPr>
          <w:p w14:paraId="40EE42B8" w14:textId="77777777" w:rsidR="004064EC" w:rsidRPr="00220F80" w:rsidRDefault="00000000">
            <w:pPr>
              <w:spacing w:after="0"/>
              <w:rPr>
                <w:sz w:val="22"/>
              </w:rPr>
            </w:pPr>
            <w:r w:rsidRPr="00220F80">
              <w:rPr>
                <w:b/>
                <w:color w:val="FFFFFF"/>
                <w:sz w:val="22"/>
              </w:rPr>
              <w:t>Medium-term</w:t>
            </w:r>
          </w:p>
        </w:tc>
        <w:tc>
          <w:tcPr>
            <w:tcW w:w="1928" w:type="dxa"/>
            <w:shd w:val="clear" w:color="auto" w:fill="1F4E79"/>
            <w:tcMar>
              <w:top w:w="70" w:type="dxa"/>
              <w:left w:w="75" w:type="dxa"/>
              <w:bottom w:w="70" w:type="dxa"/>
              <w:right w:w="75" w:type="dxa"/>
            </w:tcMar>
            <w:vAlign w:val="center"/>
          </w:tcPr>
          <w:p w14:paraId="0F82723A" w14:textId="77777777" w:rsidR="004064EC" w:rsidRPr="00220F80" w:rsidRDefault="00000000">
            <w:pPr>
              <w:spacing w:after="0"/>
              <w:rPr>
                <w:sz w:val="22"/>
              </w:rPr>
            </w:pPr>
            <w:r w:rsidRPr="00220F80">
              <w:rPr>
                <w:b/>
                <w:color w:val="FFFFFF"/>
                <w:sz w:val="22"/>
              </w:rPr>
              <w:t>Lead responsibility</w:t>
            </w:r>
          </w:p>
        </w:tc>
      </w:tr>
      <w:tr w:rsidR="004064EC" w:rsidRPr="00220F80" w14:paraId="7A63D71E" w14:textId="77777777">
        <w:trPr>
          <w:cantSplit/>
          <w:jc w:val="center"/>
        </w:trPr>
        <w:tc>
          <w:tcPr>
            <w:tcW w:w="2041" w:type="dxa"/>
            <w:tcMar>
              <w:top w:w="70" w:type="dxa"/>
              <w:left w:w="75" w:type="dxa"/>
              <w:bottom w:w="70" w:type="dxa"/>
              <w:right w:w="75" w:type="dxa"/>
            </w:tcMar>
            <w:vAlign w:val="center"/>
          </w:tcPr>
          <w:p w14:paraId="26F31271" w14:textId="77777777" w:rsidR="004064EC" w:rsidRPr="00220F80" w:rsidRDefault="00000000">
            <w:pPr>
              <w:spacing w:after="0"/>
              <w:rPr>
                <w:sz w:val="22"/>
              </w:rPr>
            </w:pPr>
            <w:r w:rsidRPr="00220F80">
              <w:rPr>
                <w:sz w:val="22"/>
              </w:rPr>
              <w:t>Separate recurring own-source revenue from bank balance in reporting</w:t>
            </w:r>
          </w:p>
        </w:tc>
        <w:tc>
          <w:tcPr>
            <w:tcW w:w="2381" w:type="dxa"/>
            <w:tcMar>
              <w:top w:w="70" w:type="dxa"/>
              <w:left w:w="75" w:type="dxa"/>
              <w:bottom w:w="70" w:type="dxa"/>
              <w:right w:w="75" w:type="dxa"/>
            </w:tcMar>
            <w:vAlign w:val="center"/>
          </w:tcPr>
          <w:p w14:paraId="5617343E" w14:textId="77777777" w:rsidR="004064EC" w:rsidRPr="00220F80" w:rsidRDefault="00000000">
            <w:pPr>
              <w:spacing w:after="0"/>
              <w:rPr>
                <w:sz w:val="22"/>
              </w:rPr>
            </w:pPr>
            <w:r w:rsidRPr="00220F80">
              <w:rPr>
                <w:sz w:val="22"/>
              </w:rPr>
              <w:t>Create audited revenue baseline and monthly target-vs-actual dashboard</w:t>
            </w:r>
          </w:p>
        </w:tc>
        <w:tc>
          <w:tcPr>
            <w:tcW w:w="2381" w:type="dxa"/>
            <w:tcMar>
              <w:top w:w="70" w:type="dxa"/>
              <w:left w:w="75" w:type="dxa"/>
              <w:bottom w:w="70" w:type="dxa"/>
              <w:right w:w="75" w:type="dxa"/>
            </w:tcMar>
            <w:vAlign w:val="center"/>
          </w:tcPr>
          <w:p w14:paraId="533C1B65" w14:textId="77777777" w:rsidR="004064EC" w:rsidRPr="00220F80" w:rsidRDefault="00000000">
            <w:pPr>
              <w:spacing w:after="0"/>
              <w:rPr>
                <w:sz w:val="22"/>
              </w:rPr>
            </w:pPr>
            <w:r w:rsidRPr="00220F80">
              <w:rPr>
                <w:sz w:val="22"/>
              </w:rPr>
              <w:t>Publish annual own-source, shared-revenue and one-off balance indicators separately</w:t>
            </w:r>
          </w:p>
        </w:tc>
        <w:tc>
          <w:tcPr>
            <w:tcW w:w="1928" w:type="dxa"/>
            <w:tcMar>
              <w:top w:w="70" w:type="dxa"/>
              <w:left w:w="75" w:type="dxa"/>
              <w:bottom w:w="70" w:type="dxa"/>
              <w:right w:w="75" w:type="dxa"/>
            </w:tcMar>
            <w:vAlign w:val="center"/>
          </w:tcPr>
          <w:p w14:paraId="43F3C89C" w14:textId="77777777" w:rsidR="004064EC" w:rsidRPr="00220F80" w:rsidRDefault="00000000">
            <w:pPr>
              <w:spacing w:after="0"/>
              <w:rPr>
                <w:sz w:val="22"/>
              </w:rPr>
            </w:pPr>
            <w:r w:rsidRPr="00220F80">
              <w:rPr>
                <w:sz w:val="22"/>
              </w:rPr>
              <w:t>Finance / Revenue Section</w:t>
            </w:r>
          </w:p>
        </w:tc>
      </w:tr>
      <w:tr w:rsidR="004064EC" w:rsidRPr="00220F80" w14:paraId="4817C2E9" w14:textId="77777777">
        <w:trPr>
          <w:cantSplit/>
          <w:jc w:val="center"/>
        </w:trPr>
        <w:tc>
          <w:tcPr>
            <w:tcW w:w="2041" w:type="dxa"/>
            <w:shd w:val="clear" w:color="auto" w:fill="F2F2F2"/>
            <w:tcMar>
              <w:top w:w="70" w:type="dxa"/>
              <w:left w:w="75" w:type="dxa"/>
              <w:bottom w:w="70" w:type="dxa"/>
              <w:right w:w="75" w:type="dxa"/>
            </w:tcMar>
            <w:vAlign w:val="center"/>
          </w:tcPr>
          <w:p w14:paraId="6340A0EB" w14:textId="77777777" w:rsidR="004064EC" w:rsidRPr="00220F80" w:rsidRDefault="00000000">
            <w:pPr>
              <w:spacing w:after="0"/>
              <w:rPr>
                <w:sz w:val="22"/>
              </w:rPr>
            </w:pPr>
            <w:r w:rsidRPr="00220F80">
              <w:rPr>
                <w:sz w:val="22"/>
              </w:rPr>
              <w:t>GIS-based property and business revenue base</w:t>
            </w:r>
          </w:p>
        </w:tc>
        <w:tc>
          <w:tcPr>
            <w:tcW w:w="2381" w:type="dxa"/>
            <w:shd w:val="clear" w:color="auto" w:fill="F2F2F2"/>
            <w:tcMar>
              <w:top w:w="70" w:type="dxa"/>
              <w:left w:w="75" w:type="dxa"/>
              <w:bottom w:w="70" w:type="dxa"/>
              <w:right w:w="75" w:type="dxa"/>
            </w:tcMar>
            <w:vAlign w:val="center"/>
          </w:tcPr>
          <w:p w14:paraId="416A3D80" w14:textId="77777777" w:rsidR="004064EC" w:rsidRPr="00220F80" w:rsidRDefault="00000000">
            <w:pPr>
              <w:spacing w:after="0"/>
              <w:rPr>
                <w:sz w:val="22"/>
              </w:rPr>
            </w:pPr>
            <w:r w:rsidRPr="00220F80">
              <w:rPr>
                <w:sz w:val="22"/>
              </w:rPr>
              <w:t>Link property parcels and registered businesses to taxpayer records in core wards first</w:t>
            </w:r>
          </w:p>
        </w:tc>
        <w:tc>
          <w:tcPr>
            <w:tcW w:w="2381" w:type="dxa"/>
            <w:shd w:val="clear" w:color="auto" w:fill="F2F2F2"/>
            <w:tcMar>
              <w:top w:w="70" w:type="dxa"/>
              <w:left w:w="75" w:type="dxa"/>
              <w:bottom w:w="70" w:type="dxa"/>
              <w:right w:w="75" w:type="dxa"/>
            </w:tcMar>
            <w:vAlign w:val="center"/>
          </w:tcPr>
          <w:p w14:paraId="23C62115" w14:textId="77777777" w:rsidR="004064EC" w:rsidRPr="00220F80" w:rsidRDefault="00000000">
            <w:pPr>
              <w:spacing w:after="0"/>
              <w:rPr>
                <w:sz w:val="22"/>
              </w:rPr>
            </w:pPr>
            <w:r w:rsidRPr="00220F80">
              <w:rPr>
                <w:sz w:val="22"/>
              </w:rPr>
              <w:t>Expand coverage municipality-wide and update annually</w:t>
            </w:r>
          </w:p>
        </w:tc>
        <w:tc>
          <w:tcPr>
            <w:tcW w:w="1928" w:type="dxa"/>
            <w:shd w:val="clear" w:color="auto" w:fill="F2F2F2"/>
            <w:tcMar>
              <w:top w:w="70" w:type="dxa"/>
              <w:left w:w="75" w:type="dxa"/>
              <w:bottom w:w="70" w:type="dxa"/>
              <w:right w:w="75" w:type="dxa"/>
            </w:tcMar>
            <w:vAlign w:val="center"/>
          </w:tcPr>
          <w:p w14:paraId="02EFE458" w14:textId="77777777" w:rsidR="004064EC" w:rsidRPr="00220F80" w:rsidRDefault="00000000">
            <w:pPr>
              <w:spacing w:after="0"/>
              <w:rPr>
                <w:sz w:val="22"/>
              </w:rPr>
            </w:pPr>
            <w:r w:rsidRPr="00220F80">
              <w:rPr>
                <w:sz w:val="22"/>
              </w:rPr>
              <w:t>Revenue + GIS/ICT</w:t>
            </w:r>
          </w:p>
        </w:tc>
      </w:tr>
      <w:tr w:rsidR="004064EC" w:rsidRPr="00220F80" w14:paraId="6126AC7A" w14:textId="77777777">
        <w:trPr>
          <w:cantSplit/>
          <w:jc w:val="center"/>
        </w:trPr>
        <w:tc>
          <w:tcPr>
            <w:tcW w:w="2041" w:type="dxa"/>
            <w:tcMar>
              <w:top w:w="70" w:type="dxa"/>
              <w:left w:w="75" w:type="dxa"/>
              <w:bottom w:w="70" w:type="dxa"/>
              <w:right w:w="75" w:type="dxa"/>
            </w:tcMar>
            <w:vAlign w:val="center"/>
          </w:tcPr>
          <w:p w14:paraId="529D2E4D" w14:textId="77777777" w:rsidR="004064EC" w:rsidRPr="00220F80" w:rsidRDefault="00000000">
            <w:pPr>
              <w:spacing w:after="0"/>
              <w:rPr>
                <w:sz w:val="22"/>
              </w:rPr>
            </w:pPr>
            <w:r w:rsidRPr="00220F80">
              <w:rPr>
                <w:sz w:val="22"/>
              </w:rPr>
              <w:t>Digital billing and payment</w:t>
            </w:r>
          </w:p>
        </w:tc>
        <w:tc>
          <w:tcPr>
            <w:tcW w:w="2381" w:type="dxa"/>
            <w:tcMar>
              <w:top w:w="70" w:type="dxa"/>
              <w:left w:w="75" w:type="dxa"/>
              <w:bottom w:w="70" w:type="dxa"/>
              <w:right w:w="75" w:type="dxa"/>
            </w:tcMar>
            <w:vAlign w:val="center"/>
          </w:tcPr>
          <w:p w14:paraId="73061FA7" w14:textId="77777777" w:rsidR="004064EC" w:rsidRPr="00220F80" w:rsidRDefault="00000000">
            <w:pPr>
              <w:spacing w:after="0"/>
              <w:rPr>
                <w:sz w:val="22"/>
              </w:rPr>
            </w:pPr>
            <w:r w:rsidRPr="00220F80">
              <w:rPr>
                <w:sz w:val="22"/>
              </w:rPr>
              <w:t>Expand e-payment, reminders and taxpayer account reconciliation</w:t>
            </w:r>
          </w:p>
        </w:tc>
        <w:tc>
          <w:tcPr>
            <w:tcW w:w="2381" w:type="dxa"/>
            <w:tcMar>
              <w:top w:w="70" w:type="dxa"/>
              <w:left w:w="75" w:type="dxa"/>
              <w:bottom w:w="70" w:type="dxa"/>
              <w:right w:w="75" w:type="dxa"/>
            </w:tcMar>
            <w:vAlign w:val="center"/>
          </w:tcPr>
          <w:p w14:paraId="4CF94825" w14:textId="77777777" w:rsidR="004064EC" w:rsidRPr="00220F80" w:rsidRDefault="00000000">
            <w:pPr>
              <w:spacing w:after="0"/>
              <w:rPr>
                <w:sz w:val="22"/>
              </w:rPr>
            </w:pPr>
            <w:r w:rsidRPr="00220F80">
              <w:rPr>
                <w:sz w:val="22"/>
              </w:rPr>
              <w:t>Integrate receipts with municipal MIS and budget reporting</w:t>
            </w:r>
          </w:p>
        </w:tc>
        <w:tc>
          <w:tcPr>
            <w:tcW w:w="1928" w:type="dxa"/>
            <w:tcMar>
              <w:top w:w="70" w:type="dxa"/>
              <w:left w:w="75" w:type="dxa"/>
              <w:bottom w:w="70" w:type="dxa"/>
              <w:right w:w="75" w:type="dxa"/>
            </w:tcMar>
            <w:vAlign w:val="center"/>
          </w:tcPr>
          <w:p w14:paraId="1251A4A9" w14:textId="77777777" w:rsidR="004064EC" w:rsidRPr="00220F80" w:rsidRDefault="00000000">
            <w:pPr>
              <w:spacing w:after="0"/>
              <w:rPr>
                <w:sz w:val="22"/>
              </w:rPr>
            </w:pPr>
            <w:r w:rsidRPr="00220F80">
              <w:rPr>
                <w:sz w:val="22"/>
              </w:rPr>
              <w:t>Revenue + ICT</w:t>
            </w:r>
          </w:p>
        </w:tc>
      </w:tr>
      <w:tr w:rsidR="004064EC" w:rsidRPr="00220F80" w14:paraId="00468479" w14:textId="77777777">
        <w:trPr>
          <w:cantSplit/>
          <w:jc w:val="center"/>
        </w:trPr>
        <w:tc>
          <w:tcPr>
            <w:tcW w:w="2041" w:type="dxa"/>
            <w:shd w:val="clear" w:color="auto" w:fill="F2F2F2"/>
            <w:tcMar>
              <w:top w:w="70" w:type="dxa"/>
              <w:left w:w="75" w:type="dxa"/>
              <w:bottom w:w="70" w:type="dxa"/>
              <w:right w:w="75" w:type="dxa"/>
            </w:tcMar>
            <w:vAlign w:val="center"/>
          </w:tcPr>
          <w:p w14:paraId="23B3B04B" w14:textId="77777777" w:rsidR="004064EC" w:rsidRPr="00220F80" w:rsidRDefault="00000000">
            <w:pPr>
              <w:spacing w:after="0"/>
              <w:rPr>
                <w:sz w:val="22"/>
              </w:rPr>
            </w:pPr>
            <w:r w:rsidRPr="00220F80">
              <w:rPr>
                <w:sz w:val="22"/>
              </w:rPr>
              <w:t>Business registration and compliance</w:t>
            </w:r>
          </w:p>
        </w:tc>
        <w:tc>
          <w:tcPr>
            <w:tcW w:w="2381" w:type="dxa"/>
            <w:shd w:val="clear" w:color="auto" w:fill="F2F2F2"/>
            <w:tcMar>
              <w:top w:w="70" w:type="dxa"/>
              <w:left w:w="75" w:type="dxa"/>
              <w:bottom w:w="70" w:type="dxa"/>
              <w:right w:w="75" w:type="dxa"/>
            </w:tcMar>
            <w:vAlign w:val="center"/>
          </w:tcPr>
          <w:p w14:paraId="3F7EFD45" w14:textId="77777777" w:rsidR="004064EC" w:rsidRPr="00220F80" w:rsidRDefault="00000000">
            <w:pPr>
              <w:spacing w:after="0"/>
              <w:rPr>
                <w:sz w:val="22"/>
              </w:rPr>
            </w:pPr>
            <w:r w:rsidRPr="00220F80">
              <w:rPr>
                <w:sz w:val="22"/>
              </w:rPr>
              <w:t>Complete unregistered-business drive and simplify renewal</w:t>
            </w:r>
          </w:p>
        </w:tc>
        <w:tc>
          <w:tcPr>
            <w:tcW w:w="2381" w:type="dxa"/>
            <w:shd w:val="clear" w:color="auto" w:fill="F2F2F2"/>
            <w:tcMar>
              <w:top w:w="70" w:type="dxa"/>
              <w:left w:w="75" w:type="dxa"/>
              <w:bottom w:w="70" w:type="dxa"/>
              <w:right w:w="75" w:type="dxa"/>
            </w:tcMar>
            <w:vAlign w:val="center"/>
          </w:tcPr>
          <w:p w14:paraId="05C7199C" w14:textId="77777777" w:rsidR="004064EC" w:rsidRPr="00220F80" w:rsidRDefault="00000000">
            <w:pPr>
              <w:spacing w:after="0"/>
              <w:rPr>
                <w:sz w:val="22"/>
              </w:rPr>
            </w:pPr>
            <w:r w:rsidRPr="00220F80">
              <w:rPr>
                <w:sz w:val="22"/>
              </w:rPr>
              <w:t>Risk-based compliance and arrears management</w:t>
            </w:r>
          </w:p>
        </w:tc>
        <w:tc>
          <w:tcPr>
            <w:tcW w:w="1928" w:type="dxa"/>
            <w:shd w:val="clear" w:color="auto" w:fill="F2F2F2"/>
            <w:tcMar>
              <w:top w:w="70" w:type="dxa"/>
              <w:left w:w="75" w:type="dxa"/>
              <w:bottom w:w="70" w:type="dxa"/>
              <w:right w:w="75" w:type="dxa"/>
            </w:tcMar>
            <w:vAlign w:val="center"/>
          </w:tcPr>
          <w:p w14:paraId="422E2B78" w14:textId="77777777" w:rsidR="004064EC" w:rsidRPr="00220F80" w:rsidRDefault="00000000">
            <w:pPr>
              <w:spacing w:after="0"/>
              <w:rPr>
                <w:sz w:val="22"/>
              </w:rPr>
            </w:pPr>
            <w:r w:rsidRPr="00220F80">
              <w:rPr>
                <w:sz w:val="22"/>
              </w:rPr>
              <w:t>Revenue / Ward Offices / BCCI</w:t>
            </w:r>
          </w:p>
        </w:tc>
      </w:tr>
      <w:tr w:rsidR="004064EC" w:rsidRPr="00220F80" w14:paraId="68D49CC0" w14:textId="77777777">
        <w:trPr>
          <w:cantSplit/>
          <w:jc w:val="center"/>
        </w:trPr>
        <w:tc>
          <w:tcPr>
            <w:tcW w:w="2041" w:type="dxa"/>
            <w:tcMar>
              <w:top w:w="70" w:type="dxa"/>
              <w:left w:w="75" w:type="dxa"/>
              <w:bottom w:w="70" w:type="dxa"/>
              <w:right w:w="75" w:type="dxa"/>
            </w:tcMar>
            <w:vAlign w:val="center"/>
          </w:tcPr>
          <w:p w14:paraId="2C54BC52" w14:textId="77777777" w:rsidR="004064EC" w:rsidRPr="00220F80" w:rsidRDefault="00000000">
            <w:pPr>
              <w:spacing w:after="0"/>
              <w:rPr>
                <w:sz w:val="22"/>
              </w:rPr>
            </w:pPr>
            <w:r w:rsidRPr="00220F80">
              <w:rPr>
                <w:sz w:val="22"/>
              </w:rPr>
              <w:t>Davgara Bus Park asset recovery</w:t>
            </w:r>
          </w:p>
        </w:tc>
        <w:tc>
          <w:tcPr>
            <w:tcW w:w="2381" w:type="dxa"/>
            <w:tcMar>
              <w:top w:w="70" w:type="dxa"/>
              <w:left w:w="75" w:type="dxa"/>
              <w:bottom w:w="70" w:type="dxa"/>
              <w:right w:w="75" w:type="dxa"/>
            </w:tcMar>
            <w:vAlign w:val="center"/>
          </w:tcPr>
          <w:p w14:paraId="49C96FA1" w14:textId="77777777" w:rsidR="004064EC" w:rsidRPr="00220F80" w:rsidRDefault="00000000">
            <w:pPr>
              <w:spacing w:after="0"/>
              <w:rPr>
                <w:sz w:val="22"/>
              </w:rPr>
            </w:pPr>
            <w:r w:rsidRPr="00220F80">
              <w:rPr>
                <w:sz w:val="22"/>
              </w:rPr>
              <w:t>Enforce routing/terminal use and establish a separate operating account</w:t>
            </w:r>
          </w:p>
        </w:tc>
        <w:tc>
          <w:tcPr>
            <w:tcW w:w="2381" w:type="dxa"/>
            <w:tcMar>
              <w:top w:w="70" w:type="dxa"/>
              <w:left w:w="75" w:type="dxa"/>
              <w:bottom w:w="70" w:type="dxa"/>
              <w:right w:w="75" w:type="dxa"/>
            </w:tcMar>
            <w:vAlign w:val="center"/>
          </w:tcPr>
          <w:p w14:paraId="4FCC538C" w14:textId="77777777" w:rsidR="004064EC" w:rsidRPr="00220F80" w:rsidRDefault="00000000">
            <w:pPr>
              <w:spacing w:after="0"/>
              <w:rPr>
                <w:sz w:val="22"/>
              </w:rPr>
            </w:pPr>
            <w:r w:rsidRPr="00220F80">
              <w:rPr>
                <w:sz w:val="22"/>
              </w:rPr>
              <w:t>Review tariffs, concession/management structure and asset-renewal reserve</w:t>
            </w:r>
          </w:p>
        </w:tc>
        <w:tc>
          <w:tcPr>
            <w:tcW w:w="1928" w:type="dxa"/>
            <w:tcMar>
              <w:top w:w="70" w:type="dxa"/>
              <w:left w:w="75" w:type="dxa"/>
              <w:bottom w:w="70" w:type="dxa"/>
              <w:right w:w="75" w:type="dxa"/>
            </w:tcMar>
            <w:vAlign w:val="center"/>
          </w:tcPr>
          <w:p w14:paraId="6CADF673" w14:textId="77777777" w:rsidR="004064EC" w:rsidRPr="00220F80" w:rsidRDefault="00000000">
            <w:pPr>
              <w:spacing w:after="0"/>
              <w:rPr>
                <w:sz w:val="22"/>
              </w:rPr>
            </w:pPr>
            <w:r w:rsidRPr="00220F80">
              <w:rPr>
                <w:sz w:val="22"/>
              </w:rPr>
              <w:t>Municipality / Transport operator</w:t>
            </w:r>
          </w:p>
        </w:tc>
      </w:tr>
      <w:tr w:rsidR="004064EC" w:rsidRPr="00220F80" w14:paraId="65A481E9" w14:textId="77777777">
        <w:trPr>
          <w:cantSplit/>
          <w:jc w:val="center"/>
        </w:trPr>
        <w:tc>
          <w:tcPr>
            <w:tcW w:w="2041" w:type="dxa"/>
            <w:shd w:val="clear" w:color="auto" w:fill="F2F2F2"/>
            <w:tcMar>
              <w:top w:w="70" w:type="dxa"/>
              <w:left w:w="75" w:type="dxa"/>
              <w:bottom w:w="70" w:type="dxa"/>
              <w:right w:w="75" w:type="dxa"/>
            </w:tcMar>
            <w:vAlign w:val="center"/>
          </w:tcPr>
          <w:p w14:paraId="3F8E5F12" w14:textId="77777777" w:rsidR="004064EC" w:rsidRPr="00220F80" w:rsidRDefault="00000000">
            <w:pPr>
              <w:spacing w:after="0"/>
              <w:rPr>
                <w:sz w:val="22"/>
              </w:rPr>
            </w:pPr>
            <w:r w:rsidRPr="00220F80">
              <w:rPr>
                <w:sz w:val="22"/>
              </w:rPr>
              <w:t>Municipal property and concession management</w:t>
            </w:r>
          </w:p>
        </w:tc>
        <w:tc>
          <w:tcPr>
            <w:tcW w:w="2381" w:type="dxa"/>
            <w:shd w:val="clear" w:color="auto" w:fill="F2F2F2"/>
            <w:tcMar>
              <w:top w:w="70" w:type="dxa"/>
              <w:left w:w="75" w:type="dxa"/>
              <w:bottom w:w="70" w:type="dxa"/>
              <w:right w:w="75" w:type="dxa"/>
            </w:tcMar>
            <w:vAlign w:val="center"/>
          </w:tcPr>
          <w:p w14:paraId="53E20FE7" w14:textId="77777777" w:rsidR="004064EC" w:rsidRPr="00220F80" w:rsidRDefault="00000000">
            <w:pPr>
              <w:spacing w:after="0"/>
              <w:rPr>
                <w:sz w:val="22"/>
              </w:rPr>
            </w:pPr>
            <w:r w:rsidRPr="00220F80">
              <w:rPr>
                <w:sz w:val="22"/>
              </w:rPr>
              <w:t>Prepare inventory of leasable municipal assets and standard lease/concession documents</w:t>
            </w:r>
          </w:p>
        </w:tc>
        <w:tc>
          <w:tcPr>
            <w:tcW w:w="2381" w:type="dxa"/>
            <w:shd w:val="clear" w:color="auto" w:fill="F2F2F2"/>
            <w:tcMar>
              <w:top w:w="70" w:type="dxa"/>
              <w:left w:w="75" w:type="dxa"/>
              <w:bottom w:w="70" w:type="dxa"/>
              <w:right w:w="75" w:type="dxa"/>
            </w:tcMar>
            <w:vAlign w:val="center"/>
          </w:tcPr>
          <w:p w14:paraId="2288ED02" w14:textId="77777777" w:rsidR="004064EC" w:rsidRPr="00220F80" w:rsidRDefault="00000000">
            <w:pPr>
              <w:spacing w:after="0"/>
              <w:rPr>
                <w:sz w:val="22"/>
              </w:rPr>
            </w:pPr>
            <w:r w:rsidRPr="00220F80">
              <w:rPr>
                <w:sz w:val="22"/>
              </w:rPr>
              <w:t>Competitive leasing/PPP with performance monitoring</w:t>
            </w:r>
          </w:p>
        </w:tc>
        <w:tc>
          <w:tcPr>
            <w:tcW w:w="1928" w:type="dxa"/>
            <w:shd w:val="clear" w:color="auto" w:fill="F2F2F2"/>
            <w:tcMar>
              <w:top w:w="70" w:type="dxa"/>
              <w:left w:w="75" w:type="dxa"/>
              <w:bottom w:w="70" w:type="dxa"/>
              <w:right w:w="75" w:type="dxa"/>
            </w:tcMar>
            <w:vAlign w:val="center"/>
          </w:tcPr>
          <w:p w14:paraId="79F92244" w14:textId="77777777" w:rsidR="004064EC" w:rsidRPr="00220F80" w:rsidRDefault="00000000">
            <w:pPr>
              <w:spacing w:after="0"/>
              <w:rPr>
                <w:sz w:val="22"/>
              </w:rPr>
            </w:pPr>
            <w:r w:rsidRPr="00220F80">
              <w:rPr>
                <w:sz w:val="22"/>
              </w:rPr>
              <w:t>Executive / Legal / Finance</w:t>
            </w:r>
          </w:p>
        </w:tc>
      </w:tr>
      <w:tr w:rsidR="004064EC" w:rsidRPr="00220F80" w14:paraId="11A13C2B" w14:textId="77777777">
        <w:trPr>
          <w:cantSplit/>
          <w:jc w:val="center"/>
        </w:trPr>
        <w:tc>
          <w:tcPr>
            <w:tcW w:w="2041" w:type="dxa"/>
            <w:tcMar>
              <w:top w:w="70" w:type="dxa"/>
              <w:left w:w="75" w:type="dxa"/>
              <w:bottom w:w="70" w:type="dxa"/>
              <w:right w:w="75" w:type="dxa"/>
            </w:tcMar>
            <w:vAlign w:val="center"/>
          </w:tcPr>
          <w:p w14:paraId="7318C78B" w14:textId="77777777" w:rsidR="004064EC" w:rsidRPr="00220F80" w:rsidRDefault="00000000">
            <w:pPr>
              <w:spacing w:after="0"/>
              <w:rPr>
                <w:sz w:val="22"/>
              </w:rPr>
            </w:pPr>
            <w:r w:rsidRPr="00220F80">
              <w:rPr>
                <w:sz w:val="22"/>
              </w:rPr>
              <w:t>Tourism and service revenue</w:t>
            </w:r>
          </w:p>
        </w:tc>
        <w:tc>
          <w:tcPr>
            <w:tcW w:w="2381" w:type="dxa"/>
            <w:tcMar>
              <w:top w:w="70" w:type="dxa"/>
              <w:left w:w="75" w:type="dxa"/>
              <w:bottom w:w="70" w:type="dxa"/>
              <w:right w:w="75" w:type="dxa"/>
            </w:tcMar>
            <w:vAlign w:val="center"/>
          </w:tcPr>
          <w:p w14:paraId="18AC2206" w14:textId="77777777" w:rsidR="004064EC" w:rsidRPr="00220F80" w:rsidRDefault="00000000">
            <w:pPr>
              <w:spacing w:after="0"/>
              <w:rPr>
                <w:sz w:val="22"/>
              </w:rPr>
            </w:pPr>
            <w:r w:rsidRPr="00220F80">
              <w:rPr>
                <w:sz w:val="22"/>
              </w:rPr>
              <w:t>Use legally permitted parking, facility, lease and service fees where services are provided</w:t>
            </w:r>
          </w:p>
        </w:tc>
        <w:tc>
          <w:tcPr>
            <w:tcW w:w="2381" w:type="dxa"/>
            <w:tcMar>
              <w:top w:w="70" w:type="dxa"/>
              <w:left w:w="75" w:type="dxa"/>
              <w:bottom w:w="70" w:type="dxa"/>
              <w:right w:w="75" w:type="dxa"/>
            </w:tcMar>
            <w:vAlign w:val="center"/>
          </w:tcPr>
          <w:p w14:paraId="1EA203D8" w14:textId="77777777" w:rsidR="004064EC" w:rsidRPr="00220F80" w:rsidRDefault="00000000">
            <w:pPr>
              <w:spacing w:after="0"/>
              <w:rPr>
                <w:sz w:val="22"/>
              </w:rPr>
            </w:pPr>
            <w:r w:rsidRPr="00220F80">
              <w:rPr>
                <w:sz w:val="22"/>
              </w:rPr>
              <w:t>Ring-fence a share of site revenue for O&amp;M of tourism assets</w:t>
            </w:r>
          </w:p>
        </w:tc>
        <w:tc>
          <w:tcPr>
            <w:tcW w:w="1928" w:type="dxa"/>
            <w:tcMar>
              <w:top w:w="70" w:type="dxa"/>
              <w:left w:w="75" w:type="dxa"/>
              <w:bottom w:w="70" w:type="dxa"/>
              <w:right w:w="75" w:type="dxa"/>
            </w:tcMar>
            <w:vAlign w:val="center"/>
          </w:tcPr>
          <w:p w14:paraId="487A29C5" w14:textId="77777777" w:rsidR="004064EC" w:rsidRPr="00220F80" w:rsidRDefault="00000000">
            <w:pPr>
              <w:spacing w:after="0"/>
              <w:rPr>
                <w:sz w:val="22"/>
              </w:rPr>
            </w:pPr>
            <w:r w:rsidRPr="00220F80">
              <w:rPr>
                <w:sz w:val="22"/>
              </w:rPr>
              <w:t>Tourism / Finance</w:t>
            </w:r>
          </w:p>
        </w:tc>
      </w:tr>
      <w:tr w:rsidR="004064EC" w:rsidRPr="00220F80" w14:paraId="56ED3357" w14:textId="77777777">
        <w:trPr>
          <w:cantSplit/>
          <w:jc w:val="center"/>
        </w:trPr>
        <w:tc>
          <w:tcPr>
            <w:tcW w:w="2041" w:type="dxa"/>
            <w:shd w:val="clear" w:color="auto" w:fill="F2F2F2"/>
            <w:tcMar>
              <w:top w:w="70" w:type="dxa"/>
              <w:left w:w="75" w:type="dxa"/>
              <w:bottom w:w="70" w:type="dxa"/>
              <w:right w:w="75" w:type="dxa"/>
            </w:tcMar>
            <w:vAlign w:val="center"/>
          </w:tcPr>
          <w:p w14:paraId="718DE9AD" w14:textId="77777777" w:rsidR="004064EC" w:rsidRPr="00220F80" w:rsidRDefault="00000000">
            <w:pPr>
              <w:spacing w:after="0"/>
              <w:rPr>
                <w:sz w:val="22"/>
              </w:rPr>
            </w:pPr>
            <w:r w:rsidRPr="00220F80">
              <w:rPr>
                <w:sz w:val="22"/>
              </w:rPr>
              <w:t>Project preparation and matching fund</w:t>
            </w:r>
          </w:p>
        </w:tc>
        <w:tc>
          <w:tcPr>
            <w:tcW w:w="2381" w:type="dxa"/>
            <w:shd w:val="clear" w:color="auto" w:fill="F2F2F2"/>
            <w:tcMar>
              <w:top w:w="70" w:type="dxa"/>
              <w:left w:w="75" w:type="dxa"/>
              <w:bottom w:w="70" w:type="dxa"/>
              <w:right w:w="75" w:type="dxa"/>
            </w:tcMar>
            <w:vAlign w:val="center"/>
          </w:tcPr>
          <w:p w14:paraId="6C4A8A8E" w14:textId="77777777" w:rsidR="004064EC" w:rsidRPr="00220F80" w:rsidRDefault="00000000">
            <w:pPr>
              <w:spacing w:after="0"/>
              <w:rPr>
                <w:sz w:val="22"/>
              </w:rPr>
            </w:pPr>
            <w:r w:rsidRPr="00220F80">
              <w:rPr>
                <w:sz w:val="22"/>
              </w:rPr>
              <w:t>Create annual DPR/feasibility pipeline and protect matching funds</w:t>
            </w:r>
          </w:p>
        </w:tc>
        <w:tc>
          <w:tcPr>
            <w:tcW w:w="2381" w:type="dxa"/>
            <w:shd w:val="clear" w:color="auto" w:fill="F2F2F2"/>
            <w:tcMar>
              <w:top w:w="70" w:type="dxa"/>
              <w:left w:w="75" w:type="dxa"/>
              <w:bottom w:w="70" w:type="dxa"/>
              <w:right w:w="75" w:type="dxa"/>
            </w:tcMar>
            <w:vAlign w:val="center"/>
          </w:tcPr>
          <w:p w14:paraId="02B25B68" w14:textId="77777777" w:rsidR="004064EC" w:rsidRPr="00220F80" w:rsidRDefault="00000000">
            <w:pPr>
              <w:spacing w:after="0"/>
              <w:rPr>
                <w:sz w:val="22"/>
              </w:rPr>
            </w:pPr>
            <w:r w:rsidRPr="00220F80">
              <w:rPr>
                <w:sz w:val="22"/>
              </w:rPr>
              <w:t>Maintain a rolling project shelf for federal/provincial/DP windows</w:t>
            </w:r>
          </w:p>
        </w:tc>
        <w:tc>
          <w:tcPr>
            <w:tcW w:w="1928" w:type="dxa"/>
            <w:shd w:val="clear" w:color="auto" w:fill="F2F2F2"/>
            <w:tcMar>
              <w:top w:w="70" w:type="dxa"/>
              <w:left w:w="75" w:type="dxa"/>
              <w:bottom w:w="70" w:type="dxa"/>
              <w:right w:w="75" w:type="dxa"/>
            </w:tcMar>
            <w:vAlign w:val="center"/>
          </w:tcPr>
          <w:p w14:paraId="0F6954F7" w14:textId="77777777" w:rsidR="004064EC" w:rsidRPr="00220F80" w:rsidRDefault="00000000">
            <w:pPr>
              <w:spacing w:after="0"/>
              <w:rPr>
                <w:sz w:val="22"/>
              </w:rPr>
            </w:pPr>
            <w:r w:rsidRPr="00220F80">
              <w:rPr>
                <w:sz w:val="22"/>
              </w:rPr>
              <w:t>Planning / Finance / Infrastructure</w:t>
            </w:r>
          </w:p>
        </w:tc>
      </w:tr>
    </w:tbl>
    <w:p w14:paraId="0C05C673" w14:textId="77777777" w:rsidR="00031B2F" w:rsidRPr="00220F80" w:rsidRDefault="00031B2F">
      <w:pPr>
        <w:pStyle w:val="Heading2"/>
        <w:rPr>
          <w:sz w:val="22"/>
          <w:szCs w:val="22"/>
        </w:rPr>
      </w:pPr>
    </w:p>
    <w:p w14:paraId="64D77682" w14:textId="7DADB500" w:rsidR="004064EC" w:rsidRPr="00220F80" w:rsidRDefault="00000000">
      <w:pPr>
        <w:pStyle w:val="Heading2"/>
        <w:rPr>
          <w:sz w:val="22"/>
          <w:szCs w:val="22"/>
        </w:rPr>
      </w:pPr>
      <w:r w:rsidRPr="00220F80">
        <w:rPr>
          <w:sz w:val="22"/>
          <w:szCs w:val="22"/>
        </w:rPr>
        <w:t>5.6.8 Financial Assessment of Priority IUDP Projects</w:t>
      </w:r>
    </w:p>
    <w:p w14:paraId="38EA3444" w14:textId="77777777" w:rsidR="004064EC" w:rsidRPr="00220F80" w:rsidRDefault="00000000">
      <w:pPr>
        <w:rPr>
          <w:sz w:val="22"/>
        </w:rPr>
      </w:pPr>
      <w:r w:rsidRPr="00220F80">
        <w:rPr>
          <w:sz w:val="22"/>
        </w:rPr>
        <w:t>The five final projects are assessed at IUDP/pre-feasibility level. The purpose is to establish a defensible planning cost, likely financing structure, municipal exposure, O&amp;M/revenue logic and the change expected in the present development scenario. Project-level FIRR, NPV or payback are not calculated where verified annual demand, tariffs, operating costs and financing terms are unavailable.</w:t>
      </w:r>
    </w:p>
    <w:tbl>
      <w:tblPr>
        <w:tblStyle w:val="TableGrid"/>
        <w:tblW w:w="0" w:type="auto"/>
        <w:jc w:val="center"/>
        <w:tblLook w:val="04A0" w:firstRow="1" w:lastRow="0" w:firstColumn="1" w:lastColumn="0" w:noHBand="0" w:noVBand="1"/>
      </w:tblPr>
      <w:tblGrid>
        <w:gridCol w:w="567"/>
        <w:gridCol w:w="2835"/>
        <w:gridCol w:w="1191"/>
        <w:gridCol w:w="4252"/>
      </w:tblGrid>
      <w:tr w:rsidR="004064EC" w:rsidRPr="00220F80" w14:paraId="189FE640" w14:textId="77777777">
        <w:trPr>
          <w:cantSplit/>
          <w:tblHeader/>
          <w:jc w:val="center"/>
        </w:trPr>
        <w:tc>
          <w:tcPr>
            <w:tcW w:w="567" w:type="dxa"/>
            <w:shd w:val="clear" w:color="auto" w:fill="1F4E79"/>
            <w:tcMar>
              <w:top w:w="70" w:type="dxa"/>
              <w:left w:w="75" w:type="dxa"/>
              <w:bottom w:w="70" w:type="dxa"/>
              <w:right w:w="75" w:type="dxa"/>
            </w:tcMar>
            <w:vAlign w:val="center"/>
          </w:tcPr>
          <w:p w14:paraId="0BE3E2C8" w14:textId="77777777" w:rsidR="004064EC" w:rsidRPr="00220F80" w:rsidRDefault="00000000">
            <w:pPr>
              <w:spacing w:after="0"/>
              <w:rPr>
                <w:sz w:val="22"/>
              </w:rPr>
            </w:pPr>
            <w:r w:rsidRPr="00220F80">
              <w:rPr>
                <w:b/>
                <w:color w:val="FFFFFF"/>
                <w:sz w:val="22"/>
              </w:rPr>
              <w:lastRenderedPageBreak/>
              <w:t>ID</w:t>
            </w:r>
          </w:p>
        </w:tc>
        <w:tc>
          <w:tcPr>
            <w:tcW w:w="2835" w:type="dxa"/>
            <w:shd w:val="clear" w:color="auto" w:fill="1F4E79"/>
            <w:tcMar>
              <w:top w:w="70" w:type="dxa"/>
              <w:left w:w="75" w:type="dxa"/>
              <w:bottom w:w="70" w:type="dxa"/>
              <w:right w:w="75" w:type="dxa"/>
            </w:tcMar>
            <w:vAlign w:val="center"/>
          </w:tcPr>
          <w:p w14:paraId="407FD079" w14:textId="77777777" w:rsidR="004064EC" w:rsidRPr="00220F80" w:rsidRDefault="00000000">
            <w:pPr>
              <w:spacing w:after="0"/>
              <w:rPr>
                <w:sz w:val="22"/>
              </w:rPr>
            </w:pPr>
            <w:r w:rsidRPr="00220F80">
              <w:rPr>
                <w:b/>
                <w:color w:val="FFFFFF"/>
                <w:sz w:val="22"/>
              </w:rPr>
              <w:t>Priority project</w:t>
            </w:r>
          </w:p>
        </w:tc>
        <w:tc>
          <w:tcPr>
            <w:tcW w:w="1191" w:type="dxa"/>
            <w:shd w:val="clear" w:color="auto" w:fill="1F4E79"/>
            <w:tcMar>
              <w:top w:w="70" w:type="dxa"/>
              <w:left w:w="75" w:type="dxa"/>
              <w:bottom w:w="70" w:type="dxa"/>
              <w:right w:w="75" w:type="dxa"/>
            </w:tcMar>
            <w:vAlign w:val="center"/>
          </w:tcPr>
          <w:p w14:paraId="026D862E" w14:textId="77777777" w:rsidR="004064EC" w:rsidRPr="00220F80" w:rsidRDefault="00000000">
            <w:pPr>
              <w:spacing w:after="0"/>
              <w:rPr>
                <w:sz w:val="22"/>
              </w:rPr>
            </w:pPr>
            <w:r w:rsidRPr="00220F80">
              <w:rPr>
                <w:b/>
                <w:color w:val="FFFFFF"/>
                <w:sz w:val="22"/>
              </w:rPr>
              <w:t>Planning cost</w:t>
            </w:r>
          </w:p>
        </w:tc>
        <w:tc>
          <w:tcPr>
            <w:tcW w:w="4252" w:type="dxa"/>
            <w:shd w:val="clear" w:color="auto" w:fill="1F4E79"/>
            <w:tcMar>
              <w:top w:w="70" w:type="dxa"/>
              <w:left w:w="75" w:type="dxa"/>
              <w:bottom w:w="70" w:type="dxa"/>
              <w:right w:w="75" w:type="dxa"/>
            </w:tcMar>
            <w:vAlign w:val="center"/>
          </w:tcPr>
          <w:p w14:paraId="3EC14C7B" w14:textId="77777777" w:rsidR="004064EC" w:rsidRPr="00220F80" w:rsidRDefault="00000000">
            <w:pPr>
              <w:spacing w:after="0"/>
              <w:rPr>
                <w:sz w:val="22"/>
              </w:rPr>
            </w:pPr>
            <w:r w:rsidRPr="00220F80">
              <w:rPr>
                <w:b/>
                <w:color w:val="FFFFFF"/>
                <w:sz w:val="22"/>
              </w:rPr>
              <w:t>Financial / implementation assessment</w:t>
            </w:r>
          </w:p>
        </w:tc>
      </w:tr>
      <w:tr w:rsidR="004064EC" w:rsidRPr="00220F80" w14:paraId="625B3630" w14:textId="77777777">
        <w:trPr>
          <w:cantSplit/>
          <w:jc w:val="center"/>
        </w:trPr>
        <w:tc>
          <w:tcPr>
            <w:tcW w:w="567" w:type="dxa"/>
            <w:tcMar>
              <w:top w:w="70" w:type="dxa"/>
              <w:left w:w="75" w:type="dxa"/>
              <w:bottom w:w="70" w:type="dxa"/>
              <w:right w:w="75" w:type="dxa"/>
            </w:tcMar>
            <w:vAlign w:val="center"/>
          </w:tcPr>
          <w:p w14:paraId="4950EE61" w14:textId="77777777" w:rsidR="004064EC" w:rsidRPr="00220F80" w:rsidRDefault="00000000">
            <w:pPr>
              <w:spacing w:after="0"/>
              <w:rPr>
                <w:sz w:val="22"/>
              </w:rPr>
            </w:pPr>
            <w:r w:rsidRPr="00220F80">
              <w:rPr>
                <w:sz w:val="22"/>
              </w:rPr>
              <w:t>P1</w:t>
            </w:r>
          </w:p>
        </w:tc>
        <w:tc>
          <w:tcPr>
            <w:tcW w:w="2835" w:type="dxa"/>
            <w:tcMar>
              <w:top w:w="70" w:type="dxa"/>
              <w:left w:w="75" w:type="dxa"/>
              <w:bottom w:w="70" w:type="dxa"/>
              <w:right w:w="75" w:type="dxa"/>
            </w:tcMar>
            <w:vAlign w:val="center"/>
          </w:tcPr>
          <w:p w14:paraId="40D5E3DE" w14:textId="77777777" w:rsidR="004064EC" w:rsidRPr="00220F80" w:rsidRDefault="00000000">
            <w:pPr>
              <w:spacing w:after="0"/>
              <w:rPr>
                <w:sz w:val="22"/>
              </w:rPr>
            </w:pPr>
            <w:r w:rsidRPr="00220F80">
              <w:rPr>
                <w:sz w:val="22"/>
              </w:rPr>
              <w:t>Baglung Agro-Processing, Collection &amp; Cold-Chain Centre</w:t>
            </w:r>
          </w:p>
        </w:tc>
        <w:tc>
          <w:tcPr>
            <w:tcW w:w="1191" w:type="dxa"/>
            <w:tcMar>
              <w:top w:w="70" w:type="dxa"/>
              <w:left w:w="75" w:type="dxa"/>
              <w:bottom w:w="70" w:type="dxa"/>
              <w:right w:w="75" w:type="dxa"/>
            </w:tcMar>
            <w:vAlign w:val="center"/>
          </w:tcPr>
          <w:p w14:paraId="68939350" w14:textId="77777777" w:rsidR="004064EC" w:rsidRPr="00220F80" w:rsidRDefault="00000000">
            <w:pPr>
              <w:spacing w:after="0"/>
              <w:rPr>
                <w:sz w:val="22"/>
              </w:rPr>
            </w:pPr>
            <w:r w:rsidRPr="00220F80">
              <w:rPr>
                <w:sz w:val="22"/>
              </w:rPr>
              <w:t>33.00</w:t>
            </w:r>
          </w:p>
        </w:tc>
        <w:tc>
          <w:tcPr>
            <w:tcW w:w="4252" w:type="dxa"/>
            <w:tcMar>
              <w:top w:w="70" w:type="dxa"/>
              <w:left w:w="75" w:type="dxa"/>
              <w:bottom w:w="70" w:type="dxa"/>
              <w:right w:w="75" w:type="dxa"/>
            </w:tcMar>
            <w:vAlign w:val="center"/>
          </w:tcPr>
          <w:p w14:paraId="008751D6" w14:textId="77777777" w:rsidR="004064EC" w:rsidRPr="00220F80" w:rsidRDefault="00000000">
            <w:pPr>
              <w:spacing w:after="0"/>
              <w:rPr>
                <w:sz w:val="22"/>
              </w:rPr>
            </w:pPr>
            <w:r w:rsidRPr="00220F80">
              <w:rPr>
                <w:sz w:val="22"/>
              </w:rPr>
              <w:t>Largest productive investment. Develop modularly and operate through a PPP/cooperative-private model. Municipal role should focus on land/enabling infrastructure, approvals and co-financing. Storage/processing charges and product/service revenues should cover a substantial share of O&amp;M. Final CAPEX depends on production catchment, equipment specification and DPR.</w:t>
            </w:r>
          </w:p>
        </w:tc>
      </w:tr>
      <w:tr w:rsidR="004064EC" w:rsidRPr="00220F80" w14:paraId="34825BEA" w14:textId="77777777">
        <w:trPr>
          <w:cantSplit/>
          <w:jc w:val="center"/>
        </w:trPr>
        <w:tc>
          <w:tcPr>
            <w:tcW w:w="567" w:type="dxa"/>
            <w:shd w:val="clear" w:color="auto" w:fill="F2F2F2"/>
            <w:tcMar>
              <w:top w:w="70" w:type="dxa"/>
              <w:left w:w="75" w:type="dxa"/>
              <w:bottom w:w="70" w:type="dxa"/>
              <w:right w:w="75" w:type="dxa"/>
            </w:tcMar>
            <w:vAlign w:val="center"/>
          </w:tcPr>
          <w:p w14:paraId="603AB929" w14:textId="77777777" w:rsidR="004064EC" w:rsidRPr="00220F80" w:rsidRDefault="00000000">
            <w:pPr>
              <w:spacing w:after="0"/>
              <w:rPr>
                <w:sz w:val="22"/>
              </w:rPr>
            </w:pPr>
            <w:r w:rsidRPr="00220F80">
              <w:rPr>
                <w:sz w:val="22"/>
              </w:rPr>
              <w:t>P2</w:t>
            </w:r>
          </w:p>
        </w:tc>
        <w:tc>
          <w:tcPr>
            <w:tcW w:w="2835" w:type="dxa"/>
            <w:shd w:val="clear" w:color="auto" w:fill="F2F2F2"/>
            <w:tcMar>
              <w:top w:w="70" w:type="dxa"/>
              <w:left w:w="75" w:type="dxa"/>
              <w:bottom w:w="70" w:type="dxa"/>
              <w:right w:w="75" w:type="dxa"/>
            </w:tcMar>
            <w:vAlign w:val="center"/>
          </w:tcPr>
          <w:p w14:paraId="47DE4A83" w14:textId="77777777" w:rsidR="004064EC" w:rsidRPr="00220F80" w:rsidRDefault="00000000">
            <w:pPr>
              <w:spacing w:after="0"/>
              <w:rPr>
                <w:sz w:val="22"/>
              </w:rPr>
            </w:pPr>
            <w:r w:rsidRPr="00220F80">
              <w:rPr>
                <w:sz w:val="22"/>
              </w:rPr>
              <w:t>Bhakunde Homestay &amp; One-Day/One-Night Tourism Route</w:t>
            </w:r>
          </w:p>
        </w:tc>
        <w:tc>
          <w:tcPr>
            <w:tcW w:w="1191" w:type="dxa"/>
            <w:shd w:val="clear" w:color="auto" w:fill="F2F2F2"/>
            <w:tcMar>
              <w:top w:w="70" w:type="dxa"/>
              <w:left w:w="75" w:type="dxa"/>
              <w:bottom w:w="70" w:type="dxa"/>
              <w:right w:w="75" w:type="dxa"/>
            </w:tcMar>
            <w:vAlign w:val="center"/>
          </w:tcPr>
          <w:p w14:paraId="35DD5DA8" w14:textId="77777777" w:rsidR="004064EC" w:rsidRPr="00220F80" w:rsidRDefault="00000000">
            <w:pPr>
              <w:spacing w:after="0"/>
              <w:rPr>
                <w:sz w:val="22"/>
              </w:rPr>
            </w:pPr>
            <w:r w:rsidRPr="00220F80">
              <w:rPr>
                <w:sz w:val="22"/>
              </w:rPr>
              <w:t>2.25</w:t>
            </w:r>
          </w:p>
        </w:tc>
        <w:tc>
          <w:tcPr>
            <w:tcW w:w="4252" w:type="dxa"/>
            <w:shd w:val="clear" w:color="auto" w:fill="F2F2F2"/>
            <w:tcMar>
              <w:top w:w="70" w:type="dxa"/>
              <w:left w:w="75" w:type="dxa"/>
              <w:bottom w:w="70" w:type="dxa"/>
              <w:right w:w="75" w:type="dxa"/>
            </w:tcMar>
            <w:vAlign w:val="center"/>
          </w:tcPr>
          <w:p w14:paraId="085EB640" w14:textId="77777777" w:rsidR="004064EC" w:rsidRPr="00220F80" w:rsidRDefault="00000000">
            <w:pPr>
              <w:spacing w:after="0"/>
              <w:rPr>
                <w:sz w:val="22"/>
              </w:rPr>
            </w:pPr>
            <w:r w:rsidRPr="00220F80">
              <w:rPr>
                <w:sz w:val="22"/>
              </w:rPr>
              <w:t>Incremental community-tourism investment. Prioritise access, route packaging and upgrades to existing homestays before adding new capacity. Guest income remains with operators; municipal spending is mainly enabling infrastructure, visitor facilities and promotion.</w:t>
            </w:r>
          </w:p>
        </w:tc>
      </w:tr>
      <w:tr w:rsidR="004064EC" w:rsidRPr="00220F80" w14:paraId="4B1FB012" w14:textId="77777777">
        <w:trPr>
          <w:cantSplit/>
          <w:jc w:val="center"/>
        </w:trPr>
        <w:tc>
          <w:tcPr>
            <w:tcW w:w="567" w:type="dxa"/>
            <w:tcMar>
              <w:top w:w="70" w:type="dxa"/>
              <w:left w:w="75" w:type="dxa"/>
              <w:bottom w:w="70" w:type="dxa"/>
              <w:right w:w="75" w:type="dxa"/>
            </w:tcMar>
            <w:vAlign w:val="center"/>
          </w:tcPr>
          <w:p w14:paraId="080CEF5C" w14:textId="77777777" w:rsidR="004064EC" w:rsidRPr="00220F80" w:rsidRDefault="00000000">
            <w:pPr>
              <w:spacing w:after="0"/>
              <w:rPr>
                <w:sz w:val="22"/>
              </w:rPr>
            </w:pPr>
            <w:r w:rsidRPr="00220F80">
              <w:rPr>
                <w:sz w:val="22"/>
              </w:rPr>
              <w:t>P3</w:t>
            </w:r>
          </w:p>
        </w:tc>
        <w:tc>
          <w:tcPr>
            <w:tcW w:w="2835" w:type="dxa"/>
            <w:tcMar>
              <w:top w:w="70" w:type="dxa"/>
              <w:left w:w="75" w:type="dxa"/>
              <w:bottom w:w="70" w:type="dxa"/>
              <w:right w:w="75" w:type="dxa"/>
            </w:tcMar>
            <w:vAlign w:val="center"/>
          </w:tcPr>
          <w:p w14:paraId="73475D9B" w14:textId="77777777" w:rsidR="004064EC" w:rsidRPr="00220F80" w:rsidRDefault="00000000">
            <w:pPr>
              <w:spacing w:after="0"/>
              <w:rPr>
                <w:sz w:val="22"/>
              </w:rPr>
            </w:pPr>
            <w:r w:rsidRPr="00220F80">
              <w:rPr>
                <w:sz w:val="22"/>
              </w:rPr>
              <w:t>Bhairabsthan Adventure &amp; Pilgrimage Package</w:t>
            </w:r>
          </w:p>
        </w:tc>
        <w:tc>
          <w:tcPr>
            <w:tcW w:w="1191" w:type="dxa"/>
            <w:tcMar>
              <w:top w:w="70" w:type="dxa"/>
              <w:left w:w="75" w:type="dxa"/>
              <w:bottom w:w="70" w:type="dxa"/>
              <w:right w:w="75" w:type="dxa"/>
            </w:tcMar>
            <w:vAlign w:val="center"/>
          </w:tcPr>
          <w:p w14:paraId="13DF0490" w14:textId="77777777" w:rsidR="004064EC" w:rsidRPr="00220F80" w:rsidRDefault="00000000">
            <w:pPr>
              <w:spacing w:after="0"/>
              <w:rPr>
                <w:sz w:val="22"/>
              </w:rPr>
            </w:pPr>
            <w:r w:rsidRPr="00220F80">
              <w:rPr>
                <w:sz w:val="22"/>
              </w:rPr>
              <w:t>4.50*</w:t>
            </w:r>
          </w:p>
        </w:tc>
        <w:tc>
          <w:tcPr>
            <w:tcW w:w="4252" w:type="dxa"/>
            <w:tcMar>
              <w:top w:w="70" w:type="dxa"/>
              <w:left w:w="75" w:type="dxa"/>
              <w:bottom w:w="70" w:type="dxa"/>
              <w:right w:w="75" w:type="dxa"/>
            </w:tcMar>
            <w:vAlign w:val="center"/>
          </w:tcPr>
          <w:p w14:paraId="6DBEC886" w14:textId="77777777" w:rsidR="004064EC" w:rsidRPr="00220F80" w:rsidRDefault="00000000">
            <w:pPr>
              <w:spacing w:after="0"/>
              <w:rPr>
                <w:sz w:val="22"/>
              </w:rPr>
            </w:pPr>
            <w:r w:rsidRPr="00220F80">
              <w:rPr>
                <w:sz w:val="22"/>
              </w:rPr>
              <w:t>Provisional IUDP allowance only. Public finance should cover pilgrimage/public-realm and safety-enabling works; rafting/climbing operations should be licensed/concessioned to qualified operators. Final cost requires hydrology, geotechnical, safety and site studies.</w:t>
            </w:r>
          </w:p>
        </w:tc>
      </w:tr>
      <w:tr w:rsidR="004064EC" w:rsidRPr="00220F80" w14:paraId="1FC3F91A" w14:textId="77777777">
        <w:trPr>
          <w:cantSplit/>
          <w:jc w:val="center"/>
        </w:trPr>
        <w:tc>
          <w:tcPr>
            <w:tcW w:w="567" w:type="dxa"/>
            <w:shd w:val="clear" w:color="auto" w:fill="F2F2F2"/>
            <w:tcMar>
              <w:top w:w="70" w:type="dxa"/>
              <w:left w:w="75" w:type="dxa"/>
              <w:bottom w:w="70" w:type="dxa"/>
              <w:right w:w="75" w:type="dxa"/>
            </w:tcMar>
            <w:vAlign w:val="center"/>
          </w:tcPr>
          <w:p w14:paraId="19B271E4" w14:textId="77777777" w:rsidR="004064EC" w:rsidRPr="00220F80" w:rsidRDefault="00000000">
            <w:pPr>
              <w:spacing w:after="0"/>
              <w:rPr>
                <w:sz w:val="22"/>
              </w:rPr>
            </w:pPr>
            <w:r w:rsidRPr="00220F80">
              <w:rPr>
                <w:sz w:val="22"/>
              </w:rPr>
              <w:t>P4</w:t>
            </w:r>
          </w:p>
        </w:tc>
        <w:tc>
          <w:tcPr>
            <w:tcW w:w="2835" w:type="dxa"/>
            <w:shd w:val="clear" w:color="auto" w:fill="F2F2F2"/>
            <w:tcMar>
              <w:top w:w="70" w:type="dxa"/>
              <w:left w:w="75" w:type="dxa"/>
              <w:bottom w:w="70" w:type="dxa"/>
              <w:right w:w="75" w:type="dxa"/>
            </w:tcMar>
            <w:vAlign w:val="center"/>
          </w:tcPr>
          <w:p w14:paraId="6DC7F903" w14:textId="77777777" w:rsidR="004064EC" w:rsidRPr="00220F80" w:rsidRDefault="00000000">
            <w:pPr>
              <w:spacing w:after="0"/>
              <w:rPr>
                <w:sz w:val="22"/>
              </w:rPr>
            </w:pPr>
            <w:r w:rsidRPr="00220F80">
              <w:rPr>
                <w:sz w:val="22"/>
              </w:rPr>
              <w:t>Shaligram Museum, Meditation &amp; Pilgrim Facilitation Hub</w:t>
            </w:r>
          </w:p>
        </w:tc>
        <w:tc>
          <w:tcPr>
            <w:tcW w:w="1191" w:type="dxa"/>
            <w:shd w:val="clear" w:color="auto" w:fill="F2F2F2"/>
            <w:tcMar>
              <w:top w:w="70" w:type="dxa"/>
              <w:left w:w="75" w:type="dxa"/>
              <w:bottom w:w="70" w:type="dxa"/>
              <w:right w:w="75" w:type="dxa"/>
            </w:tcMar>
            <w:vAlign w:val="center"/>
          </w:tcPr>
          <w:p w14:paraId="2BA8E958" w14:textId="77777777" w:rsidR="004064EC" w:rsidRPr="00220F80" w:rsidRDefault="00000000">
            <w:pPr>
              <w:spacing w:after="0"/>
              <w:rPr>
                <w:sz w:val="22"/>
              </w:rPr>
            </w:pPr>
            <w:r w:rsidRPr="00220F80">
              <w:rPr>
                <w:sz w:val="22"/>
              </w:rPr>
              <w:t>6.00</w:t>
            </w:r>
          </w:p>
        </w:tc>
        <w:tc>
          <w:tcPr>
            <w:tcW w:w="4252" w:type="dxa"/>
            <w:shd w:val="clear" w:color="auto" w:fill="F2F2F2"/>
            <w:tcMar>
              <w:top w:w="70" w:type="dxa"/>
              <w:left w:w="75" w:type="dxa"/>
              <w:bottom w:w="70" w:type="dxa"/>
              <w:right w:w="75" w:type="dxa"/>
            </w:tcMar>
            <w:vAlign w:val="center"/>
          </w:tcPr>
          <w:p w14:paraId="0A0C9530" w14:textId="77777777" w:rsidR="004064EC" w:rsidRPr="00220F80" w:rsidRDefault="00000000">
            <w:pPr>
              <w:spacing w:after="0"/>
              <w:rPr>
                <w:sz w:val="22"/>
              </w:rPr>
            </w:pPr>
            <w:r w:rsidRPr="00220F80">
              <w:rPr>
                <w:sz w:val="22"/>
              </w:rPr>
              <w:t xml:space="preserve">Mixed public/trust/private project. Entry/service fees, retreat charges, café/retail leases and events are intended primarily to support O&amp;M rather than repay the full capital cost. The investment strengthens an existing demand-backed attraction and extends </w:t>
            </w:r>
            <w:proofErr w:type="gramStart"/>
            <w:r w:rsidRPr="00220F80">
              <w:rPr>
                <w:sz w:val="22"/>
              </w:rPr>
              <w:t>visitor</w:t>
            </w:r>
            <w:proofErr w:type="gramEnd"/>
            <w:r w:rsidRPr="00220F80">
              <w:rPr>
                <w:sz w:val="22"/>
              </w:rPr>
              <w:t xml:space="preserve"> dwell time.</w:t>
            </w:r>
          </w:p>
        </w:tc>
      </w:tr>
      <w:tr w:rsidR="004064EC" w:rsidRPr="00220F80" w14:paraId="4CEA95A3" w14:textId="77777777">
        <w:trPr>
          <w:cantSplit/>
          <w:jc w:val="center"/>
        </w:trPr>
        <w:tc>
          <w:tcPr>
            <w:tcW w:w="567" w:type="dxa"/>
            <w:tcMar>
              <w:top w:w="70" w:type="dxa"/>
              <w:left w:w="75" w:type="dxa"/>
              <w:bottom w:w="70" w:type="dxa"/>
              <w:right w:w="75" w:type="dxa"/>
            </w:tcMar>
            <w:vAlign w:val="center"/>
          </w:tcPr>
          <w:p w14:paraId="3C3829CC" w14:textId="77777777" w:rsidR="004064EC" w:rsidRPr="00220F80" w:rsidRDefault="00000000">
            <w:pPr>
              <w:spacing w:after="0"/>
              <w:rPr>
                <w:sz w:val="22"/>
              </w:rPr>
            </w:pPr>
            <w:r w:rsidRPr="00220F80">
              <w:rPr>
                <w:sz w:val="22"/>
              </w:rPr>
              <w:t>P5</w:t>
            </w:r>
          </w:p>
        </w:tc>
        <w:tc>
          <w:tcPr>
            <w:tcW w:w="2835" w:type="dxa"/>
            <w:tcMar>
              <w:top w:w="70" w:type="dxa"/>
              <w:left w:w="75" w:type="dxa"/>
              <w:bottom w:w="70" w:type="dxa"/>
              <w:right w:w="75" w:type="dxa"/>
            </w:tcMar>
            <w:vAlign w:val="center"/>
          </w:tcPr>
          <w:p w14:paraId="51A8384C" w14:textId="77777777" w:rsidR="004064EC" w:rsidRPr="00220F80" w:rsidRDefault="00000000">
            <w:pPr>
              <w:spacing w:after="0"/>
              <w:rPr>
                <w:sz w:val="22"/>
              </w:rPr>
            </w:pPr>
            <w:r w:rsidRPr="00220F80">
              <w:rPr>
                <w:sz w:val="22"/>
              </w:rPr>
              <w:t>Kalika-Malika-Panchakot Heritage &amp; Spiritual Tourism Circuit</w:t>
            </w:r>
          </w:p>
        </w:tc>
        <w:tc>
          <w:tcPr>
            <w:tcW w:w="1191" w:type="dxa"/>
            <w:tcMar>
              <w:top w:w="70" w:type="dxa"/>
              <w:left w:w="75" w:type="dxa"/>
              <w:bottom w:w="70" w:type="dxa"/>
              <w:right w:w="75" w:type="dxa"/>
            </w:tcMar>
            <w:vAlign w:val="center"/>
          </w:tcPr>
          <w:p w14:paraId="3D84967F" w14:textId="77777777" w:rsidR="004064EC" w:rsidRPr="00220F80" w:rsidRDefault="00000000">
            <w:pPr>
              <w:spacing w:after="0"/>
              <w:rPr>
                <w:sz w:val="22"/>
              </w:rPr>
            </w:pPr>
            <w:r w:rsidRPr="00220F80">
              <w:rPr>
                <w:sz w:val="22"/>
              </w:rPr>
              <w:t>5.50</w:t>
            </w:r>
          </w:p>
        </w:tc>
        <w:tc>
          <w:tcPr>
            <w:tcW w:w="4252" w:type="dxa"/>
            <w:tcMar>
              <w:top w:w="70" w:type="dxa"/>
              <w:left w:w="75" w:type="dxa"/>
              <w:bottom w:w="70" w:type="dxa"/>
              <w:right w:w="75" w:type="dxa"/>
            </w:tcMar>
            <w:vAlign w:val="center"/>
          </w:tcPr>
          <w:p w14:paraId="228E6CA4" w14:textId="77777777" w:rsidR="004064EC" w:rsidRPr="00220F80" w:rsidRDefault="00000000">
            <w:pPr>
              <w:spacing w:after="0"/>
              <w:rPr>
                <w:sz w:val="22"/>
              </w:rPr>
            </w:pPr>
            <w:r w:rsidRPr="00220F80">
              <w:rPr>
                <w:sz w:val="22"/>
              </w:rPr>
              <w:t>Public circuit investment in route/heritage infrastructure with local enterprise participation. Revenue is mainly indirect through visitor spending, leases/services and increased business activity. Separate eco-resort investment is private and is excluded from municipal CAPEX.</w:t>
            </w:r>
          </w:p>
        </w:tc>
      </w:tr>
    </w:tbl>
    <w:p w14:paraId="570C76EB" w14:textId="77777777" w:rsidR="00031B2F" w:rsidRPr="00220F80" w:rsidRDefault="00031B2F">
      <w:pPr>
        <w:pStyle w:val="Heading3"/>
        <w:rPr>
          <w:sz w:val="22"/>
        </w:rPr>
      </w:pPr>
    </w:p>
    <w:p w14:paraId="3E5F5DC0" w14:textId="549AF095" w:rsidR="004064EC" w:rsidRPr="00220F80" w:rsidRDefault="00000000">
      <w:pPr>
        <w:pStyle w:val="Heading3"/>
        <w:rPr>
          <w:sz w:val="22"/>
        </w:rPr>
      </w:pPr>
      <w:r w:rsidRPr="00220F80">
        <w:rPr>
          <w:sz w:val="22"/>
        </w:rPr>
        <w:t>5.6.8.1 Consolidated Flagship Investment Requirement</w:t>
      </w:r>
    </w:p>
    <w:tbl>
      <w:tblPr>
        <w:tblStyle w:val="TableGrid"/>
        <w:tblW w:w="0" w:type="auto"/>
        <w:jc w:val="center"/>
        <w:tblLook w:val="04A0" w:firstRow="1" w:lastRow="0" w:firstColumn="1" w:lastColumn="0" w:noHBand="0" w:noVBand="1"/>
      </w:tblPr>
      <w:tblGrid>
        <w:gridCol w:w="2608"/>
        <w:gridCol w:w="1701"/>
        <w:gridCol w:w="1701"/>
        <w:gridCol w:w="3288"/>
      </w:tblGrid>
      <w:tr w:rsidR="004064EC" w:rsidRPr="00220F80" w14:paraId="72170E3E" w14:textId="77777777">
        <w:trPr>
          <w:cantSplit/>
          <w:tblHeader/>
          <w:jc w:val="center"/>
        </w:trPr>
        <w:tc>
          <w:tcPr>
            <w:tcW w:w="2608" w:type="dxa"/>
            <w:shd w:val="clear" w:color="auto" w:fill="1F4E79"/>
            <w:tcMar>
              <w:top w:w="70" w:type="dxa"/>
              <w:left w:w="75" w:type="dxa"/>
              <w:bottom w:w="70" w:type="dxa"/>
              <w:right w:w="75" w:type="dxa"/>
            </w:tcMar>
            <w:vAlign w:val="center"/>
          </w:tcPr>
          <w:p w14:paraId="6B9C6D28" w14:textId="77777777" w:rsidR="004064EC" w:rsidRPr="00220F80" w:rsidRDefault="00000000">
            <w:pPr>
              <w:spacing w:after="0"/>
              <w:rPr>
                <w:sz w:val="22"/>
              </w:rPr>
            </w:pPr>
            <w:r w:rsidRPr="00220F80">
              <w:rPr>
                <w:b/>
                <w:color w:val="FFFFFF"/>
                <w:sz w:val="22"/>
              </w:rPr>
              <w:t>Project</w:t>
            </w:r>
          </w:p>
        </w:tc>
        <w:tc>
          <w:tcPr>
            <w:tcW w:w="1701" w:type="dxa"/>
            <w:shd w:val="clear" w:color="auto" w:fill="1F4E79"/>
            <w:tcMar>
              <w:top w:w="70" w:type="dxa"/>
              <w:left w:w="75" w:type="dxa"/>
              <w:bottom w:w="70" w:type="dxa"/>
              <w:right w:w="75" w:type="dxa"/>
            </w:tcMar>
            <w:vAlign w:val="center"/>
          </w:tcPr>
          <w:p w14:paraId="6B1492A3" w14:textId="77777777" w:rsidR="004064EC" w:rsidRPr="00220F80" w:rsidRDefault="00000000">
            <w:pPr>
              <w:spacing w:after="0"/>
              <w:rPr>
                <w:sz w:val="22"/>
              </w:rPr>
            </w:pPr>
            <w:r w:rsidRPr="00220F80">
              <w:rPr>
                <w:b/>
                <w:color w:val="FFFFFF"/>
                <w:sz w:val="22"/>
              </w:rPr>
              <w:t>Public/mixed project cost</w:t>
            </w:r>
          </w:p>
        </w:tc>
        <w:tc>
          <w:tcPr>
            <w:tcW w:w="1701" w:type="dxa"/>
            <w:shd w:val="clear" w:color="auto" w:fill="1F4E79"/>
            <w:tcMar>
              <w:top w:w="70" w:type="dxa"/>
              <w:left w:w="75" w:type="dxa"/>
              <w:bottom w:w="70" w:type="dxa"/>
              <w:right w:w="75" w:type="dxa"/>
            </w:tcMar>
            <w:vAlign w:val="center"/>
          </w:tcPr>
          <w:p w14:paraId="0F4A61D7" w14:textId="77777777" w:rsidR="004064EC" w:rsidRPr="00220F80" w:rsidRDefault="00000000">
            <w:pPr>
              <w:spacing w:after="0"/>
              <w:rPr>
                <w:sz w:val="22"/>
              </w:rPr>
            </w:pPr>
            <w:r w:rsidRPr="00220F80">
              <w:rPr>
                <w:b/>
                <w:color w:val="FFFFFF"/>
                <w:sz w:val="22"/>
              </w:rPr>
              <w:t>Separate private investment</w:t>
            </w:r>
          </w:p>
        </w:tc>
        <w:tc>
          <w:tcPr>
            <w:tcW w:w="3288" w:type="dxa"/>
            <w:shd w:val="clear" w:color="auto" w:fill="1F4E79"/>
            <w:tcMar>
              <w:top w:w="70" w:type="dxa"/>
              <w:left w:w="75" w:type="dxa"/>
              <w:bottom w:w="70" w:type="dxa"/>
              <w:right w:w="75" w:type="dxa"/>
            </w:tcMar>
            <w:vAlign w:val="center"/>
          </w:tcPr>
          <w:p w14:paraId="33983ADD" w14:textId="77777777" w:rsidR="004064EC" w:rsidRPr="00220F80" w:rsidRDefault="00000000">
            <w:pPr>
              <w:spacing w:after="0"/>
              <w:rPr>
                <w:sz w:val="22"/>
              </w:rPr>
            </w:pPr>
            <w:r w:rsidRPr="00220F80">
              <w:rPr>
                <w:b/>
                <w:color w:val="FFFFFF"/>
                <w:sz w:val="22"/>
              </w:rPr>
              <w:t>Key cost-status note</w:t>
            </w:r>
          </w:p>
        </w:tc>
      </w:tr>
      <w:tr w:rsidR="004064EC" w:rsidRPr="00220F80" w14:paraId="696AEE93" w14:textId="77777777">
        <w:trPr>
          <w:cantSplit/>
          <w:jc w:val="center"/>
        </w:trPr>
        <w:tc>
          <w:tcPr>
            <w:tcW w:w="2608" w:type="dxa"/>
            <w:tcMar>
              <w:top w:w="70" w:type="dxa"/>
              <w:left w:w="75" w:type="dxa"/>
              <w:bottom w:w="70" w:type="dxa"/>
              <w:right w:w="75" w:type="dxa"/>
            </w:tcMar>
            <w:vAlign w:val="center"/>
          </w:tcPr>
          <w:p w14:paraId="798A582E" w14:textId="77777777" w:rsidR="004064EC" w:rsidRPr="00220F80" w:rsidRDefault="00000000">
            <w:pPr>
              <w:spacing w:after="0"/>
              <w:rPr>
                <w:sz w:val="22"/>
              </w:rPr>
            </w:pPr>
            <w:r w:rsidRPr="00220F80">
              <w:rPr>
                <w:sz w:val="22"/>
              </w:rPr>
              <w:lastRenderedPageBreak/>
              <w:t>P1 Agro-processing &amp; cold chain</w:t>
            </w:r>
          </w:p>
        </w:tc>
        <w:tc>
          <w:tcPr>
            <w:tcW w:w="1701" w:type="dxa"/>
            <w:tcMar>
              <w:top w:w="70" w:type="dxa"/>
              <w:left w:w="75" w:type="dxa"/>
              <w:bottom w:w="70" w:type="dxa"/>
              <w:right w:w="75" w:type="dxa"/>
            </w:tcMar>
            <w:vAlign w:val="center"/>
          </w:tcPr>
          <w:p w14:paraId="4B65E00F" w14:textId="77777777" w:rsidR="004064EC" w:rsidRPr="00220F80" w:rsidRDefault="00000000">
            <w:pPr>
              <w:spacing w:after="0"/>
              <w:rPr>
                <w:sz w:val="22"/>
              </w:rPr>
            </w:pPr>
            <w:r w:rsidRPr="00220F80">
              <w:rPr>
                <w:sz w:val="22"/>
              </w:rPr>
              <w:t>33.00</w:t>
            </w:r>
          </w:p>
        </w:tc>
        <w:tc>
          <w:tcPr>
            <w:tcW w:w="1701" w:type="dxa"/>
            <w:tcMar>
              <w:top w:w="70" w:type="dxa"/>
              <w:left w:w="75" w:type="dxa"/>
              <w:bottom w:w="70" w:type="dxa"/>
              <w:right w:w="75" w:type="dxa"/>
            </w:tcMar>
            <w:vAlign w:val="center"/>
          </w:tcPr>
          <w:p w14:paraId="1E518953" w14:textId="77777777" w:rsidR="004064EC" w:rsidRPr="00220F80" w:rsidRDefault="00000000">
            <w:pPr>
              <w:spacing w:after="0"/>
              <w:rPr>
                <w:sz w:val="22"/>
              </w:rPr>
            </w:pPr>
            <w:r w:rsidRPr="00220F80">
              <w:rPr>
                <w:sz w:val="22"/>
              </w:rPr>
              <w:t>-</w:t>
            </w:r>
          </w:p>
        </w:tc>
        <w:tc>
          <w:tcPr>
            <w:tcW w:w="3288" w:type="dxa"/>
            <w:tcMar>
              <w:top w:w="70" w:type="dxa"/>
              <w:left w:w="75" w:type="dxa"/>
              <w:bottom w:w="70" w:type="dxa"/>
              <w:right w:w="75" w:type="dxa"/>
            </w:tcMar>
            <w:vAlign w:val="center"/>
          </w:tcPr>
          <w:p w14:paraId="390E01E1" w14:textId="77777777" w:rsidR="004064EC" w:rsidRPr="00220F80" w:rsidRDefault="00000000">
            <w:pPr>
              <w:spacing w:after="0"/>
              <w:rPr>
                <w:sz w:val="22"/>
              </w:rPr>
            </w:pPr>
            <w:r w:rsidRPr="00220F80">
              <w:rPr>
                <w:sz w:val="22"/>
              </w:rPr>
              <w:t>Planning envelope; modular implementation; DPR and equipment quotations required.</w:t>
            </w:r>
          </w:p>
        </w:tc>
      </w:tr>
      <w:tr w:rsidR="004064EC" w:rsidRPr="00220F80" w14:paraId="39278405" w14:textId="77777777">
        <w:trPr>
          <w:cantSplit/>
          <w:jc w:val="center"/>
        </w:trPr>
        <w:tc>
          <w:tcPr>
            <w:tcW w:w="2608" w:type="dxa"/>
            <w:shd w:val="clear" w:color="auto" w:fill="F2F2F2"/>
            <w:tcMar>
              <w:top w:w="70" w:type="dxa"/>
              <w:left w:w="75" w:type="dxa"/>
              <w:bottom w:w="70" w:type="dxa"/>
              <w:right w:w="75" w:type="dxa"/>
            </w:tcMar>
            <w:vAlign w:val="center"/>
          </w:tcPr>
          <w:p w14:paraId="464F7570" w14:textId="77777777" w:rsidR="004064EC" w:rsidRPr="00220F80" w:rsidRDefault="00000000">
            <w:pPr>
              <w:spacing w:after="0"/>
              <w:rPr>
                <w:sz w:val="22"/>
              </w:rPr>
            </w:pPr>
            <w:r w:rsidRPr="00220F80">
              <w:rPr>
                <w:sz w:val="22"/>
              </w:rPr>
              <w:t>P2 Bhakunde homestay route</w:t>
            </w:r>
          </w:p>
        </w:tc>
        <w:tc>
          <w:tcPr>
            <w:tcW w:w="1701" w:type="dxa"/>
            <w:shd w:val="clear" w:color="auto" w:fill="F2F2F2"/>
            <w:tcMar>
              <w:top w:w="70" w:type="dxa"/>
              <w:left w:w="75" w:type="dxa"/>
              <w:bottom w:w="70" w:type="dxa"/>
              <w:right w:w="75" w:type="dxa"/>
            </w:tcMar>
            <w:vAlign w:val="center"/>
          </w:tcPr>
          <w:p w14:paraId="71592313" w14:textId="77777777" w:rsidR="004064EC" w:rsidRPr="00220F80" w:rsidRDefault="00000000">
            <w:pPr>
              <w:spacing w:after="0"/>
              <w:rPr>
                <w:sz w:val="22"/>
              </w:rPr>
            </w:pPr>
            <w:r w:rsidRPr="00220F80">
              <w:rPr>
                <w:sz w:val="22"/>
              </w:rPr>
              <w:t>2.25</w:t>
            </w:r>
          </w:p>
        </w:tc>
        <w:tc>
          <w:tcPr>
            <w:tcW w:w="1701" w:type="dxa"/>
            <w:shd w:val="clear" w:color="auto" w:fill="F2F2F2"/>
            <w:tcMar>
              <w:top w:w="70" w:type="dxa"/>
              <w:left w:w="75" w:type="dxa"/>
              <w:bottom w:w="70" w:type="dxa"/>
              <w:right w:w="75" w:type="dxa"/>
            </w:tcMar>
            <w:vAlign w:val="center"/>
          </w:tcPr>
          <w:p w14:paraId="03A3847F" w14:textId="77777777" w:rsidR="004064EC" w:rsidRPr="00220F80" w:rsidRDefault="00000000">
            <w:pPr>
              <w:spacing w:after="0"/>
              <w:rPr>
                <w:sz w:val="22"/>
              </w:rPr>
            </w:pPr>
            <w:r w:rsidRPr="00220F80">
              <w:rPr>
                <w:sz w:val="22"/>
              </w:rPr>
              <w:t>-</w:t>
            </w:r>
          </w:p>
        </w:tc>
        <w:tc>
          <w:tcPr>
            <w:tcW w:w="3288" w:type="dxa"/>
            <w:shd w:val="clear" w:color="auto" w:fill="F2F2F2"/>
            <w:tcMar>
              <w:top w:w="70" w:type="dxa"/>
              <w:left w:w="75" w:type="dxa"/>
              <w:bottom w:w="70" w:type="dxa"/>
              <w:right w:w="75" w:type="dxa"/>
            </w:tcMar>
            <w:vAlign w:val="center"/>
          </w:tcPr>
          <w:p w14:paraId="331EA187" w14:textId="77777777" w:rsidR="004064EC" w:rsidRPr="00220F80" w:rsidRDefault="00000000">
            <w:pPr>
              <w:spacing w:after="0"/>
              <w:rPr>
                <w:sz w:val="22"/>
              </w:rPr>
            </w:pPr>
            <w:r w:rsidRPr="00220F80">
              <w:rPr>
                <w:sz w:val="22"/>
              </w:rPr>
              <w:t>Concept estimate; upgrades should precede new 4-6 room capacity.</w:t>
            </w:r>
          </w:p>
        </w:tc>
      </w:tr>
      <w:tr w:rsidR="004064EC" w:rsidRPr="00220F80" w14:paraId="0DD8816A" w14:textId="77777777">
        <w:trPr>
          <w:cantSplit/>
          <w:jc w:val="center"/>
        </w:trPr>
        <w:tc>
          <w:tcPr>
            <w:tcW w:w="2608" w:type="dxa"/>
            <w:tcMar>
              <w:top w:w="70" w:type="dxa"/>
              <w:left w:w="75" w:type="dxa"/>
              <w:bottom w:w="70" w:type="dxa"/>
              <w:right w:w="75" w:type="dxa"/>
            </w:tcMar>
            <w:vAlign w:val="center"/>
          </w:tcPr>
          <w:p w14:paraId="3C0094B3" w14:textId="77777777" w:rsidR="004064EC" w:rsidRPr="00220F80" w:rsidRDefault="00000000">
            <w:pPr>
              <w:spacing w:after="0"/>
              <w:rPr>
                <w:sz w:val="22"/>
              </w:rPr>
            </w:pPr>
            <w:r w:rsidRPr="00220F80">
              <w:rPr>
                <w:sz w:val="22"/>
              </w:rPr>
              <w:t>P3 Bhairabsthan adventure package</w:t>
            </w:r>
          </w:p>
        </w:tc>
        <w:tc>
          <w:tcPr>
            <w:tcW w:w="1701" w:type="dxa"/>
            <w:tcMar>
              <w:top w:w="70" w:type="dxa"/>
              <w:left w:w="75" w:type="dxa"/>
              <w:bottom w:w="70" w:type="dxa"/>
              <w:right w:w="75" w:type="dxa"/>
            </w:tcMar>
            <w:vAlign w:val="center"/>
          </w:tcPr>
          <w:p w14:paraId="7D556B8B" w14:textId="77777777" w:rsidR="004064EC" w:rsidRPr="00220F80" w:rsidRDefault="00000000">
            <w:pPr>
              <w:spacing w:after="0"/>
              <w:rPr>
                <w:sz w:val="22"/>
              </w:rPr>
            </w:pPr>
            <w:r w:rsidRPr="00220F80">
              <w:rPr>
                <w:sz w:val="22"/>
              </w:rPr>
              <w:t>4.50*</w:t>
            </w:r>
          </w:p>
        </w:tc>
        <w:tc>
          <w:tcPr>
            <w:tcW w:w="1701" w:type="dxa"/>
            <w:tcMar>
              <w:top w:w="70" w:type="dxa"/>
              <w:left w:w="75" w:type="dxa"/>
              <w:bottom w:w="70" w:type="dxa"/>
              <w:right w:w="75" w:type="dxa"/>
            </w:tcMar>
            <w:vAlign w:val="center"/>
          </w:tcPr>
          <w:p w14:paraId="510BAF80" w14:textId="77777777" w:rsidR="004064EC" w:rsidRPr="00220F80" w:rsidRDefault="00000000">
            <w:pPr>
              <w:spacing w:after="0"/>
              <w:rPr>
                <w:sz w:val="22"/>
              </w:rPr>
            </w:pPr>
            <w:r w:rsidRPr="00220F80">
              <w:rPr>
                <w:sz w:val="22"/>
              </w:rPr>
              <w:t>-</w:t>
            </w:r>
          </w:p>
        </w:tc>
        <w:tc>
          <w:tcPr>
            <w:tcW w:w="3288" w:type="dxa"/>
            <w:tcMar>
              <w:top w:w="70" w:type="dxa"/>
              <w:left w:w="75" w:type="dxa"/>
              <w:bottom w:w="70" w:type="dxa"/>
              <w:right w:w="75" w:type="dxa"/>
            </w:tcMar>
            <w:vAlign w:val="center"/>
          </w:tcPr>
          <w:p w14:paraId="4858B304" w14:textId="77777777" w:rsidR="004064EC" w:rsidRPr="00220F80" w:rsidRDefault="00000000">
            <w:pPr>
              <w:spacing w:after="0"/>
              <w:rPr>
                <w:sz w:val="22"/>
              </w:rPr>
            </w:pPr>
            <w:r w:rsidRPr="00220F80">
              <w:rPr>
                <w:sz w:val="22"/>
              </w:rPr>
              <w:t>Provisional allowance pending technical studies.</w:t>
            </w:r>
          </w:p>
        </w:tc>
      </w:tr>
      <w:tr w:rsidR="004064EC" w:rsidRPr="00220F80" w14:paraId="3081148D" w14:textId="77777777">
        <w:trPr>
          <w:cantSplit/>
          <w:jc w:val="center"/>
        </w:trPr>
        <w:tc>
          <w:tcPr>
            <w:tcW w:w="2608" w:type="dxa"/>
            <w:shd w:val="clear" w:color="auto" w:fill="F2F2F2"/>
            <w:tcMar>
              <w:top w:w="70" w:type="dxa"/>
              <w:left w:w="75" w:type="dxa"/>
              <w:bottom w:w="70" w:type="dxa"/>
              <w:right w:w="75" w:type="dxa"/>
            </w:tcMar>
            <w:vAlign w:val="center"/>
          </w:tcPr>
          <w:p w14:paraId="45E974A2" w14:textId="77777777" w:rsidR="004064EC" w:rsidRPr="00220F80" w:rsidRDefault="00000000">
            <w:pPr>
              <w:spacing w:after="0"/>
              <w:rPr>
                <w:sz w:val="22"/>
              </w:rPr>
            </w:pPr>
            <w:r w:rsidRPr="00220F80">
              <w:rPr>
                <w:sz w:val="22"/>
              </w:rPr>
              <w:t>P4 Shaligram hub</w:t>
            </w:r>
          </w:p>
        </w:tc>
        <w:tc>
          <w:tcPr>
            <w:tcW w:w="1701" w:type="dxa"/>
            <w:shd w:val="clear" w:color="auto" w:fill="F2F2F2"/>
            <w:tcMar>
              <w:top w:w="70" w:type="dxa"/>
              <w:left w:w="75" w:type="dxa"/>
              <w:bottom w:w="70" w:type="dxa"/>
              <w:right w:w="75" w:type="dxa"/>
            </w:tcMar>
            <w:vAlign w:val="center"/>
          </w:tcPr>
          <w:p w14:paraId="282C3C60" w14:textId="77777777" w:rsidR="004064EC" w:rsidRPr="00220F80" w:rsidRDefault="00000000">
            <w:pPr>
              <w:spacing w:after="0"/>
              <w:rPr>
                <w:sz w:val="22"/>
              </w:rPr>
            </w:pPr>
            <w:r w:rsidRPr="00220F80">
              <w:rPr>
                <w:sz w:val="22"/>
              </w:rPr>
              <w:t>6.00</w:t>
            </w:r>
          </w:p>
        </w:tc>
        <w:tc>
          <w:tcPr>
            <w:tcW w:w="1701" w:type="dxa"/>
            <w:shd w:val="clear" w:color="auto" w:fill="F2F2F2"/>
            <w:tcMar>
              <w:top w:w="70" w:type="dxa"/>
              <w:left w:w="75" w:type="dxa"/>
              <w:bottom w:w="70" w:type="dxa"/>
              <w:right w:w="75" w:type="dxa"/>
            </w:tcMar>
            <w:vAlign w:val="center"/>
          </w:tcPr>
          <w:p w14:paraId="4414FA54" w14:textId="77777777" w:rsidR="004064EC" w:rsidRPr="00220F80" w:rsidRDefault="00000000">
            <w:pPr>
              <w:spacing w:after="0"/>
              <w:rPr>
                <w:sz w:val="22"/>
              </w:rPr>
            </w:pPr>
            <w:r w:rsidRPr="00220F80">
              <w:rPr>
                <w:sz w:val="22"/>
              </w:rPr>
              <w:t>-</w:t>
            </w:r>
          </w:p>
        </w:tc>
        <w:tc>
          <w:tcPr>
            <w:tcW w:w="3288" w:type="dxa"/>
            <w:shd w:val="clear" w:color="auto" w:fill="F2F2F2"/>
            <w:tcMar>
              <w:top w:w="70" w:type="dxa"/>
              <w:left w:w="75" w:type="dxa"/>
              <w:bottom w:w="70" w:type="dxa"/>
              <w:right w:w="75" w:type="dxa"/>
            </w:tcMar>
            <w:vAlign w:val="center"/>
          </w:tcPr>
          <w:p w14:paraId="73D43EFB" w14:textId="77777777" w:rsidR="004064EC" w:rsidRPr="00220F80" w:rsidRDefault="00000000">
            <w:pPr>
              <w:spacing w:after="0"/>
              <w:rPr>
                <w:sz w:val="22"/>
              </w:rPr>
            </w:pPr>
            <w:r w:rsidRPr="00220F80">
              <w:rPr>
                <w:sz w:val="22"/>
              </w:rPr>
              <w:t>Final team planning estimate.</w:t>
            </w:r>
          </w:p>
        </w:tc>
      </w:tr>
      <w:tr w:rsidR="004064EC" w:rsidRPr="00220F80" w14:paraId="52B9838D" w14:textId="77777777">
        <w:trPr>
          <w:cantSplit/>
          <w:jc w:val="center"/>
        </w:trPr>
        <w:tc>
          <w:tcPr>
            <w:tcW w:w="2608" w:type="dxa"/>
            <w:tcMar>
              <w:top w:w="70" w:type="dxa"/>
              <w:left w:w="75" w:type="dxa"/>
              <w:bottom w:w="70" w:type="dxa"/>
              <w:right w:w="75" w:type="dxa"/>
            </w:tcMar>
            <w:vAlign w:val="center"/>
          </w:tcPr>
          <w:p w14:paraId="62FE3851" w14:textId="77777777" w:rsidR="004064EC" w:rsidRPr="00220F80" w:rsidRDefault="00000000">
            <w:pPr>
              <w:spacing w:after="0"/>
              <w:rPr>
                <w:sz w:val="22"/>
              </w:rPr>
            </w:pPr>
            <w:r w:rsidRPr="00220F80">
              <w:rPr>
                <w:sz w:val="22"/>
              </w:rPr>
              <w:t>P5 Heritage/spiritual circuit</w:t>
            </w:r>
          </w:p>
        </w:tc>
        <w:tc>
          <w:tcPr>
            <w:tcW w:w="1701" w:type="dxa"/>
            <w:tcMar>
              <w:top w:w="70" w:type="dxa"/>
              <w:left w:w="75" w:type="dxa"/>
              <w:bottom w:w="70" w:type="dxa"/>
              <w:right w:w="75" w:type="dxa"/>
            </w:tcMar>
            <w:vAlign w:val="center"/>
          </w:tcPr>
          <w:p w14:paraId="4DC36620" w14:textId="77777777" w:rsidR="004064EC" w:rsidRPr="00220F80" w:rsidRDefault="00000000">
            <w:pPr>
              <w:spacing w:after="0"/>
              <w:rPr>
                <w:sz w:val="22"/>
              </w:rPr>
            </w:pPr>
            <w:r w:rsidRPr="00220F80">
              <w:rPr>
                <w:sz w:val="22"/>
              </w:rPr>
              <w:t>5.50</w:t>
            </w:r>
          </w:p>
        </w:tc>
        <w:tc>
          <w:tcPr>
            <w:tcW w:w="1701" w:type="dxa"/>
            <w:tcMar>
              <w:top w:w="70" w:type="dxa"/>
              <w:left w:w="75" w:type="dxa"/>
              <w:bottom w:w="70" w:type="dxa"/>
              <w:right w:w="75" w:type="dxa"/>
            </w:tcMar>
            <w:vAlign w:val="center"/>
          </w:tcPr>
          <w:p w14:paraId="5C31A646" w14:textId="77777777" w:rsidR="004064EC" w:rsidRPr="00220F80" w:rsidRDefault="00000000">
            <w:pPr>
              <w:spacing w:after="0"/>
              <w:rPr>
                <w:sz w:val="22"/>
              </w:rPr>
            </w:pPr>
            <w:r w:rsidRPr="00220F80">
              <w:rPr>
                <w:sz w:val="22"/>
              </w:rPr>
              <w:t>15.00 (illustrative eco-resort)</w:t>
            </w:r>
          </w:p>
        </w:tc>
        <w:tc>
          <w:tcPr>
            <w:tcW w:w="3288" w:type="dxa"/>
            <w:tcMar>
              <w:top w:w="70" w:type="dxa"/>
              <w:left w:w="75" w:type="dxa"/>
              <w:bottom w:w="70" w:type="dxa"/>
              <w:right w:w="75" w:type="dxa"/>
            </w:tcMar>
            <w:vAlign w:val="center"/>
          </w:tcPr>
          <w:p w14:paraId="77C4C4A9" w14:textId="77777777" w:rsidR="004064EC" w:rsidRPr="00220F80" w:rsidRDefault="00000000">
            <w:pPr>
              <w:spacing w:after="0"/>
              <w:rPr>
                <w:sz w:val="22"/>
              </w:rPr>
            </w:pPr>
            <w:r w:rsidRPr="00220F80">
              <w:rPr>
                <w:sz w:val="22"/>
              </w:rPr>
              <w:t>Public circuit cost final team estimate; resort remains private/PPP opportunity.</w:t>
            </w:r>
          </w:p>
        </w:tc>
      </w:tr>
      <w:tr w:rsidR="004064EC" w:rsidRPr="00220F80" w14:paraId="76BF9411" w14:textId="77777777">
        <w:trPr>
          <w:cantSplit/>
          <w:jc w:val="center"/>
        </w:trPr>
        <w:tc>
          <w:tcPr>
            <w:tcW w:w="2608" w:type="dxa"/>
            <w:shd w:val="clear" w:color="auto" w:fill="F2F2F2"/>
            <w:tcMar>
              <w:top w:w="70" w:type="dxa"/>
              <w:left w:w="75" w:type="dxa"/>
              <w:bottom w:w="70" w:type="dxa"/>
              <w:right w:w="75" w:type="dxa"/>
            </w:tcMar>
            <w:vAlign w:val="center"/>
          </w:tcPr>
          <w:p w14:paraId="31F89150" w14:textId="77777777" w:rsidR="004064EC" w:rsidRPr="00220F80" w:rsidRDefault="00000000">
            <w:pPr>
              <w:spacing w:after="0"/>
              <w:rPr>
                <w:sz w:val="22"/>
              </w:rPr>
            </w:pPr>
            <w:r w:rsidRPr="00220F80">
              <w:rPr>
                <w:sz w:val="22"/>
              </w:rPr>
              <w:t>TOTAL</w:t>
            </w:r>
          </w:p>
        </w:tc>
        <w:tc>
          <w:tcPr>
            <w:tcW w:w="1701" w:type="dxa"/>
            <w:shd w:val="clear" w:color="auto" w:fill="F2F2F2"/>
            <w:tcMar>
              <w:top w:w="70" w:type="dxa"/>
              <w:left w:w="75" w:type="dxa"/>
              <w:bottom w:w="70" w:type="dxa"/>
              <w:right w:w="75" w:type="dxa"/>
            </w:tcMar>
            <w:vAlign w:val="center"/>
          </w:tcPr>
          <w:p w14:paraId="27EB82C8" w14:textId="77777777" w:rsidR="004064EC" w:rsidRPr="00220F80" w:rsidRDefault="00000000">
            <w:pPr>
              <w:spacing w:after="0"/>
              <w:rPr>
                <w:sz w:val="22"/>
              </w:rPr>
            </w:pPr>
            <w:r w:rsidRPr="00220F80">
              <w:rPr>
                <w:sz w:val="22"/>
              </w:rPr>
              <w:t>51.25</w:t>
            </w:r>
          </w:p>
        </w:tc>
        <w:tc>
          <w:tcPr>
            <w:tcW w:w="1701" w:type="dxa"/>
            <w:shd w:val="clear" w:color="auto" w:fill="F2F2F2"/>
            <w:tcMar>
              <w:top w:w="70" w:type="dxa"/>
              <w:left w:w="75" w:type="dxa"/>
              <w:bottom w:w="70" w:type="dxa"/>
              <w:right w:w="75" w:type="dxa"/>
            </w:tcMar>
            <w:vAlign w:val="center"/>
          </w:tcPr>
          <w:p w14:paraId="1104E888" w14:textId="77777777" w:rsidR="004064EC" w:rsidRPr="00220F80" w:rsidRDefault="00000000">
            <w:pPr>
              <w:spacing w:after="0"/>
              <w:rPr>
                <w:sz w:val="22"/>
              </w:rPr>
            </w:pPr>
            <w:r w:rsidRPr="00220F80">
              <w:rPr>
                <w:sz w:val="22"/>
              </w:rPr>
              <w:t>15.00</w:t>
            </w:r>
          </w:p>
        </w:tc>
        <w:tc>
          <w:tcPr>
            <w:tcW w:w="3288" w:type="dxa"/>
            <w:shd w:val="clear" w:color="auto" w:fill="F2F2F2"/>
            <w:tcMar>
              <w:top w:w="70" w:type="dxa"/>
              <w:left w:w="75" w:type="dxa"/>
              <w:bottom w:w="70" w:type="dxa"/>
              <w:right w:w="75" w:type="dxa"/>
            </w:tcMar>
            <w:vAlign w:val="center"/>
          </w:tcPr>
          <w:p w14:paraId="045973E4" w14:textId="77777777" w:rsidR="004064EC" w:rsidRPr="00220F80" w:rsidRDefault="00000000">
            <w:pPr>
              <w:spacing w:after="0"/>
              <w:rPr>
                <w:sz w:val="22"/>
              </w:rPr>
            </w:pPr>
            <w:r w:rsidRPr="00220F80">
              <w:rPr>
                <w:sz w:val="22"/>
              </w:rPr>
              <w:t>Total investment mobilised if private resort proceeds: 66.25 crore.</w:t>
            </w:r>
          </w:p>
        </w:tc>
      </w:tr>
    </w:tbl>
    <w:p w14:paraId="358A2A2F" w14:textId="77777777" w:rsidR="00031B2F" w:rsidRPr="00220F80" w:rsidRDefault="00031B2F">
      <w:pPr>
        <w:pStyle w:val="Heading2"/>
        <w:rPr>
          <w:sz w:val="22"/>
          <w:szCs w:val="22"/>
        </w:rPr>
      </w:pPr>
    </w:p>
    <w:p w14:paraId="2EA050C1" w14:textId="143AF9B4" w:rsidR="004064EC" w:rsidRPr="00220F80" w:rsidRDefault="00000000">
      <w:pPr>
        <w:pStyle w:val="Heading2"/>
        <w:rPr>
          <w:sz w:val="22"/>
          <w:szCs w:val="22"/>
        </w:rPr>
      </w:pPr>
      <w:r w:rsidRPr="00220F80">
        <w:rPr>
          <w:sz w:val="22"/>
          <w:szCs w:val="22"/>
        </w:rPr>
        <w:t>5.6.9 Logical Framework Analysis (LFA) of Financial Development Plan</w:t>
      </w:r>
    </w:p>
    <w:tbl>
      <w:tblPr>
        <w:tblStyle w:val="TableGrid"/>
        <w:tblW w:w="0" w:type="auto"/>
        <w:jc w:val="center"/>
        <w:tblLook w:val="04A0" w:firstRow="1" w:lastRow="0" w:firstColumn="1" w:lastColumn="0" w:noHBand="0" w:noVBand="1"/>
      </w:tblPr>
      <w:tblGrid>
        <w:gridCol w:w="2411"/>
        <w:gridCol w:w="2948"/>
        <w:gridCol w:w="2098"/>
        <w:gridCol w:w="1871"/>
      </w:tblGrid>
      <w:tr w:rsidR="004064EC" w:rsidRPr="00220F80" w14:paraId="6FBAE956" w14:textId="77777777">
        <w:trPr>
          <w:cantSplit/>
          <w:tblHeader/>
          <w:jc w:val="center"/>
        </w:trPr>
        <w:tc>
          <w:tcPr>
            <w:tcW w:w="2268" w:type="dxa"/>
            <w:shd w:val="clear" w:color="auto" w:fill="1F4E79"/>
            <w:tcMar>
              <w:top w:w="70" w:type="dxa"/>
              <w:left w:w="75" w:type="dxa"/>
              <w:bottom w:w="70" w:type="dxa"/>
              <w:right w:w="75" w:type="dxa"/>
            </w:tcMar>
            <w:vAlign w:val="center"/>
          </w:tcPr>
          <w:p w14:paraId="5746CA43" w14:textId="77777777" w:rsidR="004064EC" w:rsidRPr="00220F80" w:rsidRDefault="00000000">
            <w:pPr>
              <w:spacing w:after="0"/>
              <w:rPr>
                <w:sz w:val="22"/>
              </w:rPr>
            </w:pPr>
            <w:r w:rsidRPr="00220F80">
              <w:rPr>
                <w:b/>
                <w:color w:val="FFFFFF"/>
                <w:sz w:val="22"/>
              </w:rPr>
              <w:t>Level / Output</w:t>
            </w:r>
          </w:p>
        </w:tc>
        <w:tc>
          <w:tcPr>
            <w:tcW w:w="2948" w:type="dxa"/>
            <w:shd w:val="clear" w:color="auto" w:fill="1F4E79"/>
            <w:tcMar>
              <w:top w:w="70" w:type="dxa"/>
              <w:left w:w="75" w:type="dxa"/>
              <w:bottom w:w="70" w:type="dxa"/>
              <w:right w:w="75" w:type="dxa"/>
            </w:tcMar>
            <w:vAlign w:val="center"/>
          </w:tcPr>
          <w:p w14:paraId="51CA577D" w14:textId="77777777" w:rsidR="004064EC" w:rsidRPr="00220F80" w:rsidRDefault="00000000">
            <w:pPr>
              <w:spacing w:after="0"/>
              <w:rPr>
                <w:sz w:val="22"/>
              </w:rPr>
            </w:pPr>
            <w:r w:rsidRPr="00220F80">
              <w:rPr>
                <w:b/>
                <w:color w:val="FFFFFF"/>
                <w:sz w:val="22"/>
              </w:rPr>
              <w:t>Objectively Verifiable Indicators (OVI)</w:t>
            </w:r>
          </w:p>
        </w:tc>
        <w:tc>
          <w:tcPr>
            <w:tcW w:w="2098" w:type="dxa"/>
            <w:shd w:val="clear" w:color="auto" w:fill="1F4E79"/>
            <w:tcMar>
              <w:top w:w="70" w:type="dxa"/>
              <w:left w:w="75" w:type="dxa"/>
              <w:bottom w:w="70" w:type="dxa"/>
              <w:right w:w="75" w:type="dxa"/>
            </w:tcMar>
            <w:vAlign w:val="center"/>
          </w:tcPr>
          <w:p w14:paraId="5A8B2682" w14:textId="77777777" w:rsidR="004064EC" w:rsidRPr="00220F80" w:rsidRDefault="00000000">
            <w:pPr>
              <w:spacing w:after="0"/>
              <w:rPr>
                <w:sz w:val="22"/>
              </w:rPr>
            </w:pPr>
            <w:r w:rsidRPr="00220F80">
              <w:rPr>
                <w:b/>
                <w:color w:val="FFFFFF"/>
                <w:sz w:val="22"/>
              </w:rPr>
              <w:t>Means of Verification (MoV)</w:t>
            </w:r>
          </w:p>
        </w:tc>
        <w:tc>
          <w:tcPr>
            <w:tcW w:w="1871" w:type="dxa"/>
            <w:shd w:val="clear" w:color="auto" w:fill="1F4E79"/>
            <w:tcMar>
              <w:top w:w="70" w:type="dxa"/>
              <w:left w:w="75" w:type="dxa"/>
              <w:bottom w:w="70" w:type="dxa"/>
              <w:right w:w="75" w:type="dxa"/>
            </w:tcMar>
            <w:vAlign w:val="center"/>
          </w:tcPr>
          <w:p w14:paraId="275129BC" w14:textId="77777777" w:rsidR="004064EC" w:rsidRPr="00220F80" w:rsidRDefault="00000000">
            <w:pPr>
              <w:spacing w:after="0"/>
              <w:rPr>
                <w:sz w:val="22"/>
              </w:rPr>
            </w:pPr>
            <w:r w:rsidRPr="00220F80">
              <w:rPr>
                <w:b/>
                <w:color w:val="FFFFFF"/>
                <w:sz w:val="22"/>
              </w:rPr>
              <w:t>Key assumptions</w:t>
            </w:r>
          </w:p>
        </w:tc>
      </w:tr>
      <w:tr w:rsidR="004064EC" w:rsidRPr="00220F80" w14:paraId="72281CF2" w14:textId="77777777">
        <w:trPr>
          <w:cantSplit/>
          <w:jc w:val="center"/>
        </w:trPr>
        <w:tc>
          <w:tcPr>
            <w:tcW w:w="2268" w:type="dxa"/>
            <w:tcMar>
              <w:top w:w="70" w:type="dxa"/>
              <w:left w:w="75" w:type="dxa"/>
              <w:bottom w:w="70" w:type="dxa"/>
              <w:right w:w="75" w:type="dxa"/>
            </w:tcMar>
            <w:vAlign w:val="center"/>
          </w:tcPr>
          <w:p w14:paraId="7096727D" w14:textId="77777777" w:rsidR="004064EC" w:rsidRPr="00220F80" w:rsidRDefault="00000000">
            <w:pPr>
              <w:spacing w:after="0"/>
              <w:rPr>
                <w:sz w:val="22"/>
              </w:rPr>
            </w:pPr>
            <w:r w:rsidRPr="00220F80">
              <w:rPr>
                <w:sz w:val="22"/>
              </w:rPr>
              <w:t>Goal: Fiscally sustainable implementation of the Baglung IUDP</w:t>
            </w:r>
          </w:p>
        </w:tc>
        <w:tc>
          <w:tcPr>
            <w:tcW w:w="2948" w:type="dxa"/>
            <w:tcMar>
              <w:top w:w="70" w:type="dxa"/>
              <w:left w:w="75" w:type="dxa"/>
              <w:bottom w:w="70" w:type="dxa"/>
              <w:right w:w="75" w:type="dxa"/>
            </w:tcMar>
            <w:vAlign w:val="center"/>
          </w:tcPr>
          <w:p w14:paraId="56B31521" w14:textId="77777777" w:rsidR="004064EC" w:rsidRPr="00220F80" w:rsidRDefault="00000000">
            <w:pPr>
              <w:spacing w:after="0"/>
              <w:rPr>
                <w:sz w:val="22"/>
              </w:rPr>
            </w:pPr>
            <w:r w:rsidRPr="00220F80">
              <w:rPr>
                <w:sz w:val="22"/>
              </w:rPr>
              <w:t>Strategic IUDP projects financed and maintained without destabilising essential municipal services.</w:t>
            </w:r>
          </w:p>
        </w:tc>
        <w:tc>
          <w:tcPr>
            <w:tcW w:w="2098" w:type="dxa"/>
            <w:tcMar>
              <w:top w:w="70" w:type="dxa"/>
              <w:left w:w="75" w:type="dxa"/>
              <w:bottom w:w="70" w:type="dxa"/>
              <w:right w:w="75" w:type="dxa"/>
            </w:tcMar>
            <w:vAlign w:val="center"/>
          </w:tcPr>
          <w:p w14:paraId="2F3E663C" w14:textId="77777777" w:rsidR="004064EC" w:rsidRPr="00220F80" w:rsidRDefault="00000000">
            <w:pPr>
              <w:spacing w:after="0"/>
              <w:rPr>
                <w:sz w:val="22"/>
              </w:rPr>
            </w:pPr>
            <w:r w:rsidRPr="00220F80">
              <w:rPr>
                <w:sz w:val="22"/>
              </w:rPr>
              <w:t>Annual municipal budget, audited accounts, MSIP review, project completion/O&amp;M reports.</w:t>
            </w:r>
          </w:p>
        </w:tc>
        <w:tc>
          <w:tcPr>
            <w:tcW w:w="1871" w:type="dxa"/>
            <w:tcMar>
              <w:top w:w="70" w:type="dxa"/>
              <w:left w:w="75" w:type="dxa"/>
              <w:bottom w:w="70" w:type="dxa"/>
              <w:right w:w="75" w:type="dxa"/>
            </w:tcMar>
            <w:vAlign w:val="center"/>
          </w:tcPr>
          <w:p w14:paraId="07E4DE12" w14:textId="77777777" w:rsidR="004064EC" w:rsidRPr="00220F80" w:rsidRDefault="00000000">
            <w:pPr>
              <w:spacing w:after="0"/>
              <w:rPr>
                <w:sz w:val="22"/>
              </w:rPr>
            </w:pPr>
            <w:r w:rsidRPr="00220F80">
              <w:rPr>
                <w:sz w:val="22"/>
              </w:rPr>
              <w:t>Intergovernmental fiscal system remains functional; municipality maintains budget discipline.</w:t>
            </w:r>
          </w:p>
        </w:tc>
      </w:tr>
      <w:tr w:rsidR="004064EC" w:rsidRPr="00220F80" w14:paraId="0E46D54F" w14:textId="77777777">
        <w:trPr>
          <w:cantSplit/>
          <w:jc w:val="center"/>
        </w:trPr>
        <w:tc>
          <w:tcPr>
            <w:tcW w:w="2268" w:type="dxa"/>
            <w:shd w:val="clear" w:color="auto" w:fill="F2F2F2"/>
            <w:tcMar>
              <w:top w:w="70" w:type="dxa"/>
              <w:left w:w="75" w:type="dxa"/>
              <w:bottom w:w="70" w:type="dxa"/>
              <w:right w:w="75" w:type="dxa"/>
            </w:tcMar>
            <w:vAlign w:val="center"/>
          </w:tcPr>
          <w:p w14:paraId="07EB69E7" w14:textId="77777777" w:rsidR="004064EC" w:rsidRPr="00220F80" w:rsidRDefault="00000000">
            <w:pPr>
              <w:spacing w:after="0"/>
              <w:rPr>
                <w:sz w:val="22"/>
              </w:rPr>
            </w:pPr>
            <w:r w:rsidRPr="00220F80">
              <w:rPr>
                <w:sz w:val="22"/>
              </w:rPr>
              <w:t>Purpose: Increase municipal capacity to mobilise, leverage and efficiently allocate financial resources</w:t>
            </w:r>
          </w:p>
        </w:tc>
        <w:tc>
          <w:tcPr>
            <w:tcW w:w="2948" w:type="dxa"/>
            <w:shd w:val="clear" w:color="auto" w:fill="F2F2F2"/>
            <w:tcMar>
              <w:top w:w="70" w:type="dxa"/>
              <w:left w:w="75" w:type="dxa"/>
              <w:bottom w:w="70" w:type="dxa"/>
              <w:right w:w="75" w:type="dxa"/>
            </w:tcMar>
            <w:vAlign w:val="center"/>
          </w:tcPr>
          <w:p w14:paraId="6D4A6B4D" w14:textId="77777777" w:rsidR="004064EC" w:rsidRPr="00220F80" w:rsidRDefault="00000000">
            <w:pPr>
              <w:spacing w:after="0"/>
              <w:rPr>
                <w:sz w:val="22"/>
              </w:rPr>
            </w:pPr>
            <w:r w:rsidRPr="00220F80">
              <w:rPr>
                <w:sz w:val="22"/>
              </w:rPr>
              <w:t>Broader local/shared revenue moves from 29.2% toward the IUDP 40% stretch direction; major projects have identified financing before procurement.</w:t>
            </w:r>
          </w:p>
        </w:tc>
        <w:tc>
          <w:tcPr>
            <w:tcW w:w="2098" w:type="dxa"/>
            <w:shd w:val="clear" w:color="auto" w:fill="F2F2F2"/>
            <w:tcMar>
              <w:top w:w="70" w:type="dxa"/>
              <w:left w:w="75" w:type="dxa"/>
              <w:bottom w:w="70" w:type="dxa"/>
              <w:right w:w="75" w:type="dxa"/>
            </w:tcMar>
            <w:vAlign w:val="center"/>
          </w:tcPr>
          <w:p w14:paraId="5B036581" w14:textId="77777777" w:rsidR="004064EC" w:rsidRPr="00220F80" w:rsidRDefault="00000000">
            <w:pPr>
              <w:spacing w:after="0"/>
              <w:rPr>
                <w:sz w:val="22"/>
              </w:rPr>
            </w:pPr>
            <w:r w:rsidRPr="00220F80">
              <w:rPr>
                <w:sz w:val="22"/>
              </w:rPr>
              <w:t>Revenue statements, annual budget, financing agreements, procurement plan.</w:t>
            </w:r>
          </w:p>
        </w:tc>
        <w:tc>
          <w:tcPr>
            <w:tcW w:w="1871" w:type="dxa"/>
            <w:shd w:val="clear" w:color="auto" w:fill="F2F2F2"/>
            <w:tcMar>
              <w:top w:w="70" w:type="dxa"/>
              <w:left w:w="75" w:type="dxa"/>
              <w:bottom w:w="70" w:type="dxa"/>
              <w:right w:w="75" w:type="dxa"/>
            </w:tcMar>
            <w:vAlign w:val="center"/>
          </w:tcPr>
          <w:p w14:paraId="2C59DB82" w14:textId="77777777" w:rsidR="004064EC" w:rsidRPr="00220F80" w:rsidRDefault="00000000">
            <w:pPr>
              <w:spacing w:after="0"/>
              <w:rPr>
                <w:sz w:val="22"/>
              </w:rPr>
            </w:pPr>
            <w:r w:rsidRPr="00220F80">
              <w:rPr>
                <w:sz w:val="22"/>
              </w:rPr>
              <w:t>Taxpayer compliance and political support for revenue reform.</w:t>
            </w:r>
          </w:p>
        </w:tc>
      </w:tr>
      <w:tr w:rsidR="004064EC" w:rsidRPr="00220F80" w14:paraId="4256182D" w14:textId="77777777">
        <w:trPr>
          <w:cantSplit/>
          <w:jc w:val="center"/>
        </w:trPr>
        <w:tc>
          <w:tcPr>
            <w:tcW w:w="2268" w:type="dxa"/>
            <w:tcMar>
              <w:top w:w="70" w:type="dxa"/>
              <w:left w:w="75" w:type="dxa"/>
              <w:bottom w:w="70" w:type="dxa"/>
              <w:right w:w="75" w:type="dxa"/>
            </w:tcMar>
            <w:vAlign w:val="center"/>
          </w:tcPr>
          <w:p w14:paraId="4E71EB53" w14:textId="77777777" w:rsidR="004064EC" w:rsidRPr="00220F80" w:rsidRDefault="00000000">
            <w:pPr>
              <w:spacing w:after="0"/>
              <w:rPr>
                <w:sz w:val="22"/>
              </w:rPr>
            </w:pPr>
            <w:r w:rsidRPr="00220F80">
              <w:rPr>
                <w:sz w:val="22"/>
              </w:rPr>
              <w:t>Output 1: Revenue base and reporting strengthened</w:t>
            </w:r>
          </w:p>
        </w:tc>
        <w:tc>
          <w:tcPr>
            <w:tcW w:w="2948" w:type="dxa"/>
            <w:tcMar>
              <w:top w:w="70" w:type="dxa"/>
              <w:left w:w="75" w:type="dxa"/>
              <w:bottom w:w="70" w:type="dxa"/>
              <w:right w:w="75" w:type="dxa"/>
            </w:tcMar>
            <w:vAlign w:val="center"/>
          </w:tcPr>
          <w:p w14:paraId="035DAEC4" w14:textId="77777777" w:rsidR="004064EC" w:rsidRPr="00220F80" w:rsidRDefault="00000000">
            <w:pPr>
              <w:spacing w:after="0"/>
              <w:rPr>
                <w:sz w:val="22"/>
              </w:rPr>
            </w:pPr>
            <w:r w:rsidRPr="00220F80">
              <w:rPr>
                <w:sz w:val="22"/>
              </w:rPr>
              <w:t>Recurring own-source revenue reported separately from bank balance; GIS/digital taxpayer registry progressively completed.</w:t>
            </w:r>
          </w:p>
        </w:tc>
        <w:tc>
          <w:tcPr>
            <w:tcW w:w="2098" w:type="dxa"/>
            <w:tcMar>
              <w:top w:w="70" w:type="dxa"/>
              <w:left w:w="75" w:type="dxa"/>
              <w:bottom w:w="70" w:type="dxa"/>
              <w:right w:w="75" w:type="dxa"/>
            </w:tcMar>
            <w:vAlign w:val="center"/>
          </w:tcPr>
          <w:p w14:paraId="3C063FFD" w14:textId="77777777" w:rsidR="004064EC" w:rsidRPr="00220F80" w:rsidRDefault="00000000">
            <w:pPr>
              <w:spacing w:after="0"/>
              <w:rPr>
                <w:sz w:val="22"/>
              </w:rPr>
            </w:pPr>
            <w:r w:rsidRPr="00220F80">
              <w:rPr>
                <w:sz w:val="22"/>
              </w:rPr>
              <w:t>Revenue database, audit reports, GIS/MIS records.</w:t>
            </w:r>
          </w:p>
        </w:tc>
        <w:tc>
          <w:tcPr>
            <w:tcW w:w="1871" w:type="dxa"/>
            <w:tcMar>
              <w:top w:w="70" w:type="dxa"/>
              <w:left w:w="75" w:type="dxa"/>
              <w:bottom w:w="70" w:type="dxa"/>
              <w:right w:w="75" w:type="dxa"/>
            </w:tcMar>
            <w:vAlign w:val="center"/>
          </w:tcPr>
          <w:p w14:paraId="56D19BE2" w14:textId="77777777" w:rsidR="004064EC" w:rsidRPr="00220F80" w:rsidRDefault="00000000">
            <w:pPr>
              <w:spacing w:after="0"/>
              <w:rPr>
                <w:sz w:val="22"/>
              </w:rPr>
            </w:pPr>
            <w:r w:rsidRPr="00220F80">
              <w:rPr>
                <w:sz w:val="22"/>
              </w:rPr>
              <w:t>ICT systems maintained; data sharing across wards.</w:t>
            </w:r>
          </w:p>
        </w:tc>
      </w:tr>
      <w:tr w:rsidR="004064EC" w:rsidRPr="00220F80" w14:paraId="570DE47D" w14:textId="77777777">
        <w:trPr>
          <w:cantSplit/>
          <w:jc w:val="center"/>
        </w:trPr>
        <w:tc>
          <w:tcPr>
            <w:tcW w:w="2268" w:type="dxa"/>
            <w:shd w:val="clear" w:color="auto" w:fill="F2F2F2"/>
            <w:tcMar>
              <w:top w:w="70" w:type="dxa"/>
              <w:left w:w="75" w:type="dxa"/>
              <w:bottom w:w="70" w:type="dxa"/>
              <w:right w:w="75" w:type="dxa"/>
            </w:tcMar>
            <w:vAlign w:val="center"/>
          </w:tcPr>
          <w:p w14:paraId="7BEA3F79" w14:textId="77777777" w:rsidR="004064EC" w:rsidRPr="00220F80" w:rsidRDefault="00000000">
            <w:pPr>
              <w:spacing w:after="0"/>
              <w:rPr>
                <w:sz w:val="22"/>
              </w:rPr>
            </w:pPr>
            <w:r w:rsidRPr="00220F80">
              <w:rPr>
                <w:sz w:val="22"/>
              </w:rPr>
              <w:t>Output 2: Capital budget aligned with MSIP</w:t>
            </w:r>
          </w:p>
        </w:tc>
        <w:tc>
          <w:tcPr>
            <w:tcW w:w="2948" w:type="dxa"/>
            <w:shd w:val="clear" w:color="auto" w:fill="F2F2F2"/>
            <w:tcMar>
              <w:top w:w="70" w:type="dxa"/>
              <w:left w:w="75" w:type="dxa"/>
              <w:bottom w:w="70" w:type="dxa"/>
              <w:right w:w="75" w:type="dxa"/>
            </w:tcMar>
            <w:vAlign w:val="center"/>
          </w:tcPr>
          <w:p w14:paraId="64920FF2" w14:textId="77777777" w:rsidR="004064EC" w:rsidRPr="00220F80" w:rsidRDefault="00000000">
            <w:pPr>
              <w:spacing w:after="0"/>
              <w:rPr>
                <w:sz w:val="22"/>
              </w:rPr>
            </w:pPr>
            <w:r w:rsidRPr="00220F80">
              <w:rPr>
                <w:sz w:val="22"/>
              </w:rPr>
              <w:t>Annual budget contains an MSIP cross-reference, phase and funding status for major IUDP projects; unfunded major packages are not tendered.</w:t>
            </w:r>
          </w:p>
        </w:tc>
        <w:tc>
          <w:tcPr>
            <w:tcW w:w="2098" w:type="dxa"/>
            <w:shd w:val="clear" w:color="auto" w:fill="F2F2F2"/>
            <w:tcMar>
              <w:top w:w="70" w:type="dxa"/>
              <w:left w:w="75" w:type="dxa"/>
              <w:bottom w:w="70" w:type="dxa"/>
              <w:right w:w="75" w:type="dxa"/>
            </w:tcMar>
            <w:vAlign w:val="center"/>
          </w:tcPr>
          <w:p w14:paraId="527AB504" w14:textId="77777777" w:rsidR="004064EC" w:rsidRPr="00220F80" w:rsidRDefault="00000000">
            <w:pPr>
              <w:spacing w:after="0"/>
              <w:rPr>
                <w:sz w:val="22"/>
              </w:rPr>
            </w:pPr>
            <w:r w:rsidRPr="00220F80">
              <w:rPr>
                <w:sz w:val="22"/>
              </w:rPr>
              <w:t>Annual programme, MSIP update, procurement/funding register.</w:t>
            </w:r>
          </w:p>
        </w:tc>
        <w:tc>
          <w:tcPr>
            <w:tcW w:w="1871" w:type="dxa"/>
            <w:shd w:val="clear" w:color="auto" w:fill="F2F2F2"/>
            <w:tcMar>
              <w:top w:w="70" w:type="dxa"/>
              <w:left w:w="75" w:type="dxa"/>
              <w:bottom w:w="70" w:type="dxa"/>
              <w:right w:w="75" w:type="dxa"/>
            </w:tcMar>
            <w:vAlign w:val="center"/>
          </w:tcPr>
          <w:p w14:paraId="487F4F31" w14:textId="77777777" w:rsidR="004064EC" w:rsidRPr="00220F80" w:rsidRDefault="00000000">
            <w:pPr>
              <w:spacing w:after="0"/>
              <w:rPr>
                <w:sz w:val="22"/>
              </w:rPr>
            </w:pPr>
            <w:r w:rsidRPr="00220F80">
              <w:rPr>
                <w:sz w:val="22"/>
              </w:rPr>
              <w:t>Sector sections coordinate through Planning and Finance.</w:t>
            </w:r>
          </w:p>
        </w:tc>
      </w:tr>
      <w:tr w:rsidR="004064EC" w:rsidRPr="00220F80" w14:paraId="23CC8B06" w14:textId="77777777">
        <w:trPr>
          <w:cantSplit/>
          <w:jc w:val="center"/>
        </w:trPr>
        <w:tc>
          <w:tcPr>
            <w:tcW w:w="2268" w:type="dxa"/>
            <w:tcMar>
              <w:top w:w="70" w:type="dxa"/>
              <w:left w:w="75" w:type="dxa"/>
              <w:bottom w:w="70" w:type="dxa"/>
              <w:right w:w="75" w:type="dxa"/>
            </w:tcMar>
            <w:vAlign w:val="center"/>
          </w:tcPr>
          <w:p w14:paraId="4B037982" w14:textId="77777777" w:rsidR="004064EC" w:rsidRPr="00220F80" w:rsidRDefault="00000000">
            <w:pPr>
              <w:spacing w:after="0"/>
              <w:rPr>
                <w:sz w:val="22"/>
              </w:rPr>
            </w:pPr>
            <w:r w:rsidRPr="00220F80">
              <w:rPr>
                <w:sz w:val="22"/>
              </w:rPr>
              <w:lastRenderedPageBreak/>
              <w:t>Output 3: Municipal assets and debt managed</w:t>
            </w:r>
          </w:p>
        </w:tc>
        <w:tc>
          <w:tcPr>
            <w:tcW w:w="2948" w:type="dxa"/>
            <w:tcMar>
              <w:top w:w="70" w:type="dxa"/>
              <w:left w:w="75" w:type="dxa"/>
              <w:bottom w:w="70" w:type="dxa"/>
              <w:right w:w="75" w:type="dxa"/>
            </w:tcMar>
            <w:vAlign w:val="center"/>
          </w:tcPr>
          <w:p w14:paraId="5F5951DB" w14:textId="77777777" w:rsidR="004064EC" w:rsidRPr="00220F80" w:rsidRDefault="00000000">
            <w:pPr>
              <w:spacing w:after="0"/>
              <w:rPr>
                <w:sz w:val="22"/>
              </w:rPr>
            </w:pPr>
            <w:r w:rsidRPr="00220F80">
              <w:rPr>
                <w:sz w:val="22"/>
              </w:rPr>
              <w:t>Davgara Bus Park has an operating revenue account and annual performance review; new borrowing is subject to debt-capacity assessment.</w:t>
            </w:r>
          </w:p>
        </w:tc>
        <w:tc>
          <w:tcPr>
            <w:tcW w:w="2098" w:type="dxa"/>
            <w:tcMar>
              <w:top w:w="70" w:type="dxa"/>
              <w:left w:w="75" w:type="dxa"/>
              <w:bottom w:w="70" w:type="dxa"/>
              <w:right w:w="75" w:type="dxa"/>
            </w:tcMar>
            <w:vAlign w:val="center"/>
          </w:tcPr>
          <w:p w14:paraId="00A63267" w14:textId="77777777" w:rsidR="004064EC" w:rsidRPr="00220F80" w:rsidRDefault="00000000">
            <w:pPr>
              <w:spacing w:after="0"/>
              <w:rPr>
                <w:sz w:val="22"/>
              </w:rPr>
            </w:pPr>
            <w:r w:rsidRPr="00220F80">
              <w:rPr>
                <w:sz w:val="22"/>
              </w:rPr>
              <w:t>Asset accounts, TDF debt statement, annual audit.</w:t>
            </w:r>
          </w:p>
        </w:tc>
        <w:tc>
          <w:tcPr>
            <w:tcW w:w="1871" w:type="dxa"/>
            <w:tcMar>
              <w:top w:w="70" w:type="dxa"/>
              <w:left w:w="75" w:type="dxa"/>
              <w:bottom w:w="70" w:type="dxa"/>
              <w:right w:w="75" w:type="dxa"/>
            </w:tcMar>
            <w:vAlign w:val="center"/>
          </w:tcPr>
          <w:p w14:paraId="02E845DB" w14:textId="77777777" w:rsidR="004064EC" w:rsidRPr="00220F80" w:rsidRDefault="00000000">
            <w:pPr>
              <w:spacing w:after="0"/>
              <w:rPr>
                <w:sz w:val="22"/>
              </w:rPr>
            </w:pPr>
            <w:r w:rsidRPr="00220F80">
              <w:rPr>
                <w:sz w:val="22"/>
              </w:rPr>
              <w:t xml:space="preserve">Terminal </w:t>
            </w:r>
            <w:proofErr w:type="gramStart"/>
            <w:r w:rsidRPr="00220F80">
              <w:rPr>
                <w:sz w:val="22"/>
              </w:rPr>
              <w:t>routing</w:t>
            </w:r>
            <w:proofErr w:type="gramEnd"/>
            <w:r w:rsidRPr="00220F80">
              <w:rPr>
                <w:sz w:val="22"/>
              </w:rPr>
              <w:t xml:space="preserve"> and fee collection are enforceable.</w:t>
            </w:r>
          </w:p>
        </w:tc>
      </w:tr>
      <w:tr w:rsidR="004064EC" w:rsidRPr="00220F80" w14:paraId="1AAD9FD2" w14:textId="77777777">
        <w:trPr>
          <w:cantSplit/>
          <w:jc w:val="center"/>
        </w:trPr>
        <w:tc>
          <w:tcPr>
            <w:tcW w:w="2268" w:type="dxa"/>
            <w:shd w:val="clear" w:color="auto" w:fill="F2F2F2"/>
            <w:tcMar>
              <w:top w:w="70" w:type="dxa"/>
              <w:left w:w="75" w:type="dxa"/>
              <w:bottom w:w="70" w:type="dxa"/>
              <w:right w:w="75" w:type="dxa"/>
            </w:tcMar>
            <w:vAlign w:val="center"/>
          </w:tcPr>
          <w:p w14:paraId="78FE2773" w14:textId="77777777" w:rsidR="004064EC" w:rsidRPr="00220F80" w:rsidRDefault="00000000">
            <w:pPr>
              <w:spacing w:after="0"/>
              <w:rPr>
                <w:sz w:val="22"/>
              </w:rPr>
            </w:pPr>
            <w:r w:rsidRPr="00220F80">
              <w:rPr>
                <w:sz w:val="22"/>
              </w:rPr>
              <w:t>Output 4: External/PPP/cooperative finance mobilised</w:t>
            </w:r>
          </w:p>
        </w:tc>
        <w:tc>
          <w:tcPr>
            <w:tcW w:w="2948" w:type="dxa"/>
            <w:shd w:val="clear" w:color="auto" w:fill="F2F2F2"/>
            <w:tcMar>
              <w:top w:w="70" w:type="dxa"/>
              <w:left w:w="75" w:type="dxa"/>
              <w:bottom w:w="70" w:type="dxa"/>
              <w:right w:w="75" w:type="dxa"/>
            </w:tcMar>
            <w:vAlign w:val="center"/>
          </w:tcPr>
          <w:p w14:paraId="493C5628" w14:textId="77777777" w:rsidR="004064EC" w:rsidRPr="00220F80" w:rsidRDefault="00000000">
            <w:pPr>
              <w:spacing w:after="0"/>
              <w:rPr>
                <w:sz w:val="22"/>
              </w:rPr>
            </w:pPr>
            <w:r w:rsidRPr="00220F80">
              <w:rPr>
                <w:sz w:val="22"/>
              </w:rPr>
              <w:t>Flagship projects secure co-financing/concession arrangements before major construction; municipal capital share remains limited to enabling/co-financing functions where appropriate.</w:t>
            </w:r>
          </w:p>
        </w:tc>
        <w:tc>
          <w:tcPr>
            <w:tcW w:w="2098" w:type="dxa"/>
            <w:shd w:val="clear" w:color="auto" w:fill="F2F2F2"/>
            <w:tcMar>
              <w:top w:w="70" w:type="dxa"/>
              <w:left w:w="75" w:type="dxa"/>
              <w:bottom w:w="70" w:type="dxa"/>
              <w:right w:w="75" w:type="dxa"/>
            </w:tcMar>
            <w:vAlign w:val="center"/>
          </w:tcPr>
          <w:p w14:paraId="2AC22A01" w14:textId="77777777" w:rsidR="004064EC" w:rsidRPr="00220F80" w:rsidRDefault="00000000">
            <w:pPr>
              <w:spacing w:after="0"/>
              <w:rPr>
                <w:sz w:val="22"/>
              </w:rPr>
            </w:pPr>
            <w:r w:rsidRPr="00220F80">
              <w:rPr>
                <w:sz w:val="22"/>
              </w:rPr>
              <w:t>Grant agreements, PPP/concession contracts, cooperative/private financing records.</w:t>
            </w:r>
          </w:p>
        </w:tc>
        <w:tc>
          <w:tcPr>
            <w:tcW w:w="1871" w:type="dxa"/>
            <w:shd w:val="clear" w:color="auto" w:fill="F2F2F2"/>
            <w:tcMar>
              <w:top w:w="70" w:type="dxa"/>
              <w:left w:w="75" w:type="dxa"/>
              <w:bottom w:w="70" w:type="dxa"/>
              <w:right w:w="75" w:type="dxa"/>
            </w:tcMar>
            <w:vAlign w:val="center"/>
          </w:tcPr>
          <w:p w14:paraId="75D22A4C" w14:textId="77777777" w:rsidR="004064EC" w:rsidRPr="00220F80" w:rsidRDefault="00000000">
            <w:pPr>
              <w:spacing w:after="0"/>
              <w:rPr>
                <w:sz w:val="22"/>
              </w:rPr>
            </w:pPr>
            <w:r w:rsidRPr="00220F80">
              <w:rPr>
                <w:sz w:val="22"/>
              </w:rPr>
              <w:t>Projects reach feasibility/DPR and attract viable operators.</w:t>
            </w:r>
          </w:p>
        </w:tc>
      </w:tr>
      <w:tr w:rsidR="004064EC" w:rsidRPr="00220F80" w14:paraId="7FEF256B" w14:textId="77777777">
        <w:trPr>
          <w:cantSplit/>
          <w:jc w:val="center"/>
        </w:trPr>
        <w:tc>
          <w:tcPr>
            <w:tcW w:w="2268" w:type="dxa"/>
            <w:tcMar>
              <w:top w:w="70" w:type="dxa"/>
              <w:left w:w="75" w:type="dxa"/>
              <w:bottom w:w="70" w:type="dxa"/>
              <w:right w:w="75" w:type="dxa"/>
            </w:tcMar>
            <w:vAlign w:val="center"/>
          </w:tcPr>
          <w:p w14:paraId="11D8F8A9" w14:textId="77777777" w:rsidR="004064EC" w:rsidRPr="00220F80" w:rsidRDefault="00000000">
            <w:pPr>
              <w:spacing w:after="0"/>
              <w:rPr>
                <w:sz w:val="22"/>
              </w:rPr>
            </w:pPr>
            <w:r w:rsidRPr="00220F80">
              <w:rPr>
                <w:sz w:val="22"/>
              </w:rPr>
              <w:t>Output 5: O&amp;M and financial monitoring institutionalised</w:t>
            </w:r>
          </w:p>
        </w:tc>
        <w:tc>
          <w:tcPr>
            <w:tcW w:w="2948" w:type="dxa"/>
            <w:tcMar>
              <w:top w:w="70" w:type="dxa"/>
              <w:left w:w="75" w:type="dxa"/>
              <w:bottom w:w="70" w:type="dxa"/>
              <w:right w:w="75" w:type="dxa"/>
            </w:tcMar>
            <w:vAlign w:val="center"/>
          </w:tcPr>
          <w:p w14:paraId="4BC815CE" w14:textId="77777777" w:rsidR="004064EC" w:rsidRPr="00220F80" w:rsidRDefault="00000000">
            <w:pPr>
              <w:spacing w:after="0"/>
              <w:rPr>
                <w:sz w:val="22"/>
              </w:rPr>
            </w:pPr>
            <w:r w:rsidRPr="00220F80">
              <w:rPr>
                <w:sz w:val="22"/>
              </w:rPr>
              <w:t>100% of major commissioned IUDP assets have an assigned operator, O&amp;M plan and identified annual funding source.</w:t>
            </w:r>
          </w:p>
        </w:tc>
        <w:tc>
          <w:tcPr>
            <w:tcW w:w="2098" w:type="dxa"/>
            <w:tcMar>
              <w:top w:w="70" w:type="dxa"/>
              <w:left w:w="75" w:type="dxa"/>
              <w:bottom w:w="70" w:type="dxa"/>
              <w:right w:w="75" w:type="dxa"/>
            </w:tcMar>
            <w:vAlign w:val="center"/>
          </w:tcPr>
          <w:p w14:paraId="55F95255" w14:textId="77777777" w:rsidR="004064EC" w:rsidRPr="00220F80" w:rsidRDefault="00000000">
            <w:pPr>
              <w:spacing w:after="0"/>
              <w:rPr>
                <w:sz w:val="22"/>
              </w:rPr>
            </w:pPr>
            <w:r w:rsidRPr="00220F80">
              <w:rPr>
                <w:sz w:val="22"/>
              </w:rPr>
              <w:t>Handover files, O&amp;M budgets, asset-management register.</w:t>
            </w:r>
          </w:p>
        </w:tc>
        <w:tc>
          <w:tcPr>
            <w:tcW w:w="1871" w:type="dxa"/>
            <w:tcMar>
              <w:top w:w="70" w:type="dxa"/>
              <w:left w:w="75" w:type="dxa"/>
              <w:bottom w:w="70" w:type="dxa"/>
              <w:right w:w="75" w:type="dxa"/>
            </w:tcMar>
            <w:vAlign w:val="center"/>
          </w:tcPr>
          <w:p w14:paraId="58D86031" w14:textId="77777777" w:rsidR="004064EC" w:rsidRPr="00220F80" w:rsidRDefault="00000000">
            <w:pPr>
              <w:spacing w:after="0"/>
              <w:rPr>
                <w:sz w:val="22"/>
              </w:rPr>
            </w:pPr>
            <w:r w:rsidRPr="00220F80">
              <w:rPr>
                <w:sz w:val="22"/>
              </w:rPr>
              <w:t>User/lease/service revenue and municipal allocations are collected as planned.</w:t>
            </w:r>
          </w:p>
        </w:tc>
      </w:tr>
    </w:tbl>
    <w:p w14:paraId="147B701C" w14:textId="77777777" w:rsidR="004064EC" w:rsidRPr="00220F80" w:rsidRDefault="00000000">
      <w:pPr>
        <w:pStyle w:val="Heading2"/>
        <w:rPr>
          <w:sz w:val="22"/>
          <w:szCs w:val="22"/>
        </w:rPr>
      </w:pPr>
      <w:r w:rsidRPr="00220F80">
        <w:rPr>
          <w:sz w:val="22"/>
          <w:szCs w:val="22"/>
        </w:rPr>
        <w:t>5.6.10 Plans and Programmes</w:t>
      </w:r>
    </w:p>
    <w:tbl>
      <w:tblPr>
        <w:tblStyle w:val="TableGrid"/>
        <w:tblW w:w="0" w:type="auto"/>
        <w:jc w:val="center"/>
        <w:tblLook w:val="04A0" w:firstRow="1" w:lastRow="0" w:firstColumn="1" w:lastColumn="0" w:noHBand="0" w:noVBand="1"/>
      </w:tblPr>
      <w:tblGrid>
        <w:gridCol w:w="2242"/>
        <w:gridCol w:w="3479"/>
        <w:gridCol w:w="2264"/>
        <w:gridCol w:w="1577"/>
      </w:tblGrid>
      <w:tr w:rsidR="004064EC" w:rsidRPr="00220F80" w14:paraId="3D5CD8C7" w14:textId="77777777">
        <w:trPr>
          <w:cantSplit/>
          <w:tblHeader/>
          <w:jc w:val="center"/>
        </w:trPr>
        <w:tc>
          <w:tcPr>
            <w:tcW w:w="2268" w:type="dxa"/>
            <w:shd w:val="clear" w:color="auto" w:fill="1F4E79"/>
            <w:tcMar>
              <w:top w:w="70" w:type="dxa"/>
              <w:left w:w="75" w:type="dxa"/>
              <w:bottom w:w="70" w:type="dxa"/>
              <w:right w:w="75" w:type="dxa"/>
            </w:tcMar>
            <w:vAlign w:val="center"/>
          </w:tcPr>
          <w:p w14:paraId="5E88ADEC" w14:textId="77777777" w:rsidR="004064EC" w:rsidRPr="00220F80" w:rsidRDefault="00000000">
            <w:pPr>
              <w:spacing w:after="0"/>
              <w:rPr>
                <w:sz w:val="22"/>
              </w:rPr>
            </w:pPr>
            <w:r w:rsidRPr="00220F80">
              <w:rPr>
                <w:b/>
                <w:color w:val="FFFFFF"/>
                <w:sz w:val="22"/>
              </w:rPr>
              <w:t>Programme</w:t>
            </w:r>
          </w:p>
        </w:tc>
        <w:tc>
          <w:tcPr>
            <w:tcW w:w="3515" w:type="dxa"/>
            <w:shd w:val="clear" w:color="auto" w:fill="1F4E79"/>
            <w:tcMar>
              <w:top w:w="70" w:type="dxa"/>
              <w:left w:w="75" w:type="dxa"/>
              <w:bottom w:w="70" w:type="dxa"/>
              <w:right w:w="75" w:type="dxa"/>
            </w:tcMar>
            <w:vAlign w:val="center"/>
          </w:tcPr>
          <w:p w14:paraId="3C852913" w14:textId="77777777" w:rsidR="004064EC" w:rsidRPr="00220F80" w:rsidRDefault="00000000">
            <w:pPr>
              <w:spacing w:after="0"/>
              <w:rPr>
                <w:sz w:val="22"/>
              </w:rPr>
            </w:pPr>
            <w:r w:rsidRPr="00220F80">
              <w:rPr>
                <w:b/>
                <w:color w:val="FFFFFF"/>
                <w:sz w:val="22"/>
              </w:rPr>
              <w:t>Key actions</w:t>
            </w:r>
          </w:p>
        </w:tc>
        <w:tc>
          <w:tcPr>
            <w:tcW w:w="1928" w:type="dxa"/>
            <w:shd w:val="clear" w:color="auto" w:fill="1F4E79"/>
            <w:tcMar>
              <w:top w:w="70" w:type="dxa"/>
              <w:left w:w="75" w:type="dxa"/>
              <w:bottom w:w="70" w:type="dxa"/>
              <w:right w:w="75" w:type="dxa"/>
            </w:tcMar>
            <w:vAlign w:val="center"/>
          </w:tcPr>
          <w:p w14:paraId="5B859EC9" w14:textId="77777777" w:rsidR="004064EC" w:rsidRPr="00220F80" w:rsidRDefault="00000000">
            <w:pPr>
              <w:spacing w:after="0"/>
              <w:rPr>
                <w:sz w:val="22"/>
              </w:rPr>
            </w:pPr>
            <w:r w:rsidRPr="00220F80">
              <w:rPr>
                <w:b/>
                <w:color w:val="FFFFFF"/>
                <w:sz w:val="22"/>
              </w:rPr>
              <w:t>Responsible agency</w:t>
            </w:r>
          </w:p>
        </w:tc>
        <w:tc>
          <w:tcPr>
            <w:tcW w:w="1587" w:type="dxa"/>
            <w:shd w:val="clear" w:color="auto" w:fill="1F4E79"/>
            <w:tcMar>
              <w:top w:w="70" w:type="dxa"/>
              <w:left w:w="75" w:type="dxa"/>
              <w:bottom w:w="70" w:type="dxa"/>
              <w:right w:w="75" w:type="dxa"/>
            </w:tcMar>
            <w:vAlign w:val="center"/>
          </w:tcPr>
          <w:p w14:paraId="3029598A" w14:textId="77777777" w:rsidR="004064EC" w:rsidRPr="00220F80" w:rsidRDefault="00000000">
            <w:pPr>
              <w:spacing w:after="0"/>
              <w:rPr>
                <w:sz w:val="22"/>
              </w:rPr>
            </w:pPr>
            <w:r w:rsidRPr="00220F80">
              <w:rPr>
                <w:b/>
                <w:color w:val="FFFFFF"/>
                <w:sz w:val="22"/>
              </w:rPr>
              <w:t>Timeframe / priority</w:t>
            </w:r>
          </w:p>
        </w:tc>
      </w:tr>
      <w:tr w:rsidR="004064EC" w:rsidRPr="00220F80" w14:paraId="727AC0C3" w14:textId="77777777">
        <w:trPr>
          <w:cantSplit/>
          <w:jc w:val="center"/>
        </w:trPr>
        <w:tc>
          <w:tcPr>
            <w:tcW w:w="2268" w:type="dxa"/>
            <w:tcMar>
              <w:top w:w="70" w:type="dxa"/>
              <w:left w:w="75" w:type="dxa"/>
              <w:bottom w:w="70" w:type="dxa"/>
              <w:right w:w="75" w:type="dxa"/>
            </w:tcMar>
            <w:vAlign w:val="center"/>
          </w:tcPr>
          <w:p w14:paraId="2DF5155F" w14:textId="77777777" w:rsidR="004064EC" w:rsidRPr="00220F80" w:rsidRDefault="00000000">
            <w:pPr>
              <w:spacing w:after="0"/>
              <w:rPr>
                <w:sz w:val="22"/>
              </w:rPr>
            </w:pPr>
            <w:r w:rsidRPr="00220F80">
              <w:rPr>
                <w:sz w:val="22"/>
              </w:rPr>
              <w:t>Municipal Revenue Database &amp; GIS Tax Programme</w:t>
            </w:r>
          </w:p>
        </w:tc>
        <w:tc>
          <w:tcPr>
            <w:tcW w:w="3515" w:type="dxa"/>
            <w:tcMar>
              <w:top w:w="70" w:type="dxa"/>
              <w:left w:w="75" w:type="dxa"/>
              <w:bottom w:w="70" w:type="dxa"/>
              <w:right w:w="75" w:type="dxa"/>
            </w:tcMar>
            <w:vAlign w:val="center"/>
          </w:tcPr>
          <w:p w14:paraId="2E41B781" w14:textId="77777777" w:rsidR="004064EC" w:rsidRPr="00220F80" w:rsidRDefault="00000000">
            <w:pPr>
              <w:spacing w:after="0"/>
              <w:rPr>
                <w:sz w:val="22"/>
              </w:rPr>
            </w:pPr>
            <w:r w:rsidRPr="00220F80">
              <w:rPr>
                <w:sz w:val="22"/>
              </w:rPr>
              <w:t xml:space="preserve">Separate </w:t>
            </w:r>
            <w:proofErr w:type="gramStart"/>
            <w:r w:rsidRPr="00220F80">
              <w:rPr>
                <w:sz w:val="22"/>
              </w:rPr>
              <w:t>recurring own-source</w:t>
            </w:r>
            <w:proofErr w:type="gramEnd"/>
            <w:r w:rsidRPr="00220F80">
              <w:rPr>
                <w:sz w:val="22"/>
              </w:rPr>
              <w:t xml:space="preserve"> revenue; GIS property/business register; digital billing and compliance tracking.</w:t>
            </w:r>
          </w:p>
        </w:tc>
        <w:tc>
          <w:tcPr>
            <w:tcW w:w="1928" w:type="dxa"/>
            <w:tcMar>
              <w:top w:w="70" w:type="dxa"/>
              <w:left w:w="75" w:type="dxa"/>
              <w:bottom w:w="70" w:type="dxa"/>
              <w:right w:w="75" w:type="dxa"/>
            </w:tcMar>
            <w:vAlign w:val="center"/>
          </w:tcPr>
          <w:p w14:paraId="2A29891C" w14:textId="77777777" w:rsidR="004064EC" w:rsidRPr="00220F80" w:rsidRDefault="00000000">
            <w:pPr>
              <w:spacing w:after="0"/>
              <w:rPr>
                <w:sz w:val="22"/>
              </w:rPr>
            </w:pPr>
            <w:r w:rsidRPr="00220F80">
              <w:rPr>
                <w:sz w:val="22"/>
              </w:rPr>
              <w:t>Finance/Revenue, GIS/ICT, Ward Offices</w:t>
            </w:r>
          </w:p>
        </w:tc>
        <w:tc>
          <w:tcPr>
            <w:tcW w:w="1587" w:type="dxa"/>
            <w:tcMar>
              <w:top w:w="70" w:type="dxa"/>
              <w:left w:w="75" w:type="dxa"/>
              <w:bottom w:w="70" w:type="dxa"/>
              <w:right w:w="75" w:type="dxa"/>
            </w:tcMar>
            <w:vAlign w:val="center"/>
          </w:tcPr>
          <w:p w14:paraId="167DC852" w14:textId="77777777" w:rsidR="004064EC" w:rsidRPr="00220F80" w:rsidRDefault="00000000">
            <w:pPr>
              <w:spacing w:after="0"/>
              <w:rPr>
                <w:sz w:val="22"/>
              </w:rPr>
            </w:pPr>
            <w:r w:rsidRPr="00220F80">
              <w:rPr>
                <w:sz w:val="22"/>
              </w:rPr>
              <w:t>Phase I - High</w:t>
            </w:r>
          </w:p>
        </w:tc>
      </w:tr>
      <w:tr w:rsidR="004064EC" w:rsidRPr="00220F80" w14:paraId="50631FD3" w14:textId="77777777">
        <w:trPr>
          <w:cantSplit/>
          <w:jc w:val="center"/>
        </w:trPr>
        <w:tc>
          <w:tcPr>
            <w:tcW w:w="2268" w:type="dxa"/>
            <w:shd w:val="clear" w:color="auto" w:fill="F2F2F2"/>
            <w:tcMar>
              <w:top w:w="70" w:type="dxa"/>
              <w:left w:w="75" w:type="dxa"/>
              <w:bottom w:w="70" w:type="dxa"/>
              <w:right w:w="75" w:type="dxa"/>
            </w:tcMar>
            <w:vAlign w:val="center"/>
          </w:tcPr>
          <w:p w14:paraId="6A41E3E9" w14:textId="77777777" w:rsidR="004064EC" w:rsidRPr="00220F80" w:rsidRDefault="00000000">
            <w:pPr>
              <w:spacing w:after="0"/>
              <w:rPr>
                <w:sz w:val="22"/>
              </w:rPr>
            </w:pPr>
            <w:r w:rsidRPr="00220F80">
              <w:rPr>
                <w:sz w:val="22"/>
              </w:rPr>
              <w:t>Municipal Asset &amp; Bus Park Revenue Programme</w:t>
            </w:r>
          </w:p>
        </w:tc>
        <w:tc>
          <w:tcPr>
            <w:tcW w:w="3515" w:type="dxa"/>
            <w:shd w:val="clear" w:color="auto" w:fill="F2F2F2"/>
            <w:tcMar>
              <w:top w:w="70" w:type="dxa"/>
              <w:left w:w="75" w:type="dxa"/>
              <w:bottom w:w="70" w:type="dxa"/>
              <w:right w:w="75" w:type="dxa"/>
            </w:tcMar>
            <w:vAlign w:val="center"/>
          </w:tcPr>
          <w:p w14:paraId="7CD15136" w14:textId="77777777" w:rsidR="004064EC" w:rsidRPr="00220F80" w:rsidRDefault="00000000">
            <w:pPr>
              <w:spacing w:after="0"/>
              <w:rPr>
                <w:sz w:val="22"/>
              </w:rPr>
            </w:pPr>
            <w:r w:rsidRPr="00220F80">
              <w:rPr>
                <w:sz w:val="22"/>
              </w:rPr>
              <w:t>Asset inventory; terminal routing; tariff/lease review; separate operating accounts and renewal reserve.</w:t>
            </w:r>
          </w:p>
        </w:tc>
        <w:tc>
          <w:tcPr>
            <w:tcW w:w="1928" w:type="dxa"/>
            <w:shd w:val="clear" w:color="auto" w:fill="F2F2F2"/>
            <w:tcMar>
              <w:top w:w="70" w:type="dxa"/>
              <w:left w:w="75" w:type="dxa"/>
              <w:bottom w:w="70" w:type="dxa"/>
              <w:right w:w="75" w:type="dxa"/>
            </w:tcMar>
            <w:vAlign w:val="center"/>
          </w:tcPr>
          <w:p w14:paraId="05257038" w14:textId="77777777" w:rsidR="004064EC" w:rsidRPr="00220F80" w:rsidRDefault="00000000">
            <w:pPr>
              <w:spacing w:after="0"/>
              <w:rPr>
                <w:sz w:val="22"/>
              </w:rPr>
            </w:pPr>
            <w:r w:rsidRPr="00220F80">
              <w:rPr>
                <w:sz w:val="22"/>
              </w:rPr>
              <w:t>Executive, Finance, Transport/Infrastructure</w:t>
            </w:r>
          </w:p>
        </w:tc>
        <w:tc>
          <w:tcPr>
            <w:tcW w:w="1587" w:type="dxa"/>
            <w:shd w:val="clear" w:color="auto" w:fill="F2F2F2"/>
            <w:tcMar>
              <w:top w:w="70" w:type="dxa"/>
              <w:left w:w="75" w:type="dxa"/>
              <w:bottom w:w="70" w:type="dxa"/>
              <w:right w:w="75" w:type="dxa"/>
            </w:tcMar>
            <w:vAlign w:val="center"/>
          </w:tcPr>
          <w:p w14:paraId="084EC187" w14:textId="77777777" w:rsidR="004064EC" w:rsidRPr="00220F80" w:rsidRDefault="00000000">
            <w:pPr>
              <w:spacing w:after="0"/>
              <w:rPr>
                <w:sz w:val="22"/>
              </w:rPr>
            </w:pPr>
            <w:r w:rsidRPr="00220F80">
              <w:rPr>
                <w:sz w:val="22"/>
              </w:rPr>
              <w:t>Phase I - High</w:t>
            </w:r>
          </w:p>
        </w:tc>
      </w:tr>
      <w:tr w:rsidR="004064EC" w:rsidRPr="00220F80" w14:paraId="432A2A47" w14:textId="77777777">
        <w:trPr>
          <w:cantSplit/>
          <w:jc w:val="center"/>
        </w:trPr>
        <w:tc>
          <w:tcPr>
            <w:tcW w:w="2268" w:type="dxa"/>
            <w:tcMar>
              <w:top w:w="70" w:type="dxa"/>
              <w:left w:w="75" w:type="dxa"/>
              <w:bottom w:w="70" w:type="dxa"/>
              <w:right w:w="75" w:type="dxa"/>
            </w:tcMar>
            <w:vAlign w:val="center"/>
          </w:tcPr>
          <w:p w14:paraId="05C8BBF2" w14:textId="77777777" w:rsidR="004064EC" w:rsidRPr="00220F80" w:rsidRDefault="00000000">
            <w:pPr>
              <w:spacing w:after="0"/>
              <w:rPr>
                <w:sz w:val="22"/>
              </w:rPr>
            </w:pPr>
            <w:r w:rsidRPr="00220F80">
              <w:rPr>
                <w:sz w:val="22"/>
              </w:rPr>
              <w:t>Strategic Capital Pooling &amp; MSIP Budgeting Programme</w:t>
            </w:r>
          </w:p>
        </w:tc>
        <w:tc>
          <w:tcPr>
            <w:tcW w:w="3515" w:type="dxa"/>
            <w:tcMar>
              <w:top w:w="70" w:type="dxa"/>
              <w:left w:w="75" w:type="dxa"/>
              <w:bottom w:w="70" w:type="dxa"/>
              <w:right w:w="75" w:type="dxa"/>
            </w:tcMar>
            <w:vAlign w:val="center"/>
          </w:tcPr>
          <w:p w14:paraId="00DEE1AC" w14:textId="77777777" w:rsidR="004064EC" w:rsidRPr="00220F80" w:rsidRDefault="00000000">
            <w:pPr>
              <w:spacing w:after="0"/>
              <w:rPr>
                <w:sz w:val="22"/>
              </w:rPr>
            </w:pPr>
            <w:r w:rsidRPr="00220F80">
              <w:rPr>
                <w:sz w:val="22"/>
              </w:rPr>
              <w:t>Pool multi-ward resources for strategic projects; protect matching funds; adopt rolling five-year capital pipeline.</w:t>
            </w:r>
          </w:p>
        </w:tc>
        <w:tc>
          <w:tcPr>
            <w:tcW w:w="1928" w:type="dxa"/>
            <w:tcMar>
              <w:top w:w="70" w:type="dxa"/>
              <w:left w:w="75" w:type="dxa"/>
              <w:bottom w:w="70" w:type="dxa"/>
              <w:right w:w="75" w:type="dxa"/>
            </w:tcMar>
            <w:vAlign w:val="center"/>
          </w:tcPr>
          <w:p w14:paraId="01844427" w14:textId="77777777" w:rsidR="004064EC" w:rsidRPr="00220F80" w:rsidRDefault="00000000">
            <w:pPr>
              <w:spacing w:after="0"/>
              <w:rPr>
                <w:sz w:val="22"/>
              </w:rPr>
            </w:pPr>
            <w:r w:rsidRPr="00220F80">
              <w:rPr>
                <w:sz w:val="22"/>
              </w:rPr>
              <w:t>Planning, Finance, Municipal Executive</w:t>
            </w:r>
          </w:p>
        </w:tc>
        <w:tc>
          <w:tcPr>
            <w:tcW w:w="1587" w:type="dxa"/>
            <w:tcMar>
              <w:top w:w="70" w:type="dxa"/>
              <w:left w:w="75" w:type="dxa"/>
              <w:bottom w:w="70" w:type="dxa"/>
              <w:right w:w="75" w:type="dxa"/>
            </w:tcMar>
            <w:vAlign w:val="center"/>
          </w:tcPr>
          <w:p w14:paraId="4A373647" w14:textId="77777777" w:rsidR="004064EC" w:rsidRPr="00220F80" w:rsidRDefault="00000000">
            <w:pPr>
              <w:spacing w:after="0"/>
              <w:rPr>
                <w:sz w:val="22"/>
              </w:rPr>
            </w:pPr>
            <w:r w:rsidRPr="00220F80">
              <w:rPr>
                <w:sz w:val="22"/>
              </w:rPr>
              <w:t>Phase I onward - High</w:t>
            </w:r>
          </w:p>
        </w:tc>
      </w:tr>
      <w:tr w:rsidR="004064EC" w:rsidRPr="00220F80" w14:paraId="3C44BF98" w14:textId="77777777">
        <w:trPr>
          <w:cantSplit/>
          <w:jc w:val="center"/>
        </w:trPr>
        <w:tc>
          <w:tcPr>
            <w:tcW w:w="2268" w:type="dxa"/>
            <w:shd w:val="clear" w:color="auto" w:fill="F2F2F2"/>
            <w:tcMar>
              <w:top w:w="70" w:type="dxa"/>
              <w:left w:w="75" w:type="dxa"/>
              <w:bottom w:w="70" w:type="dxa"/>
              <w:right w:w="75" w:type="dxa"/>
            </w:tcMar>
            <w:vAlign w:val="center"/>
          </w:tcPr>
          <w:p w14:paraId="43A4C746" w14:textId="77777777" w:rsidR="004064EC" w:rsidRPr="00220F80" w:rsidRDefault="00000000">
            <w:pPr>
              <w:spacing w:after="0"/>
              <w:rPr>
                <w:sz w:val="22"/>
              </w:rPr>
            </w:pPr>
            <w:r w:rsidRPr="00220F80">
              <w:rPr>
                <w:sz w:val="22"/>
              </w:rPr>
              <w:t>Project Preparation &amp; Co-financing Facility</w:t>
            </w:r>
          </w:p>
        </w:tc>
        <w:tc>
          <w:tcPr>
            <w:tcW w:w="3515" w:type="dxa"/>
            <w:shd w:val="clear" w:color="auto" w:fill="F2F2F2"/>
            <w:tcMar>
              <w:top w:w="70" w:type="dxa"/>
              <w:left w:w="75" w:type="dxa"/>
              <w:bottom w:w="70" w:type="dxa"/>
              <w:right w:w="75" w:type="dxa"/>
            </w:tcMar>
            <w:vAlign w:val="center"/>
          </w:tcPr>
          <w:p w14:paraId="237DAE56" w14:textId="77777777" w:rsidR="004064EC" w:rsidRPr="00220F80" w:rsidRDefault="00000000">
            <w:pPr>
              <w:spacing w:after="0"/>
              <w:rPr>
                <w:sz w:val="22"/>
              </w:rPr>
            </w:pPr>
            <w:r w:rsidRPr="00220F80">
              <w:rPr>
                <w:sz w:val="22"/>
              </w:rPr>
              <w:t>Prepare feasibility/DPR/BOQ packages; maintain project shelf; target federal, province, TDF and development-partner windows.</w:t>
            </w:r>
          </w:p>
        </w:tc>
        <w:tc>
          <w:tcPr>
            <w:tcW w:w="1928" w:type="dxa"/>
            <w:shd w:val="clear" w:color="auto" w:fill="F2F2F2"/>
            <w:tcMar>
              <w:top w:w="70" w:type="dxa"/>
              <w:left w:w="75" w:type="dxa"/>
              <w:bottom w:w="70" w:type="dxa"/>
              <w:right w:w="75" w:type="dxa"/>
            </w:tcMar>
            <w:vAlign w:val="center"/>
          </w:tcPr>
          <w:p w14:paraId="2795CDEB" w14:textId="77777777" w:rsidR="004064EC" w:rsidRPr="00220F80" w:rsidRDefault="00000000">
            <w:pPr>
              <w:spacing w:after="0"/>
              <w:rPr>
                <w:sz w:val="22"/>
              </w:rPr>
            </w:pPr>
            <w:r w:rsidRPr="00220F80">
              <w:rPr>
                <w:sz w:val="22"/>
              </w:rPr>
              <w:t>Planning, Infrastructure, Finance</w:t>
            </w:r>
          </w:p>
        </w:tc>
        <w:tc>
          <w:tcPr>
            <w:tcW w:w="1587" w:type="dxa"/>
            <w:shd w:val="clear" w:color="auto" w:fill="F2F2F2"/>
            <w:tcMar>
              <w:top w:w="70" w:type="dxa"/>
              <w:left w:w="75" w:type="dxa"/>
              <w:bottom w:w="70" w:type="dxa"/>
              <w:right w:w="75" w:type="dxa"/>
            </w:tcMar>
            <w:vAlign w:val="center"/>
          </w:tcPr>
          <w:p w14:paraId="39097E72" w14:textId="77777777" w:rsidR="004064EC" w:rsidRPr="00220F80" w:rsidRDefault="00000000">
            <w:pPr>
              <w:spacing w:after="0"/>
              <w:rPr>
                <w:sz w:val="22"/>
              </w:rPr>
            </w:pPr>
            <w:r w:rsidRPr="00220F80">
              <w:rPr>
                <w:sz w:val="22"/>
              </w:rPr>
              <w:t>Phase I-II - High</w:t>
            </w:r>
          </w:p>
        </w:tc>
      </w:tr>
      <w:tr w:rsidR="004064EC" w:rsidRPr="00220F80" w14:paraId="58618F45" w14:textId="77777777">
        <w:trPr>
          <w:cantSplit/>
          <w:jc w:val="center"/>
        </w:trPr>
        <w:tc>
          <w:tcPr>
            <w:tcW w:w="2268" w:type="dxa"/>
            <w:tcMar>
              <w:top w:w="70" w:type="dxa"/>
              <w:left w:w="75" w:type="dxa"/>
              <w:bottom w:w="70" w:type="dxa"/>
              <w:right w:w="75" w:type="dxa"/>
            </w:tcMar>
            <w:vAlign w:val="center"/>
          </w:tcPr>
          <w:p w14:paraId="3476FE70" w14:textId="77777777" w:rsidR="004064EC" w:rsidRPr="00220F80" w:rsidRDefault="00000000">
            <w:pPr>
              <w:spacing w:after="0"/>
              <w:rPr>
                <w:sz w:val="22"/>
              </w:rPr>
            </w:pPr>
            <w:r w:rsidRPr="00220F80">
              <w:rPr>
                <w:sz w:val="22"/>
              </w:rPr>
              <w:t>PPP / Cooperative Investment Programme</w:t>
            </w:r>
          </w:p>
        </w:tc>
        <w:tc>
          <w:tcPr>
            <w:tcW w:w="3515" w:type="dxa"/>
            <w:tcMar>
              <w:top w:w="70" w:type="dxa"/>
              <w:left w:w="75" w:type="dxa"/>
              <w:bottom w:w="70" w:type="dxa"/>
              <w:right w:w="75" w:type="dxa"/>
            </w:tcMar>
            <w:vAlign w:val="center"/>
          </w:tcPr>
          <w:p w14:paraId="540BEED2" w14:textId="77777777" w:rsidR="004064EC" w:rsidRPr="00220F80" w:rsidRDefault="00000000">
            <w:pPr>
              <w:spacing w:after="0"/>
              <w:rPr>
                <w:sz w:val="22"/>
              </w:rPr>
            </w:pPr>
            <w:r w:rsidRPr="00220F80">
              <w:rPr>
                <w:sz w:val="22"/>
              </w:rPr>
              <w:t>Standard concession/PPP documents; competitive operator selection; performance and risk-allocation clauses.</w:t>
            </w:r>
          </w:p>
        </w:tc>
        <w:tc>
          <w:tcPr>
            <w:tcW w:w="1928" w:type="dxa"/>
            <w:tcMar>
              <w:top w:w="70" w:type="dxa"/>
              <w:left w:w="75" w:type="dxa"/>
              <w:bottom w:w="70" w:type="dxa"/>
              <w:right w:w="75" w:type="dxa"/>
            </w:tcMar>
            <w:vAlign w:val="center"/>
          </w:tcPr>
          <w:p w14:paraId="68D5C9D9" w14:textId="77777777" w:rsidR="004064EC" w:rsidRPr="00220F80" w:rsidRDefault="00000000">
            <w:pPr>
              <w:spacing w:after="0"/>
              <w:rPr>
                <w:sz w:val="22"/>
              </w:rPr>
            </w:pPr>
            <w:r w:rsidRPr="00220F80">
              <w:rPr>
                <w:sz w:val="22"/>
              </w:rPr>
              <w:t>Executive, Legal, Finance, sector sections</w:t>
            </w:r>
          </w:p>
        </w:tc>
        <w:tc>
          <w:tcPr>
            <w:tcW w:w="1587" w:type="dxa"/>
            <w:tcMar>
              <w:top w:w="70" w:type="dxa"/>
              <w:left w:w="75" w:type="dxa"/>
              <w:bottom w:w="70" w:type="dxa"/>
              <w:right w:w="75" w:type="dxa"/>
            </w:tcMar>
            <w:vAlign w:val="center"/>
          </w:tcPr>
          <w:p w14:paraId="6CAD88AF" w14:textId="77777777" w:rsidR="004064EC" w:rsidRPr="00220F80" w:rsidRDefault="00000000">
            <w:pPr>
              <w:spacing w:after="0"/>
              <w:rPr>
                <w:sz w:val="22"/>
              </w:rPr>
            </w:pPr>
            <w:r w:rsidRPr="00220F80">
              <w:rPr>
                <w:sz w:val="22"/>
              </w:rPr>
              <w:t>Phase I-II - High</w:t>
            </w:r>
          </w:p>
        </w:tc>
      </w:tr>
      <w:tr w:rsidR="004064EC" w:rsidRPr="00220F80" w14:paraId="04273038" w14:textId="77777777">
        <w:trPr>
          <w:cantSplit/>
          <w:jc w:val="center"/>
        </w:trPr>
        <w:tc>
          <w:tcPr>
            <w:tcW w:w="2268" w:type="dxa"/>
            <w:shd w:val="clear" w:color="auto" w:fill="F2F2F2"/>
            <w:tcMar>
              <w:top w:w="70" w:type="dxa"/>
              <w:left w:w="75" w:type="dxa"/>
              <w:bottom w:w="70" w:type="dxa"/>
              <w:right w:w="75" w:type="dxa"/>
            </w:tcMar>
            <w:vAlign w:val="center"/>
          </w:tcPr>
          <w:p w14:paraId="31C220E9" w14:textId="77777777" w:rsidR="004064EC" w:rsidRPr="00220F80" w:rsidRDefault="00000000">
            <w:pPr>
              <w:spacing w:after="0"/>
              <w:rPr>
                <w:sz w:val="22"/>
              </w:rPr>
            </w:pPr>
            <w:r w:rsidRPr="00220F80">
              <w:rPr>
                <w:sz w:val="22"/>
              </w:rPr>
              <w:lastRenderedPageBreak/>
              <w:t>O&amp;M and Asset Lifecycle Programme</w:t>
            </w:r>
          </w:p>
        </w:tc>
        <w:tc>
          <w:tcPr>
            <w:tcW w:w="3515" w:type="dxa"/>
            <w:shd w:val="clear" w:color="auto" w:fill="F2F2F2"/>
            <w:tcMar>
              <w:top w:w="70" w:type="dxa"/>
              <w:left w:w="75" w:type="dxa"/>
              <w:bottom w:w="70" w:type="dxa"/>
              <w:right w:w="75" w:type="dxa"/>
            </w:tcMar>
            <w:vAlign w:val="center"/>
          </w:tcPr>
          <w:p w14:paraId="7F75521F" w14:textId="77777777" w:rsidR="004064EC" w:rsidRPr="00220F80" w:rsidRDefault="00000000">
            <w:pPr>
              <w:spacing w:after="0"/>
              <w:rPr>
                <w:sz w:val="22"/>
              </w:rPr>
            </w:pPr>
            <w:r w:rsidRPr="00220F80">
              <w:rPr>
                <w:sz w:val="22"/>
              </w:rPr>
              <w:t>Assign operator before handover; ring-fence user/lease revenue; annual maintenance and replacement planning.</w:t>
            </w:r>
          </w:p>
        </w:tc>
        <w:tc>
          <w:tcPr>
            <w:tcW w:w="1928" w:type="dxa"/>
            <w:shd w:val="clear" w:color="auto" w:fill="F2F2F2"/>
            <w:tcMar>
              <w:top w:w="70" w:type="dxa"/>
              <w:left w:w="75" w:type="dxa"/>
              <w:bottom w:w="70" w:type="dxa"/>
              <w:right w:w="75" w:type="dxa"/>
            </w:tcMar>
            <w:vAlign w:val="center"/>
          </w:tcPr>
          <w:p w14:paraId="52DC7A67" w14:textId="77777777" w:rsidR="004064EC" w:rsidRPr="00220F80" w:rsidRDefault="00000000">
            <w:pPr>
              <w:spacing w:after="0"/>
              <w:rPr>
                <w:sz w:val="22"/>
              </w:rPr>
            </w:pPr>
            <w:r w:rsidRPr="00220F80">
              <w:rPr>
                <w:sz w:val="22"/>
              </w:rPr>
              <w:t>Finance, Infrastructure, sector operators</w:t>
            </w:r>
          </w:p>
        </w:tc>
        <w:tc>
          <w:tcPr>
            <w:tcW w:w="1587" w:type="dxa"/>
            <w:shd w:val="clear" w:color="auto" w:fill="F2F2F2"/>
            <w:tcMar>
              <w:top w:w="70" w:type="dxa"/>
              <w:left w:w="75" w:type="dxa"/>
              <w:bottom w:w="70" w:type="dxa"/>
              <w:right w:w="75" w:type="dxa"/>
            </w:tcMar>
            <w:vAlign w:val="center"/>
          </w:tcPr>
          <w:p w14:paraId="6F50A718" w14:textId="77777777" w:rsidR="004064EC" w:rsidRPr="00220F80" w:rsidRDefault="00000000">
            <w:pPr>
              <w:spacing w:after="0"/>
              <w:rPr>
                <w:sz w:val="22"/>
              </w:rPr>
            </w:pPr>
            <w:r w:rsidRPr="00220F80">
              <w:rPr>
                <w:sz w:val="22"/>
              </w:rPr>
              <w:t>All phases - High</w:t>
            </w:r>
          </w:p>
        </w:tc>
      </w:tr>
      <w:tr w:rsidR="004064EC" w:rsidRPr="00220F80" w14:paraId="1D7D3DE1" w14:textId="77777777">
        <w:trPr>
          <w:cantSplit/>
          <w:jc w:val="center"/>
        </w:trPr>
        <w:tc>
          <w:tcPr>
            <w:tcW w:w="2268" w:type="dxa"/>
            <w:tcMar>
              <w:top w:w="70" w:type="dxa"/>
              <w:left w:w="75" w:type="dxa"/>
              <w:bottom w:w="70" w:type="dxa"/>
              <w:right w:w="75" w:type="dxa"/>
            </w:tcMar>
            <w:vAlign w:val="center"/>
          </w:tcPr>
          <w:p w14:paraId="6E71886B" w14:textId="77777777" w:rsidR="004064EC" w:rsidRPr="00220F80" w:rsidRDefault="00000000">
            <w:pPr>
              <w:spacing w:after="0"/>
              <w:rPr>
                <w:sz w:val="22"/>
              </w:rPr>
            </w:pPr>
            <w:r w:rsidRPr="00220F80">
              <w:rPr>
                <w:sz w:val="22"/>
              </w:rPr>
              <w:t>Financial Monitoring &amp; Annual MSIP Review</w:t>
            </w:r>
          </w:p>
        </w:tc>
        <w:tc>
          <w:tcPr>
            <w:tcW w:w="3515" w:type="dxa"/>
            <w:tcMar>
              <w:top w:w="70" w:type="dxa"/>
              <w:left w:w="75" w:type="dxa"/>
              <w:bottom w:w="70" w:type="dxa"/>
              <w:right w:w="75" w:type="dxa"/>
            </w:tcMar>
            <w:vAlign w:val="center"/>
          </w:tcPr>
          <w:p w14:paraId="148B53EE" w14:textId="77777777" w:rsidR="004064EC" w:rsidRPr="00220F80" w:rsidRDefault="00000000">
            <w:pPr>
              <w:spacing w:after="0"/>
              <w:rPr>
                <w:sz w:val="22"/>
              </w:rPr>
            </w:pPr>
            <w:r w:rsidRPr="00220F80">
              <w:rPr>
                <w:sz w:val="22"/>
              </w:rPr>
              <w:t>Quarterly revenue/capital-execution dashboard; annual cost/funding/readiness update; publish financing gap register.</w:t>
            </w:r>
          </w:p>
        </w:tc>
        <w:tc>
          <w:tcPr>
            <w:tcW w:w="1928" w:type="dxa"/>
            <w:tcMar>
              <w:top w:w="70" w:type="dxa"/>
              <w:left w:w="75" w:type="dxa"/>
              <w:bottom w:w="70" w:type="dxa"/>
              <w:right w:w="75" w:type="dxa"/>
            </w:tcMar>
            <w:vAlign w:val="center"/>
          </w:tcPr>
          <w:p w14:paraId="401F8A08" w14:textId="77777777" w:rsidR="004064EC" w:rsidRPr="00220F80" w:rsidRDefault="00000000">
            <w:pPr>
              <w:spacing w:after="0"/>
              <w:rPr>
                <w:sz w:val="22"/>
              </w:rPr>
            </w:pPr>
            <w:r w:rsidRPr="00220F80">
              <w:rPr>
                <w:sz w:val="22"/>
              </w:rPr>
              <w:t>Finance and Planning Section</w:t>
            </w:r>
          </w:p>
        </w:tc>
        <w:tc>
          <w:tcPr>
            <w:tcW w:w="1587" w:type="dxa"/>
            <w:tcMar>
              <w:top w:w="70" w:type="dxa"/>
              <w:left w:w="75" w:type="dxa"/>
              <w:bottom w:w="70" w:type="dxa"/>
              <w:right w:w="75" w:type="dxa"/>
            </w:tcMar>
            <w:vAlign w:val="center"/>
          </w:tcPr>
          <w:p w14:paraId="14FF3411" w14:textId="77777777" w:rsidR="004064EC" w:rsidRPr="00220F80" w:rsidRDefault="00000000">
            <w:pPr>
              <w:spacing w:after="0"/>
              <w:rPr>
                <w:sz w:val="22"/>
              </w:rPr>
            </w:pPr>
            <w:r w:rsidRPr="00220F80">
              <w:rPr>
                <w:sz w:val="22"/>
              </w:rPr>
              <w:t>Annual - High</w:t>
            </w:r>
          </w:p>
        </w:tc>
      </w:tr>
    </w:tbl>
    <w:p w14:paraId="68BBA213" w14:textId="77777777" w:rsidR="004064EC" w:rsidRPr="00220F80" w:rsidRDefault="00000000">
      <w:pPr>
        <w:pStyle w:val="Heading1"/>
        <w:rPr>
          <w:sz w:val="22"/>
          <w:szCs w:val="22"/>
        </w:rPr>
      </w:pPr>
      <w:r w:rsidRPr="00220F80">
        <w:rPr>
          <w:sz w:val="22"/>
          <w:szCs w:val="22"/>
        </w:rPr>
        <w:t>6. Multi-Sector Investment Plan (MSIP)</w:t>
      </w:r>
    </w:p>
    <w:p w14:paraId="01459BBB" w14:textId="77777777" w:rsidR="004064EC" w:rsidRPr="00220F80" w:rsidRDefault="00000000">
      <w:pPr>
        <w:pStyle w:val="Heading2"/>
        <w:rPr>
          <w:sz w:val="22"/>
          <w:szCs w:val="22"/>
        </w:rPr>
      </w:pPr>
      <w:r w:rsidRPr="00220F80">
        <w:rPr>
          <w:sz w:val="22"/>
          <w:szCs w:val="22"/>
        </w:rPr>
        <w:t>6.1 Purpose and Approach</w:t>
      </w:r>
    </w:p>
    <w:p w14:paraId="66740CD4" w14:textId="77777777" w:rsidR="004064EC" w:rsidRPr="00220F80" w:rsidRDefault="00000000">
      <w:pPr>
        <w:rPr>
          <w:sz w:val="22"/>
        </w:rPr>
      </w:pPr>
      <w:r w:rsidRPr="00220F80">
        <w:rPr>
          <w:sz w:val="22"/>
        </w:rPr>
        <w:t>The MSIP converts the IUDP into a phased investment programme. Following the approach used in other Nepal IUDPs, projects are linked to priority, timing, indicative cost, financing responsibility and implementation agency. The MSIP is a rolling programme rather than a fixed fifteen-year promise: project costs, funding commitments and readiness are updated annually, while the five-year pipeline is revised with the municipal budget and periodic-plan cycle.</w:t>
      </w:r>
    </w:p>
    <w:p w14:paraId="0D1D0E31" w14:textId="77777777" w:rsidR="004064EC" w:rsidRPr="00220F80" w:rsidRDefault="00000000">
      <w:pPr>
        <w:rPr>
          <w:sz w:val="22"/>
        </w:rPr>
      </w:pPr>
      <w:r w:rsidRPr="00220F80">
        <w:rPr>
          <w:sz w:val="22"/>
        </w:rPr>
        <w:t xml:space="preserve">Because the five flagship projects have been developed and </w:t>
      </w:r>
      <w:proofErr w:type="gramStart"/>
      <w:r w:rsidRPr="00220F80">
        <w:rPr>
          <w:sz w:val="22"/>
        </w:rPr>
        <w:t>costed</w:t>
      </w:r>
      <w:proofErr w:type="gramEnd"/>
      <w:r w:rsidRPr="00220F80">
        <w:rPr>
          <w:sz w:val="22"/>
        </w:rPr>
        <w:t xml:space="preserve"> at a clearer planning level than many remaining sector programmes, the table below provides the firmest current MSIP for those projects. The wider NPR 1,040 crore IUDP envelope remains a working cross-sector figure and should be reconciled with final PDP, SDP, EnDP, EDP and IDP cost tables before the final report is locked.</w:t>
      </w:r>
    </w:p>
    <w:p w14:paraId="2EB61F54" w14:textId="77777777" w:rsidR="004064EC" w:rsidRPr="00220F80" w:rsidRDefault="00000000">
      <w:pPr>
        <w:pStyle w:val="Heading2"/>
        <w:rPr>
          <w:sz w:val="22"/>
          <w:szCs w:val="22"/>
        </w:rPr>
      </w:pPr>
      <w:r w:rsidRPr="00220F80">
        <w:rPr>
          <w:sz w:val="22"/>
          <w:szCs w:val="22"/>
        </w:rPr>
        <w:t>6.2 Priority Project Phasing</w:t>
      </w:r>
    </w:p>
    <w:tbl>
      <w:tblPr>
        <w:tblStyle w:val="TableGrid"/>
        <w:tblW w:w="0" w:type="auto"/>
        <w:jc w:val="center"/>
        <w:tblLook w:val="04A0" w:firstRow="1" w:lastRow="0" w:firstColumn="1" w:lastColumn="0" w:noHBand="0" w:noVBand="1"/>
      </w:tblPr>
      <w:tblGrid>
        <w:gridCol w:w="510"/>
        <w:gridCol w:w="2891"/>
        <w:gridCol w:w="1191"/>
        <w:gridCol w:w="1417"/>
        <w:gridCol w:w="1417"/>
        <w:gridCol w:w="1417"/>
      </w:tblGrid>
      <w:tr w:rsidR="004064EC" w:rsidRPr="00220F80" w14:paraId="3AED4B87" w14:textId="77777777">
        <w:trPr>
          <w:cantSplit/>
          <w:tblHeader/>
          <w:jc w:val="center"/>
        </w:trPr>
        <w:tc>
          <w:tcPr>
            <w:tcW w:w="510" w:type="dxa"/>
            <w:shd w:val="clear" w:color="auto" w:fill="1F4E79"/>
            <w:tcMar>
              <w:top w:w="70" w:type="dxa"/>
              <w:left w:w="75" w:type="dxa"/>
              <w:bottom w:w="70" w:type="dxa"/>
              <w:right w:w="75" w:type="dxa"/>
            </w:tcMar>
            <w:vAlign w:val="center"/>
          </w:tcPr>
          <w:p w14:paraId="1BDCB5D4" w14:textId="77777777" w:rsidR="004064EC" w:rsidRPr="00220F80" w:rsidRDefault="00000000">
            <w:pPr>
              <w:spacing w:after="0"/>
              <w:rPr>
                <w:sz w:val="22"/>
              </w:rPr>
            </w:pPr>
            <w:r w:rsidRPr="00220F80">
              <w:rPr>
                <w:b/>
                <w:color w:val="FFFFFF"/>
                <w:sz w:val="22"/>
              </w:rPr>
              <w:t>ID</w:t>
            </w:r>
          </w:p>
        </w:tc>
        <w:tc>
          <w:tcPr>
            <w:tcW w:w="2891" w:type="dxa"/>
            <w:shd w:val="clear" w:color="auto" w:fill="1F4E79"/>
            <w:tcMar>
              <w:top w:w="70" w:type="dxa"/>
              <w:left w:w="75" w:type="dxa"/>
              <w:bottom w:w="70" w:type="dxa"/>
              <w:right w:w="75" w:type="dxa"/>
            </w:tcMar>
            <w:vAlign w:val="center"/>
          </w:tcPr>
          <w:p w14:paraId="7D385776" w14:textId="77777777" w:rsidR="004064EC" w:rsidRPr="00220F80" w:rsidRDefault="00000000">
            <w:pPr>
              <w:spacing w:after="0"/>
              <w:rPr>
                <w:sz w:val="22"/>
              </w:rPr>
            </w:pPr>
            <w:r w:rsidRPr="00220F80">
              <w:rPr>
                <w:b/>
                <w:color w:val="FFFFFF"/>
                <w:sz w:val="22"/>
              </w:rPr>
              <w:t>Project</w:t>
            </w:r>
          </w:p>
        </w:tc>
        <w:tc>
          <w:tcPr>
            <w:tcW w:w="1191" w:type="dxa"/>
            <w:shd w:val="clear" w:color="auto" w:fill="1F4E79"/>
            <w:tcMar>
              <w:top w:w="70" w:type="dxa"/>
              <w:left w:w="75" w:type="dxa"/>
              <w:bottom w:w="70" w:type="dxa"/>
              <w:right w:w="75" w:type="dxa"/>
            </w:tcMar>
            <w:vAlign w:val="center"/>
          </w:tcPr>
          <w:p w14:paraId="758034B6" w14:textId="77777777" w:rsidR="004064EC" w:rsidRPr="00220F80" w:rsidRDefault="00000000">
            <w:pPr>
              <w:spacing w:after="0"/>
              <w:rPr>
                <w:sz w:val="22"/>
              </w:rPr>
            </w:pPr>
            <w:r w:rsidRPr="00220F80">
              <w:rPr>
                <w:b/>
                <w:color w:val="FFFFFF"/>
                <w:sz w:val="22"/>
              </w:rPr>
              <w:t>Total</w:t>
            </w:r>
          </w:p>
        </w:tc>
        <w:tc>
          <w:tcPr>
            <w:tcW w:w="1417" w:type="dxa"/>
            <w:shd w:val="clear" w:color="auto" w:fill="1F4E79"/>
            <w:tcMar>
              <w:top w:w="70" w:type="dxa"/>
              <w:left w:w="75" w:type="dxa"/>
              <w:bottom w:w="70" w:type="dxa"/>
              <w:right w:w="75" w:type="dxa"/>
            </w:tcMar>
            <w:vAlign w:val="center"/>
          </w:tcPr>
          <w:p w14:paraId="52732B38" w14:textId="77777777" w:rsidR="004064EC" w:rsidRPr="00220F80" w:rsidRDefault="00000000">
            <w:pPr>
              <w:spacing w:after="0"/>
              <w:rPr>
                <w:sz w:val="22"/>
              </w:rPr>
            </w:pPr>
            <w:r w:rsidRPr="00220F80">
              <w:rPr>
                <w:b/>
                <w:color w:val="FFFFFF"/>
                <w:sz w:val="22"/>
              </w:rPr>
              <w:t>Phase I 2026-31</w:t>
            </w:r>
          </w:p>
        </w:tc>
        <w:tc>
          <w:tcPr>
            <w:tcW w:w="1417" w:type="dxa"/>
            <w:shd w:val="clear" w:color="auto" w:fill="1F4E79"/>
            <w:tcMar>
              <w:top w:w="70" w:type="dxa"/>
              <w:left w:w="75" w:type="dxa"/>
              <w:bottom w:w="70" w:type="dxa"/>
              <w:right w:w="75" w:type="dxa"/>
            </w:tcMar>
            <w:vAlign w:val="center"/>
          </w:tcPr>
          <w:p w14:paraId="274DDBFC" w14:textId="77777777" w:rsidR="004064EC" w:rsidRPr="00220F80" w:rsidRDefault="00000000">
            <w:pPr>
              <w:spacing w:after="0"/>
              <w:rPr>
                <w:sz w:val="22"/>
              </w:rPr>
            </w:pPr>
            <w:r w:rsidRPr="00220F80">
              <w:rPr>
                <w:b/>
                <w:color w:val="FFFFFF"/>
                <w:sz w:val="22"/>
              </w:rPr>
              <w:t>Phase II 2031-36</w:t>
            </w:r>
          </w:p>
        </w:tc>
        <w:tc>
          <w:tcPr>
            <w:tcW w:w="1417" w:type="dxa"/>
            <w:shd w:val="clear" w:color="auto" w:fill="1F4E79"/>
            <w:tcMar>
              <w:top w:w="70" w:type="dxa"/>
              <w:left w:w="75" w:type="dxa"/>
              <w:bottom w:w="70" w:type="dxa"/>
              <w:right w:w="75" w:type="dxa"/>
            </w:tcMar>
            <w:vAlign w:val="center"/>
          </w:tcPr>
          <w:p w14:paraId="70FD27D0" w14:textId="77777777" w:rsidR="004064EC" w:rsidRPr="00220F80" w:rsidRDefault="00000000">
            <w:pPr>
              <w:spacing w:after="0"/>
              <w:rPr>
                <w:sz w:val="22"/>
              </w:rPr>
            </w:pPr>
            <w:r w:rsidRPr="00220F80">
              <w:rPr>
                <w:b/>
                <w:color w:val="FFFFFF"/>
                <w:sz w:val="22"/>
              </w:rPr>
              <w:t>Phase III 2036-41</w:t>
            </w:r>
          </w:p>
        </w:tc>
      </w:tr>
      <w:tr w:rsidR="004064EC" w:rsidRPr="00220F80" w14:paraId="3317150B" w14:textId="77777777">
        <w:trPr>
          <w:cantSplit/>
          <w:jc w:val="center"/>
        </w:trPr>
        <w:tc>
          <w:tcPr>
            <w:tcW w:w="510" w:type="dxa"/>
            <w:tcMar>
              <w:top w:w="70" w:type="dxa"/>
              <w:left w:w="75" w:type="dxa"/>
              <w:bottom w:w="70" w:type="dxa"/>
              <w:right w:w="75" w:type="dxa"/>
            </w:tcMar>
            <w:vAlign w:val="center"/>
          </w:tcPr>
          <w:p w14:paraId="3C774259" w14:textId="77777777" w:rsidR="004064EC" w:rsidRPr="00220F80" w:rsidRDefault="00000000">
            <w:pPr>
              <w:spacing w:after="0"/>
              <w:rPr>
                <w:sz w:val="22"/>
              </w:rPr>
            </w:pPr>
            <w:r w:rsidRPr="00220F80">
              <w:rPr>
                <w:sz w:val="22"/>
              </w:rPr>
              <w:t>P1</w:t>
            </w:r>
          </w:p>
        </w:tc>
        <w:tc>
          <w:tcPr>
            <w:tcW w:w="2891" w:type="dxa"/>
            <w:tcMar>
              <w:top w:w="70" w:type="dxa"/>
              <w:left w:w="75" w:type="dxa"/>
              <w:bottom w:w="70" w:type="dxa"/>
              <w:right w:w="75" w:type="dxa"/>
            </w:tcMar>
            <w:vAlign w:val="center"/>
          </w:tcPr>
          <w:p w14:paraId="46393509" w14:textId="77777777" w:rsidR="004064EC" w:rsidRPr="00220F80" w:rsidRDefault="00000000">
            <w:pPr>
              <w:spacing w:after="0"/>
              <w:rPr>
                <w:sz w:val="22"/>
              </w:rPr>
            </w:pPr>
            <w:r w:rsidRPr="00220F80">
              <w:rPr>
                <w:sz w:val="22"/>
              </w:rPr>
              <w:t>Agro-processing &amp; cold chain</w:t>
            </w:r>
          </w:p>
        </w:tc>
        <w:tc>
          <w:tcPr>
            <w:tcW w:w="1191" w:type="dxa"/>
            <w:tcMar>
              <w:top w:w="70" w:type="dxa"/>
              <w:left w:w="75" w:type="dxa"/>
              <w:bottom w:w="70" w:type="dxa"/>
              <w:right w:w="75" w:type="dxa"/>
            </w:tcMar>
            <w:vAlign w:val="center"/>
          </w:tcPr>
          <w:p w14:paraId="1BB478E8" w14:textId="77777777" w:rsidR="004064EC" w:rsidRPr="00220F80" w:rsidRDefault="00000000">
            <w:pPr>
              <w:spacing w:after="0"/>
              <w:rPr>
                <w:sz w:val="22"/>
              </w:rPr>
            </w:pPr>
            <w:r w:rsidRPr="00220F80">
              <w:rPr>
                <w:sz w:val="22"/>
              </w:rPr>
              <w:t>33.00</w:t>
            </w:r>
          </w:p>
        </w:tc>
        <w:tc>
          <w:tcPr>
            <w:tcW w:w="1417" w:type="dxa"/>
            <w:tcMar>
              <w:top w:w="70" w:type="dxa"/>
              <w:left w:w="75" w:type="dxa"/>
              <w:bottom w:w="70" w:type="dxa"/>
              <w:right w:w="75" w:type="dxa"/>
            </w:tcMar>
            <w:vAlign w:val="center"/>
          </w:tcPr>
          <w:p w14:paraId="758F1F90" w14:textId="77777777" w:rsidR="004064EC" w:rsidRPr="00220F80" w:rsidRDefault="00000000">
            <w:pPr>
              <w:spacing w:after="0"/>
              <w:rPr>
                <w:sz w:val="22"/>
              </w:rPr>
            </w:pPr>
            <w:r w:rsidRPr="00220F80">
              <w:rPr>
                <w:sz w:val="22"/>
              </w:rPr>
              <w:t>18.00</w:t>
            </w:r>
          </w:p>
        </w:tc>
        <w:tc>
          <w:tcPr>
            <w:tcW w:w="1417" w:type="dxa"/>
            <w:tcMar>
              <w:top w:w="70" w:type="dxa"/>
              <w:left w:w="75" w:type="dxa"/>
              <w:bottom w:w="70" w:type="dxa"/>
              <w:right w:w="75" w:type="dxa"/>
            </w:tcMar>
            <w:vAlign w:val="center"/>
          </w:tcPr>
          <w:p w14:paraId="0EBADBDD" w14:textId="77777777" w:rsidR="004064EC" w:rsidRPr="00220F80" w:rsidRDefault="00000000">
            <w:pPr>
              <w:spacing w:after="0"/>
              <w:rPr>
                <w:sz w:val="22"/>
              </w:rPr>
            </w:pPr>
            <w:r w:rsidRPr="00220F80">
              <w:rPr>
                <w:sz w:val="22"/>
              </w:rPr>
              <w:t>10.00</w:t>
            </w:r>
          </w:p>
        </w:tc>
        <w:tc>
          <w:tcPr>
            <w:tcW w:w="1417" w:type="dxa"/>
            <w:tcMar>
              <w:top w:w="70" w:type="dxa"/>
              <w:left w:w="75" w:type="dxa"/>
              <w:bottom w:w="70" w:type="dxa"/>
              <w:right w:w="75" w:type="dxa"/>
            </w:tcMar>
            <w:vAlign w:val="center"/>
          </w:tcPr>
          <w:p w14:paraId="31916D33" w14:textId="77777777" w:rsidR="004064EC" w:rsidRPr="00220F80" w:rsidRDefault="00000000">
            <w:pPr>
              <w:spacing w:after="0"/>
              <w:rPr>
                <w:sz w:val="22"/>
              </w:rPr>
            </w:pPr>
            <w:r w:rsidRPr="00220F80">
              <w:rPr>
                <w:sz w:val="22"/>
              </w:rPr>
              <w:t>5.00</w:t>
            </w:r>
          </w:p>
        </w:tc>
      </w:tr>
      <w:tr w:rsidR="004064EC" w:rsidRPr="00220F80" w14:paraId="51252980" w14:textId="77777777">
        <w:trPr>
          <w:cantSplit/>
          <w:jc w:val="center"/>
        </w:trPr>
        <w:tc>
          <w:tcPr>
            <w:tcW w:w="510" w:type="dxa"/>
            <w:shd w:val="clear" w:color="auto" w:fill="F2F2F2"/>
            <w:tcMar>
              <w:top w:w="70" w:type="dxa"/>
              <w:left w:w="75" w:type="dxa"/>
              <w:bottom w:w="70" w:type="dxa"/>
              <w:right w:w="75" w:type="dxa"/>
            </w:tcMar>
            <w:vAlign w:val="center"/>
          </w:tcPr>
          <w:p w14:paraId="178F26D5" w14:textId="77777777" w:rsidR="004064EC" w:rsidRPr="00220F80" w:rsidRDefault="00000000">
            <w:pPr>
              <w:spacing w:after="0"/>
              <w:rPr>
                <w:sz w:val="22"/>
              </w:rPr>
            </w:pPr>
            <w:r w:rsidRPr="00220F80">
              <w:rPr>
                <w:sz w:val="22"/>
              </w:rPr>
              <w:t>P2</w:t>
            </w:r>
          </w:p>
        </w:tc>
        <w:tc>
          <w:tcPr>
            <w:tcW w:w="2891" w:type="dxa"/>
            <w:shd w:val="clear" w:color="auto" w:fill="F2F2F2"/>
            <w:tcMar>
              <w:top w:w="70" w:type="dxa"/>
              <w:left w:w="75" w:type="dxa"/>
              <w:bottom w:w="70" w:type="dxa"/>
              <w:right w:w="75" w:type="dxa"/>
            </w:tcMar>
            <w:vAlign w:val="center"/>
          </w:tcPr>
          <w:p w14:paraId="69D17911" w14:textId="77777777" w:rsidR="004064EC" w:rsidRPr="00220F80" w:rsidRDefault="00000000">
            <w:pPr>
              <w:spacing w:after="0"/>
              <w:rPr>
                <w:sz w:val="22"/>
              </w:rPr>
            </w:pPr>
            <w:r w:rsidRPr="00220F80">
              <w:rPr>
                <w:sz w:val="22"/>
              </w:rPr>
              <w:t>Bhakunde homestay route</w:t>
            </w:r>
          </w:p>
        </w:tc>
        <w:tc>
          <w:tcPr>
            <w:tcW w:w="1191" w:type="dxa"/>
            <w:shd w:val="clear" w:color="auto" w:fill="F2F2F2"/>
            <w:tcMar>
              <w:top w:w="70" w:type="dxa"/>
              <w:left w:w="75" w:type="dxa"/>
              <w:bottom w:w="70" w:type="dxa"/>
              <w:right w:w="75" w:type="dxa"/>
            </w:tcMar>
            <w:vAlign w:val="center"/>
          </w:tcPr>
          <w:p w14:paraId="241E6A27" w14:textId="77777777" w:rsidR="004064EC" w:rsidRPr="00220F80" w:rsidRDefault="00000000">
            <w:pPr>
              <w:spacing w:after="0"/>
              <w:rPr>
                <w:sz w:val="22"/>
              </w:rPr>
            </w:pPr>
            <w:r w:rsidRPr="00220F80">
              <w:rPr>
                <w:sz w:val="22"/>
              </w:rPr>
              <w:t>2.25</w:t>
            </w:r>
          </w:p>
        </w:tc>
        <w:tc>
          <w:tcPr>
            <w:tcW w:w="1417" w:type="dxa"/>
            <w:shd w:val="clear" w:color="auto" w:fill="F2F2F2"/>
            <w:tcMar>
              <w:top w:w="70" w:type="dxa"/>
              <w:left w:w="75" w:type="dxa"/>
              <w:bottom w:w="70" w:type="dxa"/>
              <w:right w:w="75" w:type="dxa"/>
            </w:tcMar>
            <w:vAlign w:val="center"/>
          </w:tcPr>
          <w:p w14:paraId="3DDB2000" w14:textId="77777777" w:rsidR="004064EC" w:rsidRPr="00220F80" w:rsidRDefault="00000000">
            <w:pPr>
              <w:spacing w:after="0"/>
              <w:rPr>
                <w:sz w:val="22"/>
              </w:rPr>
            </w:pPr>
            <w:r w:rsidRPr="00220F80">
              <w:rPr>
                <w:sz w:val="22"/>
              </w:rPr>
              <w:t>0.75</w:t>
            </w:r>
          </w:p>
        </w:tc>
        <w:tc>
          <w:tcPr>
            <w:tcW w:w="1417" w:type="dxa"/>
            <w:shd w:val="clear" w:color="auto" w:fill="F2F2F2"/>
            <w:tcMar>
              <w:top w:w="70" w:type="dxa"/>
              <w:left w:w="75" w:type="dxa"/>
              <w:bottom w:w="70" w:type="dxa"/>
              <w:right w:w="75" w:type="dxa"/>
            </w:tcMar>
            <w:vAlign w:val="center"/>
          </w:tcPr>
          <w:p w14:paraId="1A6784EE" w14:textId="77777777" w:rsidR="004064EC" w:rsidRPr="00220F80" w:rsidRDefault="00000000">
            <w:pPr>
              <w:spacing w:after="0"/>
              <w:rPr>
                <w:sz w:val="22"/>
              </w:rPr>
            </w:pPr>
            <w:r w:rsidRPr="00220F80">
              <w:rPr>
                <w:sz w:val="22"/>
              </w:rPr>
              <w:t>1.00</w:t>
            </w:r>
          </w:p>
        </w:tc>
        <w:tc>
          <w:tcPr>
            <w:tcW w:w="1417" w:type="dxa"/>
            <w:shd w:val="clear" w:color="auto" w:fill="F2F2F2"/>
            <w:tcMar>
              <w:top w:w="70" w:type="dxa"/>
              <w:left w:w="75" w:type="dxa"/>
              <w:bottom w:w="70" w:type="dxa"/>
              <w:right w:w="75" w:type="dxa"/>
            </w:tcMar>
            <w:vAlign w:val="center"/>
          </w:tcPr>
          <w:p w14:paraId="10636BA4" w14:textId="77777777" w:rsidR="004064EC" w:rsidRPr="00220F80" w:rsidRDefault="00000000">
            <w:pPr>
              <w:spacing w:after="0"/>
              <w:rPr>
                <w:sz w:val="22"/>
              </w:rPr>
            </w:pPr>
            <w:r w:rsidRPr="00220F80">
              <w:rPr>
                <w:sz w:val="22"/>
              </w:rPr>
              <w:t>0.50</w:t>
            </w:r>
          </w:p>
        </w:tc>
      </w:tr>
      <w:tr w:rsidR="004064EC" w:rsidRPr="00220F80" w14:paraId="4124516C" w14:textId="77777777">
        <w:trPr>
          <w:cantSplit/>
          <w:jc w:val="center"/>
        </w:trPr>
        <w:tc>
          <w:tcPr>
            <w:tcW w:w="510" w:type="dxa"/>
            <w:tcMar>
              <w:top w:w="70" w:type="dxa"/>
              <w:left w:w="75" w:type="dxa"/>
              <w:bottom w:w="70" w:type="dxa"/>
              <w:right w:w="75" w:type="dxa"/>
            </w:tcMar>
            <w:vAlign w:val="center"/>
          </w:tcPr>
          <w:p w14:paraId="19B5F2D0" w14:textId="77777777" w:rsidR="004064EC" w:rsidRPr="00220F80" w:rsidRDefault="00000000">
            <w:pPr>
              <w:spacing w:after="0"/>
              <w:rPr>
                <w:sz w:val="22"/>
              </w:rPr>
            </w:pPr>
            <w:r w:rsidRPr="00220F80">
              <w:rPr>
                <w:sz w:val="22"/>
              </w:rPr>
              <w:t>P3</w:t>
            </w:r>
          </w:p>
        </w:tc>
        <w:tc>
          <w:tcPr>
            <w:tcW w:w="2891" w:type="dxa"/>
            <w:tcMar>
              <w:top w:w="70" w:type="dxa"/>
              <w:left w:w="75" w:type="dxa"/>
              <w:bottom w:w="70" w:type="dxa"/>
              <w:right w:w="75" w:type="dxa"/>
            </w:tcMar>
            <w:vAlign w:val="center"/>
          </w:tcPr>
          <w:p w14:paraId="7430CAD5" w14:textId="77777777" w:rsidR="004064EC" w:rsidRPr="00220F80" w:rsidRDefault="00000000">
            <w:pPr>
              <w:spacing w:after="0"/>
              <w:rPr>
                <w:sz w:val="22"/>
              </w:rPr>
            </w:pPr>
            <w:r w:rsidRPr="00220F80">
              <w:rPr>
                <w:sz w:val="22"/>
              </w:rPr>
              <w:t>Bhairabsthan adventure*</w:t>
            </w:r>
          </w:p>
        </w:tc>
        <w:tc>
          <w:tcPr>
            <w:tcW w:w="1191" w:type="dxa"/>
            <w:tcMar>
              <w:top w:w="70" w:type="dxa"/>
              <w:left w:w="75" w:type="dxa"/>
              <w:bottom w:w="70" w:type="dxa"/>
              <w:right w:w="75" w:type="dxa"/>
            </w:tcMar>
            <w:vAlign w:val="center"/>
          </w:tcPr>
          <w:p w14:paraId="0EE25334" w14:textId="77777777" w:rsidR="004064EC" w:rsidRPr="00220F80" w:rsidRDefault="00000000">
            <w:pPr>
              <w:spacing w:after="0"/>
              <w:rPr>
                <w:sz w:val="22"/>
              </w:rPr>
            </w:pPr>
            <w:r w:rsidRPr="00220F80">
              <w:rPr>
                <w:sz w:val="22"/>
              </w:rPr>
              <w:t>4.50</w:t>
            </w:r>
          </w:p>
        </w:tc>
        <w:tc>
          <w:tcPr>
            <w:tcW w:w="1417" w:type="dxa"/>
            <w:tcMar>
              <w:top w:w="70" w:type="dxa"/>
              <w:left w:w="75" w:type="dxa"/>
              <w:bottom w:w="70" w:type="dxa"/>
              <w:right w:w="75" w:type="dxa"/>
            </w:tcMar>
            <w:vAlign w:val="center"/>
          </w:tcPr>
          <w:p w14:paraId="1B9EB541" w14:textId="77777777" w:rsidR="004064EC" w:rsidRPr="00220F80" w:rsidRDefault="00000000">
            <w:pPr>
              <w:spacing w:after="0"/>
              <w:rPr>
                <w:sz w:val="22"/>
              </w:rPr>
            </w:pPr>
            <w:r w:rsidRPr="00220F80">
              <w:rPr>
                <w:sz w:val="22"/>
              </w:rPr>
              <w:t>1.00</w:t>
            </w:r>
          </w:p>
        </w:tc>
        <w:tc>
          <w:tcPr>
            <w:tcW w:w="1417" w:type="dxa"/>
            <w:tcMar>
              <w:top w:w="70" w:type="dxa"/>
              <w:left w:w="75" w:type="dxa"/>
              <w:bottom w:w="70" w:type="dxa"/>
              <w:right w:w="75" w:type="dxa"/>
            </w:tcMar>
            <w:vAlign w:val="center"/>
          </w:tcPr>
          <w:p w14:paraId="329C3D68" w14:textId="77777777" w:rsidR="004064EC" w:rsidRPr="00220F80" w:rsidRDefault="00000000">
            <w:pPr>
              <w:spacing w:after="0"/>
              <w:rPr>
                <w:sz w:val="22"/>
              </w:rPr>
            </w:pPr>
            <w:r w:rsidRPr="00220F80">
              <w:rPr>
                <w:sz w:val="22"/>
              </w:rPr>
              <w:t>2.50</w:t>
            </w:r>
          </w:p>
        </w:tc>
        <w:tc>
          <w:tcPr>
            <w:tcW w:w="1417" w:type="dxa"/>
            <w:tcMar>
              <w:top w:w="70" w:type="dxa"/>
              <w:left w:w="75" w:type="dxa"/>
              <w:bottom w:w="70" w:type="dxa"/>
              <w:right w:w="75" w:type="dxa"/>
            </w:tcMar>
            <w:vAlign w:val="center"/>
          </w:tcPr>
          <w:p w14:paraId="2EEC7A80" w14:textId="77777777" w:rsidR="004064EC" w:rsidRPr="00220F80" w:rsidRDefault="00000000">
            <w:pPr>
              <w:spacing w:after="0"/>
              <w:rPr>
                <w:sz w:val="22"/>
              </w:rPr>
            </w:pPr>
            <w:r w:rsidRPr="00220F80">
              <w:rPr>
                <w:sz w:val="22"/>
              </w:rPr>
              <w:t>1.00</w:t>
            </w:r>
          </w:p>
        </w:tc>
      </w:tr>
      <w:tr w:rsidR="004064EC" w:rsidRPr="00220F80" w14:paraId="2005ED91" w14:textId="77777777">
        <w:trPr>
          <w:cantSplit/>
          <w:jc w:val="center"/>
        </w:trPr>
        <w:tc>
          <w:tcPr>
            <w:tcW w:w="510" w:type="dxa"/>
            <w:shd w:val="clear" w:color="auto" w:fill="F2F2F2"/>
            <w:tcMar>
              <w:top w:w="70" w:type="dxa"/>
              <w:left w:w="75" w:type="dxa"/>
              <w:bottom w:w="70" w:type="dxa"/>
              <w:right w:w="75" w:type="dxa"/>
            </w:tcMar>
            <w:vAlign w:val="center"/>
          </w:tcPr>
          <w:p w14:paraId="29547CAB" w14:textId="77777777" w:rsidR="004064EC" w:rsidRPr="00220F80" w:rsidRDefault="00000000">
            <w:pPr>
              <w:spacing w:after="0"/>
              <w:rPr>
                <w:sz w:val="22"/>
              </w:rPr>
            </w:pPr>
            <w:r w:rsidRPr="00220F80">
              <w:rPr>
                <w:sz w:val="22"/>
              </w:rPr>
              <w:t>P4</w:t>
            </w:r>
          </w:p>
        </w:tc>
        <w:tc>
          <w:tcPr>
            <w:tcW w:w="2891" w:type="dxa"/>
            <w:shd w:val="clear" w:color="auto" w:fill="F2F2F2"/>
            <w:tcMar>
              <w:top w:w="70" w:type="dxa"/>
              <w:left w:w="75" w:type="dxa"/>
              <w:bottom w:w="70" w:type="dxa"/>
              <w:right w:w="75" w:type="dxa"/>
            </w:tcMar>
            <w:vAlign w:val="center"/>
          </w:tcPr>
          <w:p w14:paraId="293F7D32" w14:textId="77777777" w:rsidR="004064EC" w:rsidRPr="00220F80" w:rsidRDefault="00000000">
            <w:pPr>
              <w:spacing w:after="0"/>
              <w:rPr>
                <w:sz w:val="22"/>
              </w:rPr>
            </w:pPr>
            <w:r w:rsidRPr="00220F80">
              <w:rPr>
                <w:sz w:val="22"/>
              </w:rPr>
              <w:t>Shaligram hub</w:t>
            </w:r>
          </w:p>
        </w:tc>
        <w:tc>
          <w:tcPr>
            <w:tcW w:w="1191" w:type="dxa"/>
            <w:shd w:val="clear" w:color="auto" w:fill="F2F2F2"/>
            <w:tcMar>
              <w:top w:w="70" w:type="dxa"/>
              <w:left w:w="75" w:type="dxa"/>
              <w:bottom w:w="70" w:type="dxa"/>
              <w:right w:w="75" w:type="dxa"/>
            </w:tcMar>
            <w:vAlign w:val="center"/>
          </w:tcPr>
          <w:p w14:paraId="03B2AF2D" w14:textId="77777777" w:rsidR="004064EC" w:rsidRPr="00220F80" w:rsidRDefault="00000000">
            <w:pPr>
              <w:spacing w:after="0"/>
              <w:rPr>
                <w:sz w:val="22"/>
              </w:rPr>
            </w:pPr>
            <w:r w:rsidRPr="00220F80">
              <w:rPr>
                <w:sz w:val="22"/>
              </w:rPr>
              <w:t>6.00</w:t>
            </w:r>
          </w:p>
        </w:tc>
        <w:tc>
          <w:tcPr>
            <w:tcW w:w="1417" w:type="dxa"/>
            <w:shd w:val="clear" w:color="auto" w:fill="F2F2F2"/>
            <w:tcMar>
              <w:top w:w="70" w:type="dxa"/>
              <w:left w:w="75" w:type="dxa"/>
              <w:bottom w:w="70" w:type="dxa"/>
              <w:right w:w="75" w:type="dxa"/>
            </w:tcMar>
            <w:vAlign w:val="center"/>
          </w:tcPr>
          <w:p w14:paraId="78F6F3D0" w14:textId="77777777" w:rsidR="004064EC" w:rsidRPr="00220F80" w:rsidRDefault="00000000">
            <w:pPr>
              <w:spacing w:after="0"/>
              <w:rPr>
                <w:sz w:val="22"/>
              </w:rPr>
            </w:pPr>
            <w:r w:rsidRPr="00220F80">
              <w:rPr>
                <w:sz w:val="22"/>
              </w:rPr>
              <w:t>2.00</w:t>
            </w:r>
          </w:p>
        </w:tc>
        <w:tc>
          <w:tcPr>
            <w:tcW w:w="1417" w:type="dxa"/>
            <w:shd w:val="clear" w:color="auto" w:fill="F2F2F2"/>
            <w:tcMar>
              <w:top w:w="70" w:type="dxa"/>
              <w:left w:w="75" w:type="dxa"/>
              <w:bottom w:w="70" w:type="dxa"/>
              <w:right w:w="75" w:type="dxa"/>
            </w:tcMar>
            <w:vAlign w:val="center"/>
          </w:tcPr>
          <w:p w14:paraId="34F461AF" w14:textId="77777777" w:rsidR="004064EC" w:rsidRPr="00220F80" w:rsidRDefault="00000000">
            <w:pPr>
              <w:spacing w:after="0"/>
              <w:rPr>
                <w:sz w:val="22"/>
              </w:rPr>
            </w:pPr>
            <w:r w:rsidRPr="00220F80">
              <w:rPr>
                <w:sz w:val="22"/>
              </w:rPr>
              <w:t>3.00</w:t>
            </w:r>
          </w:p>
        </w:tc>
        <w:tc>
          <w:tcPr>
            <w:tcW w:w="1417" w:type="dxa"/>
            <w:shd w:val="clear" w:color="auto" w:fill="F2F2F2"/>
            <w:tcMar>
              <w:top w:w="70" w:type="dxa"/>
              <w:left w:w="75" w:type="dxa"/>
              <w:bottom w:w="70" w:type="dxa"/>
              <w:right w:w="75" w:type="dxa"/>
            </w:tcMar>
            <w:vAlign w:val="center"/>
          </w:tcPr>
          <w:p w14:paraId="1E543870" w14:textId="77777777" w:rsidR="004064EC" w:rsidRPr="00220F80" w:rsidRDefault="00000000">
            <w:pPr>
              <w:spacing w:after="0"/>
              <w:rPr>
                <w:sz w:val="22"/>
              </w:rPr>
            </w:pPr>
            <w:r w:rsidRPr="00220F80">
              <w:rPr>
                <w:sz w:val="22"/>
              </w:rPr>
              <w:t>1.00</w:t>
            </w:r>
          </w:p>
        </w:tc>
      </w:tr>
      <w:tr w:rsidR="004064EC" w:rsidRPr="00220F80" w14:paraId="7EF797B9" w14:textId="77777777">
        <w:trPr>
          <w:cantSplit/>
          <w:jc w:val="center"/>
        </w:trPr>
        <w:tc>
          <w:tcPr>
            <w:tcW w:w="510" w:type="dxa"/>
            <w:tcMar>
              <w:top w:w="70" w:type="dxa"/>
              <w:left w:w="75" w:type="dxa"/>
              <w:bottom w:w="70" w:type="dxa"/>
              <w:right w:w="75" w:type="dxa"/>
            </w:tcMar>
            <w:vAlign w:val="center"/>
          </w:tcPr>
          <w:p w14:paraId="1E779517" w14:textId="77777777" w:rsidR="004064EC" w:rsidRPr="00220F80" w:rsidRDefault="00000000">
            <w:pPr>
              <w:spacing w:after="0"/>
              <w:rPr>
                <w:sz w:val="22"/>
              </w:rPr>
            </w:pPr>
            <w:r w:rsidRPr="00220F80">
              <w:rPr>
                <w:sz w:val="22"/>
              </w:rPr>
              <w:t>P5</w:t>
            </w:r>
          </w:p>
        </w:tc>
        <w:tc>
          <w:tcPr>
            <w:tcW w:w="2891" w:type="dxa"/>
            <w:tcMar>
              <w:top w:w="70" w:type="dxa"/>
              <w:left w:w="75" w:type="dxa"/>
              <w:bottom w:w="70" w:type="dxa"/>
              <w:right w:w="75" w:type="dxa"/>
            </w:tcMar>
            <w:vAlign w:val="center"/>
          </w:tcPr>
          <w:p w14:paraId="6C9F5CC8" w14:textId="77777777" w:rsidR="004064EC" w:rsidRPr="00220F80" w:rsidRDefault="00000000">
            <w:pPr>
              <w:spacing w:after="0"/>
              <w:rPr>
                <w:sz w:val="22"/>
              </w:rPr>
            </w:pPr>
            <w:r w:rsidRPr="00220F80">
              <w:rPr>
                <w:sz w:val="22"/>
              </w:rPr>
              <w:t>Heritage &amp; spiritual circuit</w:t>
            </w:r>
          </w:p>
        </w:tc>
        <w:tc>
          <w:tcPr>
            <w:tcW w:w="1191" w:type="dxa"/>
            <w:tcMar>
              <w:top w:w="70" w:type="dxa"/>
              <w:left w:w="75" w:type="dxa"/>
              <w:bottom w:w="70" w:type="dxa"/>
              <w:right w:w="75" w:type="dxa"/>
            </w:tcMar>
            <w:vAlign w:val="center"/>
          </w:tcPr>
          <w:p w14:paraId="38B76529" w14:textId="77777777" w:rsidR="004064EC" w:rsidRPr="00220F80" w:rsidRDefault="00000000">
            <w:pPr>
              <w:spacing w:after="0"/>
              <w:rPr>
                <w:sz w:val="22"/>
              </w:rPr>
            </w:pPr>
            <w:r w:rsidRPr="00220F80">
              <w:rPr>
                <w:sz w:val="22"/>
              </w:rPr>
              <w:t>5.50</w:t>
            </w:r>
          </w:p>
        </w:tc>
        <w:tc>
          <w:tcPr>
            <w:tcW w:w="1417" w:type="dxa"/>
            <w:tcMar>
              <w:top w:w="70" w:type="dxa"/>
              <w:left w:w="75" w:type="dxa"/>
              <w:bottom w:w="70" w:type="dxa"/>
              <w:right w:w="75" w:type="dxa"/>
            </w:tcMar>
            <w:vAlign w:val="center"/>
          </w:tcPr>
          <w:p w14:paraId="6EB09D26" w14:textId="77777777" w:rsidR="004064EC" w:rsidRPr="00220F80" w:rsidRDefault="00000000">
            <w:pPr>
              <w:spacing w:after="0"/>
              <w:rPr>
                <w:sz w:val="22"/>
              </w:rPr>
            </w:pPr>
            <w:r w:rsidRPr="00220F80">
              <w:rPr>
                <w:sz w:val="22"/>
              </w:rPr>
              <w:t>1.20</w:t>
            </w:r>
          </w:p>
        </w:tc>
        <w:tc>
          <w:tcPr>
            <w:tcW w:w="1417" w:type="dxa"/>
            <w:tcMar>
              <w:top w:w="70" w:type="dxa"/>
              <w:left w:w="75" w:type="dxa"/>
              <w:bottom w:w="70" w:type="dxa"/>
              <w:right w:w="75" w:type="dxa"/>
            </w:tcMar>
            <w:vAlign w:val="center"/>
          </w:tcPr>
          <w:p w14:paraId="0889B10C" w14:textId="77777777" w:rsidR="004064EC" w:rsidRPr="00220F80" w:rsidRDefault="00000000">
            <w:pPr>
              <w:spacing w:after="0"/>
              <w:rPr>
                <w:sz w:val="22"/>
              </w:rPr>
            </w:pPr>
            <w:r w:rsidRPr="00220F80">
              <w:rPr>
                <w:sz w:val="22"/>
              </w:rPr>
              <w:t>3.30</w:t>
            </w:r>
          </w:p>
        </w:tc>
        <w:tc>
          <w:tcPr>
            <w:tcW w:w="1417" w:type="dxa"/>
            <w:tcMar>
              <w:top w:w="70" w:type="dxa"/>
              <w:left w:w="75" w:type="dxa"/>
              <w:bottom w:w="70" w:type="dxa"/>
              <w:right w:w="75" w:type="dxa"/>
            </w:tcMar>
            <w:vAlign w:val="center"/>
          </w:tcPr>
          <w:p w14:paraId="2559BEC0" w14:textId="77777777" w:rsidR="004064EC" w:rsidRPr="00220F80" w:rsidRDefault="00000000">
            <w:pPr>
              <w:spacing w:after="0"/>
              <w:rPr>
                <w:sz w:val="22"/>
              </w:rPr>
            </w:pPr>
            <w:r w:rsidRPr="00220F80">
              <w:rPr>
                <w:sz w:val="22"/>
              </w:rPr>
              <w:t>1.00</w:t>
            </w:r>
          </w:p>
        </w:tc>
      </w:tr>
      <w:tr w:rsidR="004064EC" w:rsidRPr="00220F80" w14:paraId="3B8D7F4B" w14:textId="77777777">
        <w:trPr>
          <w:cantSplit/>
          <w:jc w:val="center"/>
        </w:trPr>
        <w:tc>
          <w:tcPr>
            <w:tcW w:w="510" w:type="dxa"/>
            <w:shd w:val="clear" w:color="auto" w:fill="F2F2F2"/>
            <w:tcMar>
              <w:top w:w="70" w:type="dxa"/>
              <w:left w:w="75" w:type="dxa"/>
              <w:bottom w:w="70" w:type="dxa"/>
              <w:right w:w="75" w:type="dxa"/>
            </w:tcMar>
            <w:vAlign w:val="center"/>
          </w:tcPr>
          <w:p w14:paraId="7B849B73" w14:textId="77777777" w:rsidR="004064EC" w:rsidRPr="00220F80" w:rsidRDefault="004064EC">
            <w:pPr>
              <w:spacing w:after="0"/>
              <w:rPr>
                <w:sz w:val="22"/>
              </w:rPr>
            </w:pPr>
          </w:p>
        </w:tc>
        <w:tc>
          <w:tcPr>
            <w:tcW w:w="2891" w:type="dxa"/>
            <w:shd w:val="clear" w:color="auto" w:fill="F2F2F2"/>
            <w:tcMar>
              <w:top w:w="70" w:type="dxa"/>
              <w:left w:w="75" w:type="dxa"/>
              <w:bottom w:w="70" w:type="dxa"/>
              <w:right w:w="75" w:type="dxa"/>
            </w:tcMar>
            <w:vAlign w:val="center"/>
          </w:tcPr>
          <w:p w14:paraId="294C85BD" w14:textId="77777777" w:rsidR="004064EC" w:rsidRPr="00220F80" w:rsidRDefault="00000000">
            <w:pPr>
              <w:spacing w:after="0"/>
              <w:rPr>
                <w:sz w:val="22"/>
              </w:rPr>
            </w:pPr>
            <w:r w:rsidRPr="00220F80">
              <w:rPr>
                <w:sz w:val="22"/>
              </w:rPr>
              <w:t>TOTAL PUBLIC/MIXED</w:t>
            </w:r>
          </w:p>
        </w:tc>
        <w:tc>
          <w:tcPr>
            <w:tcW w:w="1191" w:type="dxa"/>
            <w:shd w:val="clear" w:color="auto" w:fill="F2F2F2"/>
            <w:tcMar>
              <w:top w:w="70" w:type="dxa"/>
              <w:left w:w="75" w:type="dxa"/>
              <w:bottom w:w="70" w:type="dxa"/>
              <w:right w:w="75" w:type="dxa"/>
            </w:tcMar>
            <w:vAlign w:val="center"/>
          </w:tcPr>
          <w:p w14:paraId="77B359FB" w14:textId="77777777" w:rsidR="004064EC" w:rsidRPr="00220F80" w:rsidRDefault="00000000">
            <w:pPr>
              <w:spacing w:after="0"/>
              <w:rPr>
                <w:sz w:val="22"/>
              </w:rPr>
            </w:pPr>
            <w:r w:rsidRPr="00220F80">
              <w:rPr>
                <w:sz w:val="22"/>
              </w:rPr>
              <w:t>51.25</w:t>
            </w:r>
          </w:p>
        </w:tc>
        <w:tc>
          <w:tcPr>
            <w:tcW w:w="1417" w:type="dxa"/>
            <w:shd w:val="clear" w:color="auto" w:fill="F2F2F2"/>
            <w:tcMar>
              <w:top w:w="70" w:type="dxa"/>
              <w:left w:w="75" w:type="dxa"/>
              <w:bottom w:w="70" w:type="dxa"/>
              <w:right w:w="75" w:type="dxa"/>
            </w:tcMar>
            <w:vAlign w:val="center"/>
          </w:tcPr>
          <w:p w14:paraId="368FE679" w14:textId="77777777" w:rsidR="004064EC" w:rsidRPr="00220F80" w:rsidRDefault="00000000">
            <w:pPr>
              <w:spacing w:after="0"/>
              <w:rPr>
                <w:sz w:val="22"/>
              </w:rPr>
            </w:pPr>
            <w:r w:rsidRPr="00220F80">
              <w:rPr>
                <w:sz w:val="22"/>
              </w:rPr>
              <w:t>22.95</w:t>
            </w:r>
          </w:p>
        </w:tc>
        <w:tc>
          <w:tcPr>
            <w:tcW w:w="1417" w:type="dxa"/>
            <w:shd w:val="clear" w:color="auto" w:fill="F2F2F2"/>
            <w:tcMar>
              <w:top w:w="70" w:type="dxa"/>
              <w:left w:w="75" w:type="dxa"/>
              <w:bottom w:w="70" w:type="dxa"/>
              <w:right w:w="75" w:type="dxa"/>
            </w:tcMar>
            <w:vAlign w:val="center"/>
          </w:tcPr>
          <w:p w14:paraId="49898633" w14:textId="77777777" w:rsidR="004064EC" w:rsidRPr="00220F80" w:rsidRDefault="00000000">
            <w:pPr>
              <w:spacing w:after="0"/>
              <w:rPr>
                <w:sz w:val="22"/>
              </w:rPr>
            </w:pPr>
            <w:r w:rsidRPr="00220F80">
              <w:rPr>
                <w:sz w:val="22"/>
              </w:rPr>
              <w:t>19.80</w:t>
            </w:r>
          </w:p>
        </w:tc>
        <w:tc>
          <w:tcPr>
            <w:tcW w:w="1417" w:type="dxa"/>
            <w:shd w:val="clear" w:color="auto" w:fill="F2F2F2"/>
            <w:tcMar>
              <w:top w:w="70" w:type="dxa"/>
              <w:left w:w="75" w:type="dxa"/>
              <w:bottom w:w="70" w:type="dxa"/>
              <w:right w:w="75" w:type="dxa"/>
            </w:tcMar>
            <w:vAlign w:val="center"/>
          </w:tcPr>
          <w:p w14:paraId="3BEE2EFD" w14:textId="77777777" w:rsidR="004064EC" w:rsidRPr="00220F80" w:rsidRDefault="00000000">
            <w:pPr>
              <w:spacing w:after="0"/>
              <w:rPr>
                <w:sz w:val="22"/>
              </w:rPr>
            </w:pPr>
            <w:r w:rsidRPr="00220F80">
              <w:rPr>
                <w:sz w:val="22"/>
              </w:rPr>
              <w:t>8.50</w:t>
            </w:r>
          </w:p>
        </w:tc>
      </w:tr>
      <w:tr w:rsidR="004064EC" w:rsidRPr="00220F80" w14:paraId="1FBAAFBD" w14:textId="77777777">
        <w:trPr>
          <w:cantSplit/>
          <w:jc w:val="center"/>
        </w:trPr>
        <w:tc>
          <w:tcPr>
            <w:tcW w:w="510" w:type="dxa"/>
            <w:tcMar>
              <w:top w:w="70" w:type="dxa"/>
              <w:left w:w="75" w:type="dxa"/>
              <w:bottom w:w="70" w:type="dxa"/>
              <w:right w:w="75" w:type="dxa"/>
            </w:tcMar>
            <w:vAlign w:val="center"/>
          </w:tcPr>
          <w:p w14:paraId="3E5942DA" w14:textId="77777777" w:rsidR="004064EC" w:rsidRPr="00220F80" w:rsidRDefault="00000000">
            <w:pPr>
              <w:spacing w:after="0"/>
              <w:rPr>
                <w:sz w:val="22"/>
              </w:rPr>
            </w:pPr>
            <w:r w:rsidRPr="00220F80">
              <w:rPr>
                <w:sz w:val="22"/>
              </w:rPr>
              <w:t>P5a</w:t>
            </w:r>
          </w:p>
        </w:tc>
        <w:tc>
          <w:tcPr>
            <w:tcW w:w="2891" w:type="dxa"/>
            <w:tcMar>
              <w:top w:w="70" w:type="dxa"/>
              <w:left w:w="75" w:type="dxa"/>
              <w:bottom w:w="70" w:type="dxa"/>
              <w:right w:w="75" w:type="dxa"/>
            </w:tcMar>
            <w:vAlign w:val="center"/>
          </w:tcPr>
          <w:p w14:paraId="01668089" w14:textId="77777777" w:rsidR="004064EC" w:rsidRPr="00220F80" w:rsidRDefault="00000000">
            <w:pPr>
              <w:spacing w:after="0"/>
              <w:rPr>
                <w:sz w:val="22"/>
              </w:rPr>
            </w:pPr>
            <w:r w:rsidRPr="00220F80">
              <w:rPr>
                <w:sz w:val="22"/>
              </w:rPr>
              <w:t>Eco/wellness resort (private)</w:t>
            </w:r>
          </w:p>
        </w:tc>
        <w:tc>
          <w:tcPr>
            <w:tcW w:w="1191" w:type="dxa"/>
            <w:tcMar>
              <w:top w:w="70" w:type="dxa"/>
              <w:left w:w="75" w:type="dxa"/>
              <w:bottom w:w="70" w:type="dxa"/>
              <w:right w:w="75" w:type="dxa"/>
            </w:tcMar>
            <w:vAlign w:val="center"/>
          </w:tcPr>
          <w:p w14:paraId="545DCB5B" w14:textId="77777777" w:rsidR="004064EC" w:rsidRPr="00220F80" w:rsidRDefault="00000000">
            <w:pPr>
              <w:spacing w:after="0"/>
              <w:rPr>
                <w:sz w:val="22"/>
              </w:rPr>
            </w:pPr>
            <w:r w:rsidRPr="00220F80">
              <w:rPr>
                <w:sz w:val="22"/>
              </w:rPr>
              <w:t>15.00</w:t>
            </w:r>
          </w:p>
        </w:tc>
        <w:tc>
          <w:tcPr>
            <w:tcW w:w="1417" w:type="dxa"/>
            <w:tcMar>
              <w:top w:w="70" w:type="dxa"/>
              <w:left w:w="75" w:type="dxa"/>
              <w:bottom w:w="70" w:type="dxa"/>
              <w:right w:w="75" w:type="dxa"/>
            </w:tcMar>
            <w:vAlign w:val="center"/>
          </w:tcPr>
          <w:p w14:paraId="2D4F35C2" w14:textId="77777777" w:rsidR="004064EC" w:rsidRPr="00220F80" w:rsidRDefault="00000000">
            <w:pPr>
              <w:spacing w:after="0"/>
              <w:rPr>
                <w:sz w:val="22"/>
              </w:rPr>
            </w:pPr>
            <w:r w:rsidRPr="00220F80">
              <w:rPr>
                <w:sz w:val="22"/>
              </w:rPr>
              <w:t>-</w:t>
            </w:r>
          </w:p>
        </w:tc>
        <w:tc>
          <w:tcPr>
            <w:tcW w:w="1417" w:type="dxa"/>
            <w:tcMar>
              <w:top w:w="70" w:type="dxa"/>
              <w:left w:w="75" w:type="dxa"/>
              <w:bottom w:w="70" w:type="dxa"/>
              <w:right w:w="75" w:type="dxa"/>
            </w:tcMar>
            <w:vAlign w:val="center"/>
          </w:tcPr>
          <w:p w14:paraId="52CE0E4B" w14:textId="77777777" w:rsidR="004064EC" w:rsidRPr="00220F80" w:rsidRDefault="00000000">
            <w:pPr>
              <w:spacing w:after="0"/>
              <w:rPr>
                <w:sz w:val="22"/>
              </w:rPr>
            </w:pPr>
            <w:r w:rsidRPr="00220F80">
              <w:rPr>
                <w:sz w:val="22"/>
              </w:rPr>
              <w:t>15.00</w:t>
            </w:r>
          </w:p>
        </w:tc>
        <w:tc>
          <w:tcPr>
            <w:tcW w:w="1417" w:type="dxa"/>
            <w:tcMar>
              <w:top w:w="70" w:type="dxa"/>
              <w:left w:w="75" w:type="dxa"/>
              <w:bottom w:w="70" w:type="dxa"/>
              <w:right w:w="75" w:type="dxa"/>
            </w:tcMar>
            <w:vAlign w:val="center"/>
          </w:tcPr>
          <w:p w14:paraId="460743A3" w14:textId="77777777" w:rsidR="004064EC" w:rsidRPr="00220F80" w:rsidRDefault="00000000">
            <w:pPr>
              <w:spacing w:after="0"/>
              <w:rPr>
                <w:sz w:val="22"/>
              </w:rPr>
            </w:pPr>
            <w:r w:rsidRPr="00220F80">
              <w:rPr>
                <w:sz w:val="22"/>
              </w:rPr>
              <w:t>-</w:t>
            </w:r>
          </w:p>
        </w:tc>
      </w:tr>
    </w:tbl>
    <w:p w14:paraId="4573F40B" w14:textId="77777777" w:rsidR="00031B2F" w:rsidRPr="00220F80" w:rsidRDefault="00031B2F">
      <w:pPr>
        <w:pStyle w:val="Heading2"/>
        <w:rPr>
          <w:sz w:val="22"/>
          <w:szCs w:val="22"/>
        </w:rPr>
      </w:pPr>
    </w:p>
    <w:p w14:paraId="61669A10" w14:textId="108124F8" w:rsidR="004064EC" w:rsidRPr="00220F80" w:rsidRDefault="00000000">
      <w:pPr>
        <w:pStyle w:val="Heading2"/>
        <w:rPr>
          <w:sz w:val="22"/>
          <w:szCs w:val="22"/>
        </w:rPr>
      </w:pPr>
      <w:r w:rsidRPr="00220F80">
        <w:rPr>
          <w:sz w:val="22"/>
          <w:szCs w:val="22"/>
        </w:rPr>
        <w:t>6.3 Indicative Financing Structure for the Five Priority Projects</w:t>
      </w:r>
    </w:p>
    <w:tbl>
      <w:tblPr>
        <w:tblStyle w:val="TableGrid"/>
        <w:tblW w:w="0" w:type="auto"/>
        <w:jc w:val="center"/>
        <w:tblLook w:val="04A0" w:firstRow="1" w:lastRow="0" w:firstColumn="1" w:lastColumn="0" w:noHBand="0" w:noVBand="1"/>
      </w:tblPr>
      <w:tblGrid>
        <w:gridCol w:w="2071"/>
        <w:gridCol w:w="1361"/>
        <w:gridCol w:w="1170"/>
        <w:gridCol w:w="1210"/>
        <w:gridCol w:w="1310"/>
        <w:gridCol w:w="1353"/>
        <w:gridCol w:w="1087"/>
      </w:tblGrid>
      <w:tr w:rsidR="004064EC" w:rsidRPr="00220F80" w14:paraId="404C8977" w14:textId="77777777">
        <w:trPr>
          <w:cantSplit/>
          <w:tblHeader/>
          <w:jc w:val="center"/>
        </w:trPr>
        <w:tc>
          <w:tcPr>
            <w:tcW w:w="2154" w:type="dxa"/>
            <w:shd w:val="clear" w:color="auto" w:fill="1F4E79"/>
            <w:tcMar>
              <w:top w:w="70" w:type="dxa"/>
              <w:left w:w="75" w:type="dxa"/>
              <w:bottom w:w="70" w:type="dxa"/>
              <w:right w:w="75" w:type="dxa"/>
            </w:tcMar>
            <w:vAlign w:val="center"/>
          </w:tcPr>
          <w:p w14:paraId="383131BA" w14:textId="77777777" w:rsidR="004064EC" w:rsidRPr="00220F80" w:rsidRDefault="00000000">
            <w:pPr>
              <w:spacing w:after="0"/>
              <w:rPr>
                <w:sz w:val="22"/>
              </w:rPr>
            </w:pPr>
            <w:r w:rsidRPr="00220F80">
              <w:rPr>
                <w:b/>
                <w:color w:val="FFFFFF"/>
                <w:sz w:val="22"/>
              </w:rPr>
              <w:t>Project</w:t>
            </w:r>
          </w:p>
        </w:tc>
        <w:tc>
          <w:tcPr>
            <w:tcW w:w="1191" w:type="dxa"/>
            <w:shd w:val="clear" w:color="auto" w:fill="1F4E79"/>
            <w:tcMar>
              <w:top w:w="70" w:type="dxa"/>
              <w:left w:w="75" w:type="dxa"/>
              <w:bottom w:w="70" w:type="dxa"/>
              <w:right w:w="75" w:type="dxa"/>
            </w:tcMar>
            <w:vAlign w:val="center"/>
          </w:tcPr>
          <w:p w14:paraId="524D8536" w14:textId="77777777" w:rsidR="004064EC" w:rsidRPr="00220F80" w:rsidRDefault="00000000">
            <w:pPr>
              <w:spacing w:after="0"/>
              <w:rPr>
                <w:sz w:val="22"/>
              </w:rPr>
            </w:pPr>
            <w:r w:rsidRPr="00220F80">
              <w:rPr>
                <w:b/>
                <w:color w:val="FFFFFF"/>
                <w:sz w:val="22"/>
              </w:rPr>
              <w:t>Municipality</w:t>
            </w:r>
          </w:p>
        </w:tc>
        <w:tc>
          <w:tcPr>
            <w:tcW w:w="1191" w:type="dxa"/>
            <w:shd w:val="clear" w:color="auto" w:fill="1F4E79"/>
            <w:tcMar>
              <w:top w:w="70" w:type="dxa"/>
              <w:left w:w="75" w:type="dxa"/>
              <w:bottom w:w="70" w:type="dxa"/>
              <w:right w:w="75" w:type="dxa"/>
            </w:tcMar>
            <w:vAlign w:val="center"/>
          </w:tcPr>
          <w:p w14:paraId="02FC3DE4" w14:textId="77777777" w:rsidR="004064EC" w:rsidRPr="00220F80" w:rsidRDefault="00000000">
            <w:pPr>
              <w:spacing w:after="0"/>
              <w:rPr>
                <w:sz w:val="22"/>
              </w:rPr>
            </w:pPr>
            <w:r w:rsidRPr="00220F80">
              <w:rPr>
                <w:b/>
                <w:color w:val="FFFFFF"/>
                <w:sz w:val="22"/>
              </w:rPr>
              <w:t>Province</w:t>
            </w:r>
          </w:p>
        </w:tc>
        <w:tc>
          <w:tcPr>
            <w:tcW w:w="1247" w:type="dxa"/>
            <w:shd w:val="clear" w:color="auto" w:fill="1F4E79"/>
            <w:tcMar>
              <w:top w:w="70" w:type="dxa"/>
              <w:left w:w="75" w:type="dxa"/>
              <w:bottom w:w="70" w:type="dxa"/>
              <w:right w:w="75" w:type="dxa"/>
            </w:tcMar>
            <w:vAlign w:val="center"/>
          </w:tcPr>
          <w:p w14:paraId="21DEFC11" w14:textId="77777777" w:rsidR="004064EC" w:rsidRPr="00220F80" w:rsidRDefault="00000000">
            <w:pPr>
              <w:spacing w:after="0"/>
              <w:rPr>
                <w:sz w:val="22"/>
              </w:rPr>
            </w:pPr>
            <w:r w:rsidRPr="00220F80">
              <w:rPr>
                <w:b/>
                <w:color w:val="FFFFFF"/>
                <w:sz w:val="22"/>
              </w:rPr>
              <w:t>Federal / DP</w:t>
            </w:r>
          </w:p>
        </w:tc>
        <w:tc>
          <w:tcPr>
            <w:tcW w:w="1361" w:type="dxa"/>
            <w:shd w:val="clear" w:color="auto" w:fill="1F4E79"/>
            <w:tcMar>
              <w:top w:w="70" w:type="dxa"/>
              <w:left w:w="75" w:type="dxa"/>
              <w:bottom w:w="70" w:type="dxa"/>
              <w:right w:w="75" w:type="dxa"/>
            </w:tcMar>
            <w:vAlign w:val="center"/>
          </w:tcPr>
          <w:p w14:paraId="0278E06A" w14:textId="77777777" w:rsidR="004064EC" w:rsidRPr="00220F80" w:rsidRDefault="00000000">
            <w:pPr>
              <w:spacing w:after="0"/>
              <w:rPr>
                <w:sz w:val="22"/>
              </w:rPr>
            </w:pPr>
            <w:r w:rsidRPr="00220F80">
              <w:rPr>
                <w:b/>
                <w:color w:val="FFFFFF"/>
                <w:sz w:val="22"/>
              </w:rPr>
              <w:t>Private / PPP / Coop.</w:t>
            </w:r>
          </w:p>
        </w:tc>
        <w:tc>
          <w:tcPr>
            <w:tcW w:w="1361" w:type="dxa"/>
            <w:shd w:val="clear" w:color="auto" w:fill="1F4E79"/>
            <w:tcMar>
              <w:top w:w="70" w:type="dxa"/>
              <w:left w:w="75" w:type="dxa"/>
              <w:bottom w:w="70" w:type="dxa"/>
              <w:right w:w="75" w:type="dxa"/>
            </w:tcMar>
            <w:vAlign w:val="center"/>
          </w:tcPr>
          <w:p w14:paraId="7245EA84" w14:textId="77777777" w:rsidR="004064EC" w:rsidRPr="00220F80" w:rsidRDefault="00000000">
            <w:pPr>
              <w:spacing w:after="0"/>
              <w:rPr>
                <w:sz w:val="22"/>
              </w:rPr>
            </w:pPr>
            <w:r w:rsidRPr="00220F80">
              <w:rPr>
                <w:b/>
                <w:color w:val="FFFFFF"/>
                <w:sz w:val="22"/>
              </w:rPr>
              <w:t>Community / Trust</w:t>
            </w:r>
          </w:p>
        </w:tc>
        <w:tc>
          <w:tcPr>
            <w:tcW w:w="1134" w:type="dxa"/>
            <w:shd w:val="clear" w:color="auto" w:fill="1F4E79"/>
            <w:tcMar>
              <w:top w:w="70" w:type="dxa"/>
              <w:left w:w="75" w:type="dxa"/>
              <w:bottom w:w="70" w:type="dxa"/>
              <w:right w:w="75" w:type="dxa"/>
            </w:tcMar>
            <w:vAlign w:val="center"/>
          </w:tcPr>
          <w:p w14:paraId="7F42CA01" w14:textId="77777777" w:rsidR="004064EC" w:rsidRPr="00220F80" w:rsidRDefault="00000000">
            <w:pPr>
              <w:spacing w:after="0"/>
              <w:rPr>
                <w:sz w:val="22"/>
              </w:rPr>
            </w:pPr>
            <w:r w:rsidRPr="00220F80">
              <w:rPr>
                <w:b/>
                <w:color w:val="FFFFFF"/>
                <w:sz w:val="22"/>
              </w:rPr>
              <w:t>Total</w:t>
            </w:r>
          </w:p>
        </w:tc>
      </w:tr>
      <w:tr w:rsidR="004064EC" w:rsidRPr="00220F80" w14:paraId="6A3A721C" w14:textId="77777777">
        <w:trPr>
          <w:cantSplit/>
          <w:jc w:val="center"/>
        </w:trPr>
        <w:tc>
          <w:tcPr>
            <w:tcW w:w="2154" w:type="dxa"/>
            <w:tcMar>
              <w:top w:w="70" w:type="dxa"/>
              <w:left w:w="75" w:type="dxa"/>
              <w:bottom w:w="70" w:type="dxa"/>
              <w:right w:w="75" w:type="dxa"/>
            </w:tcMar>
            <w:vAlign w:val="center"/>
          </w:tcPr>
          <w:p w14:paraId="534272DF" w14:textId="77777777" w:rsidR="004064EC" w:rsidRPr="00220F80" w:rsidRDefault="00000000">
            <w:pPr>
              <w:spacing w:after="0"/>
              <w:rPr>
                <w:sz w:val="22"/>
              </w:rPr>
            </w:pPr>
            <w:r w:rsidRPr="00220F80">
              <w:rPr>
                <w:sz w:val="22"/>
              </w:rPr>
              <w:t>P1 Agro-processing</w:t>
            </w:r>
          </w:p>
        </w:tc>
        <w:tc>
          <w:tcPr>
            <w:tcW w:w="1191" w:type="dxa"/>
            <w:tcMar>
              <w:top w:w="70" w:type="dxa"/>
              <w:left w:w="75" w:type="dxa"/>
              <w:bottom w:w="70" w:type="dxa"/>
              <w:right w:w="75" w:type="dxa"/>
            </w:tcMar>
            <w:vAlign w:val="center"/>
          </w:tcPr>
          <w:p w14:paraId="373DAA48" w14:textId="77777777" w:rsidR="004064EC" w:rsidRPr="00220F80" w:rsidRDefault="00000000">
            <w:pPr>
              <w:spacing w:after="0"/>
              <w:rPr>
                <w:sz w:val="22"/>
              </w:rPr>
            </w:pPr>
            <w:r w:rsidRPr="00220F80">
              <w:rPr>
                <w:sz w:val="22"/>
              </w:rPr>
              <w:t>3.30</w:t>
            </w:r>
          </w:p>
        </w:tc>
        <w:tc>
          <w:tcPr>
            <w:tcW w:w="1191" w:type="dxa"/>
            <w:tcMar>
              <w:top w:w="70" w:type="dxa"/>
              <w:left w:w="75" w:type="dxa"/>
              <w:bottom w:w="70" w:type="dxa"/>
              <w:right w:w="75" w:type="dxa"/>
            </w:tcMar>
            <w:vAlign w:val="center"/>
          </w:tcPr>
          <w:p w14:paraId="53BA5AC1" w14:textId="77777777" w:rsidR="004064EC" w:rsidRPr="00220F80" w:rsidRDefault="00000000">
            <w:pPr>
              <w:spacing w:after="0"/>
              <w:rPr>
                <w:sz w:val="22"/>
              </w:rPr>
            </w:pPr>
            <w:r w:rsidRPr="00220F80">
              <w:rPr>
                <w:sz w:val="22"/>
              </w:rPr>
              <w:t>8.25</w:t>
            </w:r>
          </w:p>
        </w:tc>
        <w:tc>
          <w:tcPr>
            <w:tcW w:w="1247" w:type="dxa"/>
            <w:tcMar>
              <w:top w:w="70" w:type="dxa"/>
              <w:left w:w="75" w:type="dxa"/>
              <w:bottom w:w="70" w:type="dxa"/>
              <w:right w:w="75" w:type="dxa"/>
            </w:tcMar>
            <w:vAlign w:val="center"/>
          </w:tcPr>
          <w:p w14:paraId="2F388CB5" w14:textId="77777777" w:rsidR="004064EC" w:rsidRPr="00220F80" w:rsidRDefault="00000000">
            <w:pPr>
              <w:spacing w:after="0"/>
              <w:rPr>
                <w:sz w:val="22"/>
              </w:rPr>
            </w:pPr>
            <w:r w:rsidRPr="00220F80">
              <w:rPr>
                <w:sz w:val="22"/>
              </w:rPr>
              <w:t>9.90</w:t>
            </w:r>
          </w:p>
        </w:tc>
        <w:tc>
          <w:tcPr>
            <w:tcW w:w="1361" w:type="dxa"/>
            <w:tcMar>
              <w:top w:w="70" w:type="dxa"/>
              <w:left w:w="75" w:type="dxa"/>
              <w:bottom w:w="70" w:type="dxa"/>
              <w:right w:w="75" w:type="dxa"/>
            </w:tcMar>
            <w:vAlign w:val="center"/>
          </w:tcPr>
          <w:p w14:paraId="277AD97E" w14:textId="77777777" w:rsidR="004064EC" w:rsidRPr="00220F80" w:rsidRDefault="00000000">
            <w:pPr>
              <w:spacing w:after="0"/>
              <w:rPr>
                <w:sz w:val="22"/>
              </w:rPr>
            </w:pPr>
            <w:r w:rsidRPr="00220F80">
              <w:rPr>
                <w:sz w:val="22"/>
              </w:rPr>
              <w:t>11.55</w:t>
            </w:r>
          </w:p>
        </w:tc>
        <w:tc>
          <w:tcPr>
            <w:tcW w:w="1361" w:type="dxa"/>
            <w:tcMar>
              <w:top w:w="70" w:type="dxa"/>
              <w:left w:w="75" w:type="dxa"/>
              <w:bottom w:w="70" w:type="dxa"/>
              <w:right w:w="75" w:type="dxa"/>
            </w:tcMar>
            <w:vAlign w:val="center"/>
          </w:tcPr>
          <w:p w14:paraId="2EF6732B" w14:textId="77777777" w:rsidR="004064EC" w:rsidRPr="00220F80" w:rsidRDefault="00000000">
            <w:pPr>
              <w:spacing w:after="0"/>
              <w:rPr>
                <w:sz w:val="22"/>
              </w:rPr>
            </w:pPr>
            <w:r w:rsidRPr="00220F80">
              <w:rPr>
                <w:sz w:val="22"/>
              </w:rPr>
              <w:t>0.00</w:t>
            </w:r>
          </w:p>
        </w:tc>
        <w:tc>
          <w:tcPr>
            <w:tcW w:w="1134" w:type="dxa"/>
            <w:tcMar>
              <w:top w:w="70" w:type="dxa"/>
              <w:left w:w="75" w:type="dxa"/>
              <w:bottom w:w="70" w:type="dxa"/>
              <w:right w:w="75" w:type="dxa"/>
            </w:tcMar>
            <w:vAlign w:val="center"/>
          </w:tcPr>
          <w:p w14:paraId="3FACFB88" w14:textId="77777777" w:rsidR="004064EC" w:rsidRPr="00220F80" w:rsidRDefault="00000000">
            <w:pPr>
              <w:spacing w:after="0"/>
              <w:rPr>
                <w:sz w:val="22"/>
              </w:rPr>
            </w:pPr>
            <w:r w:rsidRPr="00220F80">
              <w:rPr>
                <w:sz w:val="22"/>
              </w:rPr>
              <w:t>33.00</w:t>
            </w:r>
          </w:p>
        </w:tc>
      </w:tr>
      <w:tr w:rsidR="004064EC" w:rsidRPr="00220F80" w14:paraId="156E15D3" w14:textId="77777777">
        <w:trPr>
          <w:cantSplit/>
          <w:jc w:val="center"/>
        </w:trPr>
        <w:tc>
          <w:tcPr>
            <w:tcW w:w="2154" w:type="dxa"/>
            <w:shd w:val="clear" w:color="auto" w:fill="F2F2F2"/>
            <w:tcMar>
              <w:top w:w="70" w:type="dxa"/>
              <w:left w:w="75" w:type="dxa"/>
              <w:bottom w:w="70" w:type="dxa"/>
              <w:right w:w="75" w:type="dxa"/>
            </w:tcMar>
            <w:vAlign w:val="center"/>
          </w:tcPr>
          <w:p w14:paraId="5F3896FA" w14:textId="77777777" w:rsidR="004064EC" w:rsidRPr="00220F80" w:rsidRDefault="00000000">
            <w:pPr>
              <w:spacing w:after="0"/>
              <w:rPr>
                <w:sz w:val="22"/>
              </w:rPr>
            </w:pPr>
            <w:r w:rsidRPr="00220F80">
              <w:rPr>
                <w:sz w:val="22"/>
              </w:rPr>
              <w:t>P2 Bhakunde homestay</w:t>
            </w:r>
          </w:p>
        </w:tc>
        <w:tc>
          <w:tcPr>
            <w:tcW w:w="1191" w:type="dxa"/>
            <w:shd w:val="clear" w:color="auto" w:fill="F2F2F2"/>
            <w:tcMar>
              <w:top w:w="70" w:type="dxa"/>
              <w:left w:w="75" w:type="dxa"/>
              <w:bottom w:w="70" w:type="dxa"/>
              <w:right w:w="75" w:type="dxa"/>
            </w:tcMar>
            <w:vAlign w:val="center"/>
          </w:tcPr>
          <w:p w14:paraId="1904E9DC" w14:textId="77777777" w:rsidR="004064EC" w:rsidRPr="00220F80" w:rsidRDefault="00000000">
            <w:pPr>
              <w:spacing w:after="0"/>
              <w:rPr>
                <w:sz w:val="22"/>
              </w:rPr>
            </w:pPr>
            <w:r w:rsidRPr="00220F80">
              <w:rPr>
                <w:sz w:val="22"/>
              </w:rPr>
              <w:t>0.45</w:t>
            </w:r>
          </w:p>
        </w:tc>
        <w:tc>
          <w:tcPr>
            <w:tcW w:w="1191" w:type="dxa"/>
            <w:shd w:val="clear" w:color="auto" w:fill="F2F2F2"/>
            <w:tcMar>
              <w:top w:w="70" w:type="dxa"/>
              <w:left w:w="75" w:type="dxa"/>
              <w:bottom w:w="70" w:type="dxa"/>
              <w:right w:w="75" w:type="dxa"/>
            </w:tcMar>
            <w:vAlign w:val="center"/>
          </w:tcPr>
          <w:p w14:paraId="6C8C6C1E" w14:textId="77777777" w:rsidR="004064EC" w:rsidRPr="00220F80" w:rsidRDefault="00000000">
            <w:pPr>
              <w:spacing w:after="0"/>
              <w:rPr>
                <w:sz w:val="22"/>
              </w:rPr>
            </w:pPr>
            <w:r w:rsidRPr="00220F80">
              <w:rPr>
                <w:sz w:val="22"/>
              </w:rPr>
              <w:t>0.45</w:t>
            </w:r>
          </w:p>
        </w:tc>
        <w:tc>
          <w:tcPr>
            <w:tcW w:w="1247" w:type="dxa"/>
            <w:shd w:val="clear" w:color="auto" w:fill="F2F2F2"/>
            <w:tcMar>
              <w:top w:w="70" w:type="dxa"/>
              <w:left w:w="75" w:type="dxa"/>
              <w:bottom w:w="70" w:type="dxa"/>
              <w:right w:w="75" w:type="dxa"/>
            </w:tcMar>
            <w:vAlign w:val="center"/>
          </w:tcPr>
          <w:p w14:paraId="621CBAE0" w14:textId="77777777" w:rsidR="004064EC" w:rsidRPr="00220F80" w:rsidRDefault="00000000">
            <w:pPr>
              <w:spacing w:after="0"/>
              <w:rPr>
                <w:sz w:val="22"/>
              </w:rPr>
            </w:pPr>
            <w:r w:rsidRPr="00220F80">
              <w:rPr>
                <w:sz w:val="22"/>
              </w:rPr>
              <w:t>0.45</w:t>
            </w:r>
          </w:p>
        </w:tc>
        <w:tc>
          <w:tcPr>
            <w:tcW w:w="1361" w:type="dxa"/>
            <w:shd w:val="clear" w:color="auto" w:fill="F2F2F2"/>
            <w:tcMar>
              <w:top w:w="70" w:type="dxa"/>
              <w:left w:w="75" w:type="dxa"/>
              <w:bottom w:w="70" w:type="dxa"/>
              <w:right w:w="75" w:type="dxa"/>
            </w:tcMar>
            <w:vAlign w:val="center"/>
          </w:tcPr>
          <w:p w14:paraId="033A0682" w14:textId="77777777" w:rsidR="004064EC" w:rsidRPr="00220F80" w:rsidRDefault="00000000">
            <w:pPr>
              <w:spacing w:after="0"/>
              <w:rPr>
                <w:sz w:val="22"/>
              </w:rPr>
            </w:pPr>
            <w:r w:rsidRPr="00220F80">
              <w:rPr>
                <w:sz w:val="22"/>
              </w:rPr>
              <w:t>0.45</w:t>
            </w:r>
          </w:p>
        </w:tc>
        <w:tc>
          <w:tcPr>
            <w:tcW w:w="1361" w:type="dxa"/>
            <w:shd w:val="clear" w:color="auto" w:fill="F2F2F2"/>
            <w:tcMar>
              <w:top w:w="70" w:type="dxa"/>
              <w:left w:w="75" w:type="dxa"/>
              <w:bottom w:w="70" w:type="dxa"/>
              <w:right w:w="75" w:type="dxa"/>
            </w:tcMar>
            <w:vAlign w:val="center"/>
          </w:tcPr>
          <w:p w14:paraId="6418689D" w14:textId="77777777" w:rsidR="004064EC" w:rsidRPr="00220F80" w:rsidRDefault="00000000">
            <w:pPr>
              <w:spacing w:after="0"/>
              <w:rPr>
                <w:sz w:val="22"/>
              </w:rPr>
            </w:pPr>
            <w:r w:rsidRPr="00220F80">
              <w:rPr>
                <w:sz w:val="22"/>
              </w:rPr>
              <w:t>0.45</w:t>
            </w:r>
          </w:p>
        </w:tc>
        <w:tc>
          <w:tcPr>
            <w:tcW w:w="1134" w:type="dxa"/>
            <w:shd w:val="clear" w:color="auto" w:fill="F2F2F2"/>
            <w:tcMar>
              <w:top w:w="70" w:type="dxa"/>
              <w:left w:w="75" w:type="dxa"/>
              <w:bottom w:w="70" w:type="dxa"/>
              <w:right w:w="75" w:type="dxa"/>
            </w:tcMar>
            <w:vAlign w:val="center"/>
          </w:tcPr>
          <w:p w14:paraId="17724281" w14:textId="77777777" w:rsidR="004064EC" w:rsidRPr="00220F80" w:rsidRDefault="00000000">
            <w:pPr>
              <w:spacing w:after="0"/>
              <w:rPr>
                <w:sz w:val="22"/>
              </w:rPr>
            </w:pPr>
            <w:r w:rsidRPr="00220F80">
              <w:rPr>
                <w:sz w:val="22"/>
              </w:rPr>
              <w:t>2.25</w:t>
            </w:r>
          </w:p>
        </w:tc>
      </w:tr>
      <w:tr w:rsidR="004064EC" w:rsidRPr="00220F80" w14:paraId="51CC0893" w14:textId="77777777">
        <w:trPr>
          <w:cantSplit/>
          <w:jc w:val="center"/>
        </w:trPr>
        <w:tc>
          <w:tcPr>
            <w:tcW w:w="2154" w:type="dxa"/>
            <w:tcMar>
              <w:top w:w="70" w:type="dxa"/>
              <w:left w:w="75" w:type="dxa"/>
              <w:bottom w:w="70" w:type="dxa"/>
              <w:right w:w="75" w:type="dxa"/>
            </w:tcMar>
            <w:vAlign w:val="center"/>
          </w:tcPr>
          <w:p w14:paraId="3B47F3A7" w14:textId="1EC43705" w:rsidR="004064EC" w:rsidRPr="00220F80" w:rsidRDefault="00000000">
            <w:pPr>
              <w:spacing w:after="0"/>
              <w:rPr>
                <w:sz w:val="22"/>
              </w:rPr>
            </w:pPr>
            <w:r w:rsidRPr="00220F80">
              <w:rPr>
                <w:sz w:val="22"/>
              </w:rPr>
              <w:t xml:space="preserve">P3 </w:t>
            </w:r>
            <w:proofErr w:type="spellStart"/>
            <w:r w:rsidRPr="00220F80">
              <w:rPr>
                <w:sz w:val="22"/>
              </w:rPr>
              <w:t>Bhairabsthan</w:t>
            </w:r>
            <w:proofErr w:type="spellEnd"/>
          </w:p>
        </w:tc>
        <w:tc>
          <w:tcPr>
            <w:tcW w:w="1191" w:type="dxa"/>
            <w:tcMar>
              <w:top w:w="70" w:type="dxa"/>
              <w:left w:w="75" w:type="dxa"/>
              <w:bottom w:w="70" w:type="dxa"/>
              <w:right w:w="75" w:type="dxa"/>
            </w:tcMar>
            <w:vAlign w:val="center"/>
          </w:tcPr>
          <w:p w14:paraId="525B29C1" w14:textId="77777777" w:rsidR="004064EC" w:rsidRPr="00220F80" w:rsidRDefault="00000000">
            <w:pPr>
              <w:spacing w:after="0"/>
              <w:rPr>
                <w:sz w:val="22"/>
              </w:rPr>
            </w:pPr>
            <w:r w:rsidRPr="00220F80">
              <w:rPr>
                <w:sz w:val="22"/>
              </w:rPr>
              <w:t>0.67</w:t>
            </w:r>
          </w:p>
        </w:tc>
        <w:tc>
          <w:tcPr>
            <w:tcW w:w="1191" w:type="dxa"/>
            <w:tcMar>
              <w:top w:w="70" w:type="dxa"/>
              <w:left w:w="75" w:type="dxa"/>
              <w:bottom w:w="70" w:type="dxa"/>
              <w:right w:w="75" w:type="dxa"/>
            </w:tcMar>
            <w:vAlign w:val="center"/>
          </w:tcPr>
          <w:p w14:paraId="0E5DB406" w14:textId="77777777" w:rsidR="004064EC" w:rsidRPr="00220F80" w:rsidRDefault="00000000">
            <w:pPr>
              <w:spacing w:after="0"/>
              <w:rPr>
                <w:sz w:val="22"/>
              </w:rPr>
            </w:pPr>
            <w:r w:rsidRPr="00220F80">
              <w:rPr>
                <w:sz w:val="22"/>
              </w:rPr>
              <w:t>1.13</w:t>
            </w:r>
          </w:p>
        </w:tc>
        <w:tc>
          <w:tcPr>
            <w:tcW w:w="1247" w:type="dxa"/>
            <w:tcMar>
              <w:top w:w="70" w:type="dxa"/>
              <w:left w:w="75" w:type="dxa"/>
              <w:bottom w:w="70" w:type="dxa"/>
              <w:right w:w="75" w:type="dxa"/>
            </w:tcMar>
            <w:vAlign w:val="center"/>
          </w:tcPr>
          <w:p w14:paraId="3BCFF4AA" w14:textId="77777777" w:rsidR="004064EC" w:rsidRPr="00220F80" w:rsidRDefault="00000000">
            <w:pPr>
              <w:spacing w:after="0"/>
              <w:rPr>
                <w:sz w:val="22"/>
              </w:rPr>
            </w:pPr>
            <w:r w:rsidRPr="00220F80">
              <w:rPr>
                <w:sz w:val="22"/>
              </w:rPr>
              <w:t>1.35</w:t>
            </w:r>
          </w:p>
        </w:tc>
        <w:tc>
          <w:tcPr>
            <w:tcW w:w="1361" w:type="dxa"/>
            <w:tcMar>
              <w:top w:w="70" w:type="dxa"/>
              <w:left w:w="75" w:type="dxa"/>
              <w:bottom w:w="70" w:type="dxa"/>
              <w:right w:w="75" w:type="dxa"/>
            </w:tcMar>
            <w:vAlign w:val="center"/>
          </w:tcPr>
          <w:p w14:paraId="33E9F739" w14:textId="77777777" w:rsidR="004064EC" w:rsidRPr="00220F80" w:rsidRDefault="00000000">
            <w:pPr>
              <w:spacing w:after="0"/>
              <w:rPr>
                <w:sz w:val="22"/>
              </w:rPr>
            </w:pPr>
            <w:r w:rsidRPr="00220F80">
              <w:rPr>
                <w:sz w:val="22"/>
              </w:rPr>
              <w:t>0.90</w:t>
            </w:r>
          </w:p>
        </w:tc>
        <w:tc>
          <w:tcPr>
            <w:tcW w:w="1361" w:type="dxa"/>
            <w:tcMar>
              <w:top w:w="70" w:type="dxa"/>
              <w:left w:w="75" w:type="dxa"/>
              <w:bottom w:w="70" w:type="dxa"/>
              <w:right w:w="75" w:type="dxa"/>
            </w:tcMar>
            <w:vAlign w:val="center"/>
          </w:tcPr>
          <w:p w14:paraId="31BE1AE7" w14:textId="77777777" w:rsidR="004064EC" w:rsidRPr="00220F80" w:rsidRDefault="00000000">
            <w:pPr>
              <w:spacing w:after="0"/>
              <w:rPr>
                <w:sz w:val="22"/>
              </w:rPr>
            </w:pPr>
            <w:r w:rsidRPr="00220F80">
              <w:rPr>
                <w:sz w:val="22"/>
              </w:rPr>
              <w:t>0.45</w:t>
            </w:r>
          </w:p>
        </w:tc>
        <w:tc>
          <w:tcPr>
            <w:tcW w:w="1134" w:type="dxa"/>
            <w:tcMar>
              <w:top w:w="70" w:type="dxa"/>
              <w:left w:w="75" w:type="dxa"/>
              <w:bottom w:w="70" w:type="dxa"/>
              <w:right w:w="75" w:type="dxa"/>
            </w:tcMar>
            <w:vAlign w:val="center"/>
          </w:tcPr>
          <w:p w14:paraId="651AD78C" w14:textId="77777777" w:rsidR="004064EC" w:rsidRPr="00220F80" w:rsidRDefault="00000000">
            <w:pPr>
              <w:spacing w:after="0"/>
              <w:rPr>
                <w:sz w:val="22"/>
              </w:rPr>
            </w:pPr>
            <w:r w:rsidRPr="00220F80">
              <w:rPr>
                <w:sz w:val="22"/>
              </w:rPr>
              <w:t>4.50</w:t>
            </w:r>
          </w:p>
        </w:tc>
      </w:tr>
      <w:tr w:rsidR="004064EC" w:rsidRPr="00220F80" w14:paraId="0F8CE115" w14:textId="77777777">
        <w:trPr>
          <w:cantSplit/>
          <w:jc w:val="center"/>
        </w:trPr>
        <w:tc>
          <w:tcPr>
            <w:tcW w:w="2154" w:type="dxa"/>
            <w:shd w:val="clear" w:color="auto" w:fill="F2F2F2"/>
            <w:tcMar>
              <w:top w:w="70" w:type="dxa"/>
              <w:left w:w="75" w:type="dxa"/>
              <w:bottom w:w="70" w:type="dxa"/>
              <w:right w:w="75" w:type="dxa"/>
            </w:tcMar>
            <w:vAlign w:val="center"/>
          </w:tcPr>
          <w:p w14:paraId="1B71CCC4" w14:textId="77777777" w:rsidR="004064EC" w:rsidRPr="00220F80" w:rsidRDefault="00000000">
            <w:pPr>
              <w:spacing w:after="0"/>
              <w:rPr>
                <w:sz w:val="22"/>
              </w:rPr>
            </w:pPr>
            <w:r w:rsidRPr="00220F80">
              <w:rPr>
                <w:sz w:val="22"/>
              </w:rPr>
              <w:lastRenderedPageBreak/>
              <w:t>P4 Shaligram</w:t>
            </w:r>
          </w:p>
        </w:tc>
        <w:tc>
          <w:tcPr>
            <w:tcW w:w="1191" w:type="dxa"/>
            <w:shd w:val="clear" w:color="auto" w:fill="F2F2F2"/>
            <w:tcMar>
              <w:top w:w="70" w:type="dxa"/>
              <w:left w:w="75" w:type="dxa"/>
              <w:bottom w:w="70" w:type="dxa"/>
              <w:right w:w="75" w:type="dxa"/>
            </w:tcMar>
            <w:vAlign w:val="center"/>
          </w:tcPr>
          <w:p w14:paraId="77C93B1D" w14:textId="77777777" w:rsidR="004064EC" w:rsidRPr="00220F80" w:rsidRDefault="00000000">
            <w:pPr>
              <w:spacing w:after="0"/>
              <w:rPr>
                <w:sz w:val="22"/>
              </w:rPr>
            </w:pPr>
            <w:r w:rsidRPr="00220F80">
              <w:rPr>
                <w:sz w:val="22"/>
              </w:rPr>
              <w:t>0.90</w:t>
            </w:r>
          </w:p>
        </w:tc>
        <w:tc>
          <w:tcPr>
            <w:tcW w:w="1191" w:type="dxa"/>
            <w:shd w:val="clear" w:color="auto" w:fill="F2F2F2"/>
            <w:tcMar>
              <w:top w:w="70" w:type="dxa"/>
              <w:left w:w="75" w:type="dxa"/>
              <w:bottom w:w="70" w:type="dxa"/>
              <w:right w:w="75" w:type="dxa"/>
            </w:tcMar>
            <w:vAlign w:val="center"/>
          </w:tcPr>
          <w:p w14:paraId="7DEDC569" w14:textId="77777777" w:rsidR="004064EC" w:rsidRPr="00220F80" w:rsidRDefault="00000000">
            <w:pPr>
              <w:spacing w:after="0"/>
              <w:rPr>
                <w:sz w:val="22"/>
              </w:rPr>
            </w:pPr>
            <w:r w:rsidRPr="00220F80">
              <w:rPr>
                <w:sz w:val="22"/>
              </w:rPr>
              <w:t>1.50</w:t>
            </w:r>
          </w:p>
        </w:tc>
        <w:tc>
          <w:tcPr>
            <w:tcW w:w="1247" w:type="dxa"/>
            <w:shd w:val="clear" w:color="auto" w:fill="F2F2F2"/>
            <w:tcMar>
              <w:top w:w="70" w:type="dxa"/>
              <w:left w:w="75" w:type="dxa"/>
              <w:bottom w:w="70" w:type="dxa"/>
              <w:right w:w="75" w:type="dxa"/>
            </w:tcMar>
            <w:vAlign w:val="center"/>
          </w:tcPr>
          <w:p w14:paraId="25BB5358" w14:textId="77777777" w:rsidR="004064EC" w:rsidRPr="00220F80" w:rsidRDefault="00000000">
            <w:pPr>
              <w:spacing w:after="0"/>
              <w:rPr>
                <w:sz w:val="22"/>
              </w:rPr>
            </w:pPr>
            <w:r w:rsidRPr="00220F80">
              <w:rPr>
                <w:sz w:val="22"/>
              </w:rPr>
              <w:t>1.80</w:t>
            </w:r>
          </w:p>
        </w:tc>
        <w:tc>
          <w:tcPr>
            <w:tcW w:w="1361" w:type="dxa"/>
            <w:shd w:val="clear" w:color="auto" w:fill="F2F2F2"/>
            <w:tcMar>
              <w:top w:w="70" w:type="dxa"/>
              <w:left w:w="75" w:type="dxa"/>
              <w:bottom w:w="70" w:type="dxa"/>
              <w:right w:w="75" w:type="dxa"/>
            </w:tcMar>
            <w:vAlign w:val="center"/>
          </w:tcPr>
          <w:p w14:paraId="1E7916BC" w14:textId="77777777" w:rsidR="004064EC" w:rsidRPr="00220F80" w:rsidRDefault="00000000">
            <w:pPr>
              <w:spacing w:after="0"/>
              <w:rPr>
                <w:sz w:val="22"/>
              </w:rPr>
            </w:pPr>
            <w:r w:rsidRPr="00220F80">
              <w:rPr>
                <w:sz w:val="22"/>
              </w:rPr>
              <w:t>0.90</w:t>
            </w:r>
          </w:p>
        </w:tc>
        <w:tc>
          <w:tcPr>
            <w:tcW w:w="1361" w:type="dxa"/>
            <w:shd w:val="clear" w:color="auto" w:fill="F2F2F2"/>
            <w:tcMar>
              <w:top w:w="70" w:type="dxa"/>
              <w:left w:w="75" w:type="dxa"/>
              <w:bottom w:w="70" w:type="dxa"/>
              <w:right w:w="75" w:type="dxa"/>
            </w:tcMar>
            <w:vAlign w:val="center"/>
          </w:tcPr>
          <w:p w14:paraId="2669F3E1" w14:textId="77777777" w:rsidR="004064EC" w:rsidRPr="00220F80" w:rsidRDefault="00000000">
            <w:pPr>
              <w:spacing w:after="0"/>
              <w:rPr>
                <w:sz w:val="22"/>
              </w:rPr>
            </w:pPr>
            <w:r w:rsidRPr="00220F80">
              <w:rPr>
                <w:sz w:val="22"/>
              </w:rPr>
              <w:t>0.90</w:t>
            </w:r>
          </w:p>
        </w:tc>
        <w:tc>
          <w:tcPr>
            <w:tcW w:w="1134" w:type="dxa"/>
            <w:shd w:val="clear" w:color="auto" w:fill="F2F2F2"/>
            <w:tcMar>
              <w:top w:w="70" w:type="dxa"/>
              <w:left w:w="75" w:type="dxa"/>
              <w:bottom w:w="70" w:type="dxa"/>
              <w:right w:w="75" w:type="dxa"/>
            </w:tcMar>
            <w:vAlign w:val="center"/>
          </w:tcPr>
          <w:p w14:paraId="49BDC073" w14:textId="77777777" w:rsidR="004064EC" w:rsidRPr="00220F80" w:rsidRDefault="00000000">
            <w:pPr>
              <w:spacing w:after="0"/>
              <w:rPr>
                <w:sz w:val="22"/>
              </w:rPr>
            </w:pPr>
            <w:r w:rsidRPr="00220F80">
              <w:rPr>
                <w:sz w:val="22"/>
              </w:rPr>
              <w:t>6.00</w:t>
            </w:r>
          </w:p>
        </w:tc>
      </w:tr>
      <w:tr w:rsidR="004064EC" w:rsidRPr="00220F80" w14:paraId="7F4DC3DB" w14:textId="77777777">
        <w:trPr>
          <w:cantSplit/>
          <w:jc w:val="center"/>
        </w:trPr>
        <w:tc>
          <w:tcPr>
            <w:tcW w:w="2154" w:type="dxa"/>
            <w:tcMar>
              <w:top w:w="70" w:type="dxa"/>
              <w:left w:w="75" w:type="dxa"/>
              <w:bottom w:w="70" w:type="dxa"/>
              <w:right w:w="75" w:type="dxa"/>
            </w:tcMar>
            <w:vAlign w:val="center"/>
          </w:tcPr>
          <w:p w14:paraId="2AA3AC49" w14:textId="77777777" w:rsidR="004064EC" w:rsidRPr="00220F80" w:rsidRDefault="00000000">
            <w:pPr>
              <w:spacing w:after="0"/>
              <w:rPr>
                <w:sz w:val="22"/>
              </w:rPr>
            </w:pPr>
            <w:r w:rsidRPr="00220F80">
              <w:rPr>
                <w:sz w:val="22"/>
              </w:rPr>
              <w:t>P5 Heritage circuit</w:t>
            </w:r>
          </w:p>
        </w:tc>
        <w:tc>
          <w:tcPr>
            <w:tcW w:w="1191" w:type="dxa"/>
            <w:tcMar>
              <w:top w:w="70" w:type="dxa"/>
              <w:left w:w="75" w:type="dxa"/>
              <w:bottom w:w="70" w:type="dxa"/>
              <w:right w:w="75" w:type="dxa"/>
            </w:tcMar>
            <w:vAlign w:val="center"/>
          </w:tcPr>
          <w:p w14:paraId="64153533" w14:textId="77777777" w:rsidR="004064EC" w:rsidRPr="00220F80" w:rsidRDefault="00000000">
            <w:pPr>
              <w:spacing w:after="0"/>
              <w:rPr>
                <w:sz w:val="22"/>
              </w:rPr>
            </w:pPr>
            <w:r w:rsidRPr="00220F80">
              <w:rPr>
                <w:sz w:val="22"/>
              </w:rPr>
              <w:t>0.83</w:t>
            </w:r>
          </w:p>
        </w:tc>
        <w:tc>
          <w:tcPr>
            <w:tcW w:w="1191" w:type="dxa"/>
            <w:tcMar>
              <w:top w:w="70" w:type="dxa"/>
              <w:left w:w="75" w:type="dxa"/>
              <w:bottom w:w="70" w:type="dxa"/>
              <w:right w:w="75" w:type="dxa"/>
            </w:tcMar>
            <w:vAlign w:val="center"/>
          </w:tcPr>
          <w:p w14:paraId="1CA6C6B6" w14:textId="77777777" w:rsidR="004064EC" w:rsidRPr="00220F80" w:rsidRDefault="00000000">
            <w:pPr>
              <w:spacing w:after="0"/>
              <w:rPr>
                <w:sz w:val="22"/>
              </w:rPr>
            </w:pPr>
            <w:r w:rsidRPr="00220F80">
              <w:rPr>
                <w:sz w:val="22"/>
              </w:rPr>
              <w:t>1.38</w:t>
            </w:r>
          </w:p>
        </w:tc>
        <w:tc>
          <w:tcPr>
            <w:tcW w:w="1247" w:type="dxa"/>
            <w:tcMar>
              <w:top w:w="70" w:type="dxa"/>
              <w:left w:w="75" w:type="dxa"/>
              <w:bottom w:w="70" w:type="dxa"/>
              <w:right w:w="75" w:type="dxa"/>
            </w:tcMar>
            <w:vAlign w:val="center"/>
          </w:tcPr>
          <w:p w14:paraId="4521FE25" w14:textId="77777777" w:rsidR="004064EC" w:rsidRPr="00220F80" w:rsidRDefault="00000000">
            <w:pPr>
              <w:spacing w:after="0"/>
              <w:rPr>
                <w:sz w:val="22"/>
              </w:rPr>
            </w:pPr>
            <w:r w:rsidRPr="00220F80">
              <w:rPr>
                <w:sz w:val="22"/>
              </w:rPr>
              <w:t>1.93</w:t>
            </w:r>
          </w:p>
        </w:tc>
        <w:tc>
          <w:tcPr>
            <w:tcW w:w="1361" w:type="dxa"/>
            <w:tcMar>
              <w:top w:w="70" w:type="dxa"/>
              <w:left w:w="75" w:type="dxa"/>
              <w:bottom w:w="70" w:type="dxa"/>
              <w:right w:w="75" w:type="dxa"/>
            </w:tcMar>
            <w:vAlign w:val="center"/>
          </w:tcPr>
          <w:p w14:paraId="441FBCF7" w14:textId="77777777" w:rsidR="004064EC" w:rsidRPr="00220F80" w:rsidRDefault="00000000">
            <w:pPr>
              <w:spacing w:after="0"/>
              <w:rPr>
                <w:sz w:val="22"/>
              </w:rPr>
            </w:pPr>
            <w:r w:rsidRPr="00220F80">
              <w:rPr>
                <w:sz w:val="22"/>
              </w:rPr>
              <w:t>0.81</w:t>
            </w:r>
          </w:p>
        </w:tc>
        <w:tc>
          <w:tcPr>
            <w:tcW w:w="1361" w:type="dxa"/>
            <w:tcMar>
              <w:top w:w="70" w:type="dxa"/>
              <w:left w:w="75" w:type="dxa"/>
              <w:bottom w:w="70" w:type="dxa"/>
              <w:right w:w="75" w:type="dxa"/>
            </w:tcMar>
            <w:vAlign w:val="center"/>
          </w:tcPr>
          <w:p w14:paraId="10A11C4F" w14:textId="77777777" w:rsidR="004064EC" w:rsidRPr="00220F80" w:rsidRDefault="00000000">
            <w:pPr>
              <w:spacing w:after="0"/>
              <w:rPr>
                <w:sz w:val="22"/>
              </w:rPr>
            </w:pPr>
            <w:r w:rsidRPr="00220F80">
              <w:rPr>
                <w:sz w:val="22"/>
              </w:rPr>
              <w:t>0.55</w:t>
            </w:r>
          </w:p>
        </w:tc>
        <w:tc>
          <w:tcPr>
            <w:tcW w:w="1134" w:type="dxa"/>
            <w:tcMar>
              <w:top w:w="70" w:type="dxa"/>
              <w:left w:w="75" w:type="dxa"/>
              <w:bottom w:w="70" w:type="dxa"/>
              <w:right w:w="75" w:type="dxa"/>
            </w:tcMar>
            <w:vAlign w:val="center"/>
          </w:tcPr>
          <w:p w14:paraId="0FC7CE9B" w14:textId="77777777" w:rsidR="004064EC" w:rsidRPr="00220F80" w:rsidRDefault="00000000">
            <w:pPr>
              <w:spacing w:after="0"/>
              <w:rPr>
                <w:sz w:val="22"/>
              </w:rPr>
            </w:pPr>
            <w:r w:rsidRPr="00220F80">
              <w:rPr>
                <w:sz w:val="22"/>
              </w:rPr>
              <w:t>5.50</w:t>
            </w:r>
          </w:p>
        </w:tc>
      </w:tr>
      <w:tr w:rsidR="004064EC" w:rsidRPr="00220F80" w14:paraId="19E99C16" w14:textId="77777777">
        <w:trPr>
          <w:cantSplit/>
          <w:jc w:val="center"/>
        </w:trPr>
        <w:tc>
          <w:tcPr>
            <w:tcW w:w="2154" w:type="dxa"/>
            <w:shd w:val="clear" w:color="auto" w:fill="F2F2F2"/>
            <w:tcMar>
              <w:top w:w="70" w:type="dxa"/>
              <w:left w:w="75" w:type="dxa"/>
              <w:bottom w:w="70" w:type="dxa"/>
              <w:right w:w="75" w:type="dxa"/>
            </w:tcMar>
            <w:vAlign w:val="center"/>
          </w:tcPr>
          <w:p w14:paraId="655FA78F" w14:textId="77777777" w:rsidR="004064EC" w:rsidRPr="00220F80" w:rsidRDefault="00000000">
            <w:pPr>
              <w:spacing w:after="0"/>
              <w:rPr>
                <w:sz w:val="22"/>
              </w:rPr>
            </w:pPr>
            <w:r w:rsidRPr="00220F80">
              <w:rPr>
                <w:sz w:val="22"/>
              </w:rPr>
              <w:t>TOTAL</w:t>
            </w:r>
          </w:p>
        </w:tc>
        <w:tc>
          <w:tcPr>
            <w:tcW w:w="1191" w:type="dxa"/>
            <w:shd w:val="clear" w:color="auto" w:fill="F2F2F2"/>
            <w:tcMar>
              <w:top w:w="70" w:type="dxa"/>
              <w:left w:w="75" w:type="dxa"/>
              <w:bottom w:w="70" w:type="dxa"/>
              <w:right w:w="75" w:type="dxa"/>
            </w:tcMar>
            <w:vAlign w:val="center"/>
          </w:tcPr>
          <w:p w14:paraId="21AC14A8" w14:textId="77777777" w:rsidR="004064EC" w:rsidRPr="00220F80" w:rsidRDefault="00000000">
            <w:pPr>
              <w:spacing w:after="0"/>
              <w:rPr>
                <w:sz w:val="22"/>
              </w:rPr>
            </w:pPr>
            <w:r w:rsidRPr="00220F80">
              <w:rPr>
                <w:sz w:val="22"/>
              </w:rPr>
              <w:t>6.15</w:t>
            </w:r>
          </w:p>
        </w:tc>
        <w:tc>
          <w:tcPr>
            <w:tcW w:w="1191" w:type="dxa"/>
            <w:shd w:val="clear" w:color="auto" w:fill="F2F2F2"/>
            <w:tcMar>
              <w:top w:w="70" w:type="dxa"/>
              <w:left w:w="75" w:type="dxa"/>
              <w:bottom w:w="70" w:type="dxa"/>
              <w:right w:w="75" w:type="dxa"/>
            </w:tcMar>
            <w:vAlign w:val="center"/>
          </w:tcPr>
          <w:p w14:paraId="61A14699" w14:textId="77777777" w:rsidR="004064EC" w:rsidRPr="00220F80" w:rsidRDefault="00000000">
            <w:pPr>
              <w:spacing w:after="0"/>
              <w:rPr>
                <w:sz w:val="22"/>
              </w:rPr>
            </w:pPr>
            <w:r w:rsidRPr="00220F80">
              <w:rPr>
                <w:sz w:val="22"/>
              </w:rPr>
              <w:t>12.71</w:t>
            </w:r>
          </w:p>
        </w:tc>
        <w:tc>
          <w:tcPr>
            <w:tcW w:w="1247" w:type="dxa"/>
            <w:shd w:val="clear" w:color="auto" w:fill="F2F2F2"/>
            <w:tcMar>
              <w:top w:w="70" w:type="dxa"/>
              <w:left w:w="75" w:type="dxa"/>
              <w:bottom w:w="70" w:type="dxa"/>
              <w:right w:w="75" w:type="dxa"/>
            </w:tcMar>
            <w:vAlign w:val="center"/>
          </w:tcPr>
          <w:p w14:paraId="031E460F" w14:textId="77777777" w:rsidR="004064EC" w:rsidRPr="00220F80" w:rsidRDefault="00000000">
            <w:pPr>
              <w:spacing w:after="0"/>
              <w:rPr>
                <w:sz w:val="22"/>
              </w:rPr>
            </w:pPr>
            <w:r w:rsidRPr="00220F80">
              <w:rPr>
                <w:sz w:val="22"/>
              </w:rPr>
              <w:t>15.43</w:t>
            </w:r>
          </w:p>
        </w:tc>
        <w:tc>
          <w:tcPr>
            <w:tcW w:w="1361" w:type="dxa"/>
            <w:shd w:val="clear" w:color="auto" w:fill="F2F2F2"/>
            <w:tcMar>
              <w:top w:w="70" w:type="dxa"/>
              <w:left w:w="75" w:type="dxa"/>
              <w:bottom w:w="70" w:type="dxa"/>
              <w:right w:w="75" w:type="dxa"/>
            </w:tcMar>
            <w:vAlign w:val="center"/>
          </w:tcPr>
          <w:p w14:paraId="3B726532" w14:textId="77777777" w:rsidR="004064EC" w:rsidRPr="00220F80" w:rsidRDefault="00000000">
            <w:pPr>
              <w:spacing w:after="0"/>
              <w:rPr>
                <w:sz w:val="22"/>
              </w:rPr>
            </w:pPr>
            <w:r w:rsidRPr="00220F80">
              <w:rPr>
                <w:sz w:val="22"/>
              </w:rPr>
              <w:t>14.61</w:t>
            </w:r>
          </w:p>
        </w:tc>
        <w:tc>
          <w:tcPr>
            <w:tcW w:w="1361" w:type="dxa"/>
            <w:shd w:val="clear" w:color="auto" w:fill="F2F2F2"/>
            <w:tcMar>
              <w:top w:w="70" w:type="dxa"/>
              <w:left w:w="75" w:type="dxa"/>
              <w:bottom w:w="70" w:type="dxa"/>
              <w:right w:w="75" w:type="dxa"/>
            </w:tcMar>
            <w:vAlign w:val="center"/>
          </w:tcPr>
          <w:p w14:paraId="2EA10E67" w14:textId="77777777" w:rsidR="004064EC" w:rsidRPr="00220F80" w:rsidRDefault="00000000">
            <w:pPr>
              <w:spacing w:after="0"/>
              <w:rPr>
                <w:sz w:val="22"/>
              </w:rPr>
            </w:pPr>
            <w:r w:rsidRPr="00220F80">
              <w:rPr>
                <w:sz w:val="22"/>
              </w:rPr>
              <w:t>2.35</w:t>
            </w:r>
          </w:p>
        </w:tc>
        <w:tc>
          <w:tcPr>
            <w:tcW w:w="1134" w:type="dxa"/>
            <w:shd w:val="clear" w:color="auto" w:fill="F2F2F2"/>
            <w:tcMar>
              <w:top w:w="70" w:type="dxa"/>
              <w:left w:w="75" w:type="dxa"/>
              <w:bottom w:w="70" w:type="dxa"/>
              <w:right w:w="75" w:type="dxa"/>
            </w:tcMar>
            <w:vAlign w:val="center"/>
          </w:tcPr>
          <w:p w14:paraId="73B24AB9" w14:textId="77777777" w:rsidR="004064EC" w:rsidRPr="00220F80" w:rsidRDefault="00000000">
            <w:pPr>
              <w:spacing w:after="0"/>
              <w:rPr>
                <w:sz w:val="22"/>
              </w:rPr>
            </w:pPr>
            <w:r w:rsidRPr="00220F80">
              <w:rPr>
                <w:sz w:val="22"/>
              </w:rPr>
              <w:t>51.25</w:t>
            </w:r>
          </w:p>
        </w:tc>
      </w:tr>
    </w:tbl>
    <w:p w14:paraId="4437A8E6" w14:textId="77777777" w:rsidR="00031B2F" w:rsidRPr="00220F80" w:rsidRDefault="00031B2F">
      <w:pPr>
        <w:pStyle w:val="Heading2"/>
        <w:rPr>
          <w:sz w:val="22"/>
          <w:szCs w:val="22"/>
        </w:rPr>
      </w:pPr>
    </w:p>
    <w:p w14:paraId="06CCD056" w14:textId="0C661B72" w:rsidR="004064EC" w:rsidRPr="00220F80" w:rsidRDefault="00000000">
      <w:pPr>
        <w:pStyle w:val="Heading2"/>
        <w:rPr>
          <w:sz w:val="22"/>
          <w:szCs w:val="22"/>
        </w:rPr>
      </w:pPr>
      <w:r w:rsidRPr="00220F80">
        <w:rPr>
          <w:sz w:val="22"/>
          <w:szCs w:val="22"/>
        </w:rPr>
        <w:t>6.4 Financing Framework for the Wider IUDP</w:t>
      </w:r>
    </w:p>
    <w:tbl>
      <w:tblPr>
        <w:tblStyle w:val="TableGrid"/>
        <w:tblW w:w="0" w:type="auto"/>
        <w:jc w:val="center"/>
        <w:tblLook w:val="04A0" w:firstRow="1" w:lastRow="0" w:firstColumn="1" w:lastColumn="0" w:noHBand="0" w:noVBand="1"/>
      </w:tblPr>
      <w:tblGrid>
        <w:gridCol w:w="2098"/>
        <w:gridCol w:w="1587"/>
        <w:gridCol w:w="1701"/>
        <w:gridCol w:w="4082"/>
      </w:tblGrid>
      <w:tr w:rsidR="004064EC" w:rsidRPr="00220F80" w14:paraId="3A1F4833" w14:textId="77777777">
        <w:trPr>
          <w:cantSplit/>
          <w:tblHeader/>
          <w:jc w:val="center"/>
        </w:trPr>
        <w:tc>
          <w:tcPr>
            <w:tcW w:w="2098" w:type="dxa"/>
            <w:shd w:val="clear" w:color="auto" w:fill="1F4E79"/>
            <w:tcMar>
              <w:top w:w="70" w:type="dxa"/>
              <w:left w:w="75" w:type="dxa"/>
              <w:bottom w:w="70" w:type="dxa"/>
              <w:right w:w="75" w:type="dxa"/>
            </w:tcMar>
            <w:vAlign w:val="center"/>
          </w:tcPr>
          <w:p w14:paraId="7A611E79" w14:textId="77777777" w:rsidR="004064EC" w:rsidRPr="00220F80" w:rsidRDefault="00000000">
            <w:pPr>
              <w:spacing w:after="0"/>
              <w:rPr>
                <w:sz w:val="22"/>
              </w:rPr>
            </w:pPr>
            <w:r w:rsidRPr="00220F80">
              <w:rPr>
                <w:b/>
                <w:color w:val="FFFFFF"/>
                <w:sz w:val="22"/>
              </w:rPr>
              <w:t>Financing source</w:t>
            </w:r>
          </w:p>
        </w:tc>
        <w:tc>
          <w:tcPr>
            <w:tcW w:w="1587" w:type="dxa"/>
            <w:shd w:val="clear" w:color="auto" w:fill="1F4E79"/>
            <w:tcMar>
              <w:top w:w="70" w:type="dxa"/>
              <w:left w:w="75" w:type="dxa"/>
              <w:bottom w:w="70" w:type="dxa"/>
              <w:right w:w="75" w:type="dxa"/>
            </w:tcMar>
            <w:vAlign w:val="center"/>
          </w:tcPr>
          <w:p w14:paraId="7ADB00BD" w14:textId="77777777" w:rsidR="004064EC" w:rsidRPr="00220F80" w:rsidRDefault="00000000">
            <w:pPr>
              <w:spacing w:after="0"/>
              <w:rPr>
                <w:sz w:val="22"/>
              </w:rPr>
            </w:pPr>
            <w:r w:rsidRPr="00220F80">
              <w:rPr>
                <w:b/>
                <w:color w:val="FFFFFF"/>
                <w:sz w:val="22"/>
              </w:rPr>
              <w:t>Current IUDP working share</w:t>
            </w:r>
          </w:p>
        </w:tc>
        <w:tc>
          <w:tcPr>
            <w:tcW w:w="1701" w:type="dxa"/>
            <w:shd w:val="clear" w:color="auto" w:fill="1F4E79"/>
            <w:tcMar>
              <w:top w:w="70" w:type="dxa"/>
              <w:left w:w="75" w:type="dxa"/>
              <w:bottom w:w="70" w:type="dxa"/>
              <w:right w:w="75" w:type="dxa"/>
            </w:tcMar>
            <w:vAlign w:val="center"/>
          </w:tcPr>
          <w:p w14:paraId="3EB84B5F" w14:textId="77777777" w:rsidR="004064EC" w:rsidRPr="00220F80" w:rsidRDefault="00000000">
            <w:pPr>
              <w:spacing w:after="0"/>
              <w:rPr>
                <w:sz w:val="22"/>
              </w:rPr>
            </w:pPr>
            <w:r w:rsidRPr="00220F80">
              <w:rPr>
                <w:b/>
                <w:color w:val="FFFFFF"/>
                <w:sz w:val="22"/>
              </w:rPr>
              <w:t>Equivalent at NPR 1,040 Cr</w:t>
            </w:r>
          </w:p>
        </w:tc>
        <w:tc>
          <w:tcPr>
            <w:tcW w:w="4082" w:type="dxa"/>
            <w:shd w:val="clear" w:color="auto" w:fill="1F4E79"/>
            <w:tcMar>
              <w:top w:w="70" w:type="dxa"/>
              <w:left w:w="75" w:type="dxa"/>
              <w:bottom w:w="70" w:type="dxa"/>
              <w:right w:w="75" w:type="dxa"/>
            </w:tcMar>
            <w:vAlign w:val="center"/>
          </w:tcPr>
          <w:p w14:paraId="3F3046F7" w14:textId="77777777" w:rsidR="004064EC" w:rsidRPr="00220F80" w:rsidRDefault="00000000">
            <w:pPr>
              <w:spacing w:after="0"/>
              <w:rPr>
                <w:sz w:val="22"/>
              </w:rPr>
            </w:pPr>
            <w:r w:rsidRPr="00220F80">
              <w:rPr>
                <w:b/>
                <w:color w:val="FFFFFF"/>
                <w:sz w:val="22"/>
              </w:rPr>
              <w:t>Use in the IUDP</w:t>
            </w:r>
          </w:p>
        </w:tc>
      </w:tr>
      <w:tr w:rsidR="004064EC" w:rsidRPr="00220F80" w14:paraId="5D194053" w14:textId="77777777">
        <w:trPr>
          <w:cantSplit/>
          <w:jc w:val="center"/>
        </w:trPr>
        <w:tc>
          <w:tcPr>
            <w:tcW w:w="2098" w:type="dxa"/>
            <w:tcMar>
              <w:top w:w="70" w:type="dxa"/>
              <w:left w:w="75" w:type="dxa"/>
              <w:bottom w:w="70" w:type="dxa"/>
              <w:right w:w="75" w:type="dxa"/>
            </w:tcMar>
            <w:vAlign w:val="center"/>
          </w:tcPr>
          <w:p w14:paraId="5D219787" w14:textId="77777777" w:rsidR="004064EC" w:rsidRPr="00220F80" w:rsidRDefault="00000000">
            <w:pPr>
              <w:spacing w:after="0"/>
              <w:rPr>
                <w:sz w:val="22"/>
              </w:rPr>
            </w:pPr>
            <w:r w:rsidRPr="00220F80">
              <w:rPr>
                <w:sz w:val="22"/>
              </w:rPr>
              <w:t>Municipal own funds</w:t>
            </w:r>
          </w:p>
        </w:tc>
        <w:tc>
          <w:tcPr>
            <w:tcW w:w="1587" w:type="dxa"/>
            <w:tcMar>
              <w:top w:w="70" w:type="dxa"/>
              <w:left w:w="75" w:type="dxa"/>
              <w:bottom w:w="70" w:type="dxa"/>
              <w:right w:w="75" w:type="dxa"/>
            </w:tcMar>
            <w:vAlign w:val="center"/>
          </w:tcPr>
          <w:p w14:paraId="6CBF0F6D" w14:textId="77777777" w:rsidR="004064EC" w:rsidRPr="00220F80" w:rsidRDefault="00000000">
            <w:pPr>
              <w:spacing w:after="0"/>
              <w:rPr>
                <w:sz w:val="22"/>
              </w:rPr>
            </w:pPr>
            <w:r w:rsidRPr="00220F80">
              <w:rPr>
                <w:sz w:val="22"/>
              </w:rPr>
              <w:t>25%</w:t>
            </w:r>
          </w:p>
        </w:tc>
        <w:tc>
          <w:tcPr>
            <w:tcW w:w="1701" w:type="dxa"/>
            <w:tcMar>
              <w:top w:w="70" w:type="dxa"/>
              <w:left w:w="75" w:type="dxa"/>
              <w:bottom w:w="70" w:type="dxa"/>
              <w:right w:w="75" w:type="dxa"/>
            </w:tcMar>
            <w:vAlign w:val="center"/>
          </w:tcPr>
          <w:p w14:paraId="78BFAC53" w14:textId="77777777" w:rsidR="004064EC" w:rsidRPr="00220F80" w:rsidRDefault="00000000">
            <w:pPr>
              <w:spacing w:after="0"/>
              <w:rPr>
                <w:sz w:val="22"/>
              </w:rPr>
            </w:pPr>
            <w:r w:rsidRPr="00220F80">
              <w:rPr>
                <w:sz w:val="22"/>
              </w:rPr>
              <w:t>260.00</w:t>
            </w:r>
          </w:p>
        </w:tc>
        <w:tc>
          <w:tcPr>
            <w:tcW w:w="4082" w:type="dxa"/>
            <w:tcMar>
              <w:top w:w="70" w:type="dxa"/>
              <w:left w:w="75" w:type="dxa"/>
              <w:bottom w:w="70" w:type="dxa"/>
              <w:right w:w="75" w:type="dxa"/>
            </w:tcMar>
            <w:vAlign w:val="center"/>
          </w:tcPr>
          <w:p w14:paraId="6C42E35C" w14:textId="77777777" w:rsidR="004064EC" w:rsidRPr="00220F80" w:rsidRDefault="00000000">
            <w:pPr>
              <w:spacing w:after="0"/>
              <w:rPr>
                <w:sz w:val="22"/>
              </w:rPr>
            </w:pPr>
            <w:r w:rsidRPr="00220F80">
              <w:rPr>
                <w:sz w:val="22"/>
              </w:rPr>
              <w:t>Project preparation, matching contribution, local public goods, O&amp;M and selected capital works. Treat as a stretch ceiling subject to annual fiscal capacity.</w:t>
            </w:r>
          </w:p>
        </w:tc>
      </w:tr>
      <w:tr w:rsidR="004064EC" w:rsidRPr="00220F80" w14:paraId="0AFA14E0" w14:textId="77777777">
        <w:trPr>
          <w:cantSplit/>
          <w:jc w:val="center"/>
        </w:trPr>
        <w:tc>
          <w:tcPr>
            <w:tcW w:w="2098" w:type="dxa"/>
            <w:shd w:val="clear" w:color="auto" w:fill="F2F2F2"/>
            <w:tcMar>
              <w:top w:w="70" w:type="dxa"/>
              <w:left w:w="75" w:type="dxa"/>
              <w:bottom w:w="70" w:type="dxa"/>
              <w:right w:w="75" w:type="dxa"/>
            </w:tcMar>
            <w:vAlign w:val="center"/>
          </w:tcPr>
          <w:p w14:paraId="2CC58C64" w14:textId="77777777" w:rsidR="004064EC" w:rsidRPr="00220F80" w:rsidRDefault="00000000">
            <w:pPr>
              <w:spacing w:after="0"/>
              <w:rPr>
                <w:sz w:val="22"/>
              </w:rPr>
            </w:pPr>
            <w:r w:rsidRPr="00220F80">
              <w:rPr>
                <w:sz w:val="22"/>
              </w:rPr>
              <w:t>Federal + provincial transfers</w:t>
            </w:r>
          </w:p>
        </w:tc>
        <w:tc>
          <w:tcPr>
            <w:tcW w:w="1587" w:type="dxa"/>
            <w:shd w:val="clear" w:color="auto" w:fill="F2F2F2"/>
            <w:tcMar>
              <w:top w:w="70" w:type="dxa"/>
              <w:left w:w="75" w:type="dxa"/>
              <w:bottom w:w="70" w:type="dxa"/>
              <w:right w:w="75" w:type="dxa"/>
            </w:tcMar>
            <w:vAlign w:val="center"/>
          </w:tcPr>
          <w:p w14:paraId="31A7A2CF" w14:textId="77777777" w:rsidR="004064EC" w:rsidRPr="00220F80" w:rsidRDefault="00000000">
            <w:pPr>
              <w:spacing w:after="0"/>
              <w:rPr>
                <w:sz w:val="22"/>
              </w:rPr>
            </w:pPr>
            <w:r w:rsidRPr="00220F80">
              <w:rPr>
                <w:sz w:val="22"/>
              </w:rPr>
              <w:t>55%</w:t>
            </w:r>
          </w:p>
        </w:tc>
        <w:tc>
          <w:tcPr>
            <w:tcW w:w="1701" w:type="dxa"/>
            <w:shd w:val="clear" w:color="auto" w:fill="F2F2F2"/>
            <w:tcMar>
              <w:top w:w="70" w:type="dxa"/>
              <w:left w:w="75" w:type="dxa"/>
              <w:bottom w:w="70" w:type="dxa"/>
              <w:right w:w="75" w:type="dxa"/>
            </w:tcMar>
            <w:vAlign w:val="center"/>
          </w:tcPr>
          <w:p w14:paraId="071DA7CF" w14:textId="77777777" w:rsidR="004064EC" w:rsidRPr="00220F80" w:rsidRDefault="00000000">
            <w:pPr>
              <w:spacing w:after="0"/>
              <w:rPr>
                <w:sz w:val="22"/>
              </w:rPr>
            </w:pPr>
            <w:r w:rsidRPr="00220F80">
              <w:rPr>
                <w:sz w:val="22"/>
              </w:rPr>
              <w:t>572.00</w:t>
            </w:r>
          </w:p>
        </w:tc>
        <w:tc>
          <w:tcPr>
            <w:tcW w:w="4082" w:type="dxa"/>
            <w:shd w:val="clear" w:color="auto" w:fill="F2F2F2"/>
            <w:tcMar>
              <w:top w:w="70" w:type="dxa"/>
              <w:left w:w="75" w:type="dxa"/>
              <w:bottom w:w="70" w:type="dxa"/>
              <w:right w:w="75" w:type="dxa"/>
            </w:tcMar>
            <w:vAlign w:val="center"/>
          </w:tcPr>
          <w:p w14:paraId="17BB640D" w14:textId="77777777" w:rsidR="004064EC" w:rsidRPr="00220F80" w:rsidRDefault="00000000">
            <w:pPr>
              <w:spacing w:after="0"/>
              <w:rPr>
                <w:sz w:val="22"/>
              </w:rPr>
            </w:pPr>
            <w:r w:rsidRPr="00220F80">
              <w:rPr>
                <w:sz w:val="22"/>
              </w:rPr>
              <w:t>Major roads, water/sanitation, social infrastructure, DRR, sector grants and strategic public facilities.</w:t>
            </w:r>
          </w:p>
        </w:tc>
      </w:tr>
      <w:tr w:rsidR="004064EC" w:rsidRPr="00220F80" w14:paraId="4A6514E9" w14:textId="77777777">
        <w:trPr>
          <w:cantSplit/>
          <w:jc w:val="center"/>
        </w:trPr>
        <w:tc>
          <w:tcPr>
            <w:tcW w:w="2098" w:type="dxa"/>
            <w:tcMar>
              <w:top w:w="70" w:type="dxa"/>
              <w:left w:w="75" w:type="dxa"/>
              <w:bottom w:w="70" w:type="dxa"/>
              <w:right w:w="75" w:type="dxa"/>
            </w:tcMar>
            <w:vAlign w:val="center"/>
          </w:tcPr>
          <w:p w14:paraId="36FF9A29" w14:textId="77777777" w:rsidR="004064EC" w:rsidRPr="00220F80" w:rsidRDefault="00000000">
            <w:pPr>
              <w:spacing w:after="0"/>
              <w:rPr>
                <w:sz w:val="22"/>
              </w:rPr>
            </w:pPr>
            <w:r w:rsidRPr="00220F80">
              <w:rPr>
                <w:sz w:val="22"/>
              </w:rPr>
              <w:t>Private / PPP capital</w:t>
            </w:r>
          </w:p>
        </w:tc>
        <w:tc>
          <w:tcPr>
            <w:tcW w:w="1587" w:type="dxa"/>
            <w:tcMar>
              <w:top w:w="70" w:type="dxa"/>
              <w:left w:w="75" w:type="dxa"/>
              <w:bottom w:w="70" w:type="dxa"/>
              <w:right w:w="75" w:type="dxa"/>
            </w:tcMar>
            <w:vAlign w:val="center"/>
          </w:tcPr>
          <w:p w14:paraId="06C9E6FF" w14:textId="77777777" w:rsidR="004064EC" w:rsidRPr="00220F80" w:rsidRDefault="00000000">
            <w:pPr>
              <w:spacing w:after="0"/>
              <w:rPr>
                <w:sz w:val="22"/>
              </w:rPr>
            </w:pPr>
            <w:r w:rsidRPr="00220F80">
              <w:rPr>
                <w:sz w:val="22"/>
              </w:rPr>
              <w:t>17%</w:t>
            </w:r>
          </w:p>
        </w:tc>
        <w:tc>
          <w:tcPr>
            <w:tcW w:w="1701" w:type="dxa"/>
            <w:tcMar>
              <w:top w:w="70" w:type="dxa"/>
              <w:left w:w="75" w:type="dxa"/>
              <w:bottom w:w="70" w:type="dxa"/>
              <w:right w:w="75" w:type="dxa"/>
            </w:tcMar>
            <w:vAlign w:val="center"/>
          </w:tcPr>
          <w:p w14:paraId="0AAF7EC9" w14:textId="77777777" w:rsidR="004064EC" w:rsidRPr="00220F80" w:rsidRDefault="00000000">
            <w:pPr>
              <w:spacing w:after="0"/>
              <w:rPr>
                <w:sz w:val="22"/>
              </w:rPr>
            </w:pPr>
            <w:r w:rsidRPr="00220F80">
              <w:rPr>
                <w:sz w:val="22"/>
              </w:rPr>
              <w:t>176.80</w:t>
            </w:r>
          </w:p>
        </w:tc>
        <w:tc>
          <w:tcPr>
            <w:tcW w:w="4082" w:type="dxa"/>
            <w:tcMar>
              <w:top w:w="70" w:type="dxa"/>
              <w:left w:w="75" w:type="dxa"/>
              <w:bottom w:w="70" w:type="dxa"/>
              <w:right w:w="75" w:type="dxa"/>
            </w:tcMar>
            <w:vAlign w:val="center"/>
          </w:tcPr>
          <w:p w14:paraId="099F96B3" w14:textId="77777777" w:rsidR="004064EC" w:rsidRPr="00220F80" w:rsidRDefault="00000000">
            <w:pPr>
              <w:spacing w:after="0"/>
              <w:rPr>
                <w:sz w:val="22"/>
              </w:rPr>
            </w:pPr>
            <w:r w:rsidRPr="00220F80">
              <w:rPr>
                <w:sz w:val="22"/>
              </w:rPr>
              <w:t>Revenue-linked tourism, agro-processing, concessions, hospitality and commercial components.</w:t>
            </w:r>
          </w:p>
        </w:tc>
      </w:tr>
      <w:tr w:rsidR="004064EC" w:rsidRPr="00220F80" w14:paraId="2C5918F1" w14:textId="77777777">
        <w:trPr>
          <w:cantSplit/>
          <w:jc w:val="center"/>
        </w:trPr>
        <w:tc>
          <w:tcPr>
            <w:tcW w:w="2098" w:type="dxa"/>
            <w:shd w:val="clear" w:color="auto" w:fill="F2F2F2"/>
            <w:tcMar>
              <w:top w:w="70" w:type="dxa"/>
              <w:left w:w="75" w:type="dxa"/>
              <w:bottom w:w="70" w:type="dxa"/>
              <w:right w:w="75" w:type="dxa"/>
            </w:tcMar>
            <w:vAlign w:val="center"/>
          </w:tcPr>
          <w:p w14:paraId="22E01E37" w14:textId="77777777" w:rsidR="004064EC" w:rsidRPr="00220F80" w:rsidRDefault="00000000">
            <w:pPr>
              <w:spacing w:after="0"/>
              <w:rPr>
                <w:sz w:val="22"/>
              </w:rPr>
            </w:pPr>
            <w:r w:rsidRPr="00220F80">
              <w:rPr>
                <w:sz w:val="22"/>
              </w:rPr>
              <w:t>Development partners</w:t>
            </w:r>
          </w:p>
        </w:tc>
        <w:tc>
          <w:tcPr>
            <w:tcW w:w="1587" w:type="dxa"/>
            <w:shd w:val="clear" w:color="auto" w:fill="F2F2F2"/>
            <w:tcMar>
              <w:top w:w="70" w:type="dxa"/>
              <w:left w:w="75" w:type="dxa"/>
              <w:bottom w:w="70" w:type="dxa"/>
              <w:right w:w="75" w:type="dxa"/>
            </w:tcMar>
            <w:vAlign w:val="center"/>
          </w:tcPr>
          <w:p w14:paraId="0AF3E938" w14:textId="77777777" w:rsidR="004064EC" w:rsidRPr="00220F80" w:rsidRDefault="00000000">
            <w:pPr>
              <w:spacing w:after="0"/>
              <w:rPr>
                <w:sz w:val="22"/>
              </w:rPr>
            </w:pPr>
            <w:r w:rsidRPr="00220F80">
              <w:rPr>
                <w:sz w:val="22"/>
              </w:rPr>
              <w:t>3%</w:t>
            </w:r>
          </w:p>
        </w:tc>
        <w:tc>
          <w:tcPr>
            <w:tcW w:w="1701" w:type="dxa"/>
            <w:shd w:val="clear" w:color="auto" w:fill="F2F2F2"/>
            <w:tcMar>
              <w:top w:w="70" w:type="dxa"/>
              <w:left w:w="75" w:type="dxa"/>
              <w:bottom w:w="70" w:type="dxa"/>
              <w:right w:w="75" w:type="dxa"/>
            </w:tcMar>
            <w:vAlign w:val="center"/>
          </w:tcPr>
          <w:p w14:paraId="4A46B686" w14:textId="77777777" w:rsidR="004064EC" w:rsidRPr="00220F80" w:rsidRDefault="00000000">
            <w:pPr>
              <w:spacing w:after="0"/>
              <w:rPr>
                <w:sz w:val="22"/>
              </w:rPr>
            </w:pPr>
            <w:r w:rsidRPr="00220F80">
              <w:rPr>
                <w:sz w:val="22"/>
              </w:rPr>
              <w:t>31.20</w:t>
            </w:r>
          </w:p>
        </w:tc>
        <w:tc>
          <w:tcPr>
            <w:tcW w:w="4082" w:type="dxa"/>
            <w:shd w:val="clear" w:color="auto" w:fill="F2F2F2"/>
            <w:tcMar>
              <w:top w:w="70" w:type="dxa"/>
              <w:left w:w="75" w:type="dxa"/>
              <w:bottom w:w="70" w:type="dxa"/>
              <w:right w:w="75" w:type="dxa"/>
            </w:tcMar>
            <w:vAlign w:val="center"/>
          </w:tcPr>
          <w:p w14:paraId="15D520D4" w14:textId="77777777" w:rsidR="004064EC" w:rsidRPr="00220F80" w:rsidRDefault="00000000">
            <w:pPr>
              <w:spacing w:after="0"/>
              <w:rPr>
                <w:sz w:val="22"/>
              </w:rPr>
            </w:pPr>
            <w:r w:rsidRPr="00220F80">
              <w:rPr>
                <w:sz w:val="22"/>
              </w:rPr>
              <w:t>Technical assistance, climate/DRR, governance and catalytic infrastructure.</w:t>
            </w:r>
          </w:p>
        </w:tc>
      </w:tr>
      <w:tr w:rsidR="004064EC" w:rsidRPr="00220F80" w14:paraId="1E242522" w14:textId="77777777">
        <w:trPr>
          <w:cantSplit/>
          <w:jc w:val="center"/>
        </w:trPr>
        <w:tc>
          <w:tcPr>
            <w:tcW w:w="2098" w:type="dxa"/>
            <w:tcMar>
              <w:top w:w="70" w:type="dxa"/>
              <w:left w:w="75" w:type="dxa"/>
              <w:bottom w:w="70" w:type="dxa"/>
              <w:right w:w="75" w:type="dxa"/>
            </w:tcMar>
            <w:vAlign w:val="center"/>
          </w:tcPr>
          <w:p w14:paraId="711EAAAB" w14:textId="77777777" w:rsidR="004064EC" w:rsidRPr="00220F80" w:rsidRDefault="00000000">
            <w:pPr>
              <w:spacing w:after="0"/>
              <w:rPr>
                <w:sz w:val="22"/>
              </w:rPr>
            </w:pPr>
            <w:r w:rsidRPr="00220F80">
              <w:rPr>
                <w:sz w:val="22"/>
              </w:rPr>
              <w:t>TOTAL</w:t>
            </w:r>
          </w:p>
        </w:tc>
        <w:tc>
          <w:tcPr>
            <w:tcW w:w="1587" w:type="dxa"/>
            <w:tcMar>
              <w:top w:w="70" w:type="dxa"/>
              <w:left w:w="75" w:type="dxa"/>
              <w:bottom w:w="70" w:type="dxa"/>
              <w:right w:w="75" w:type="dxa"/>
            </w:tcMar>
            <w:vAlign w:val="center"/>
          </w:tcPr>
          <w:p w14:paraId="40864926" w14:textId="77777777" w:rsidR="004064EC" w:rsidRPr="00220F80" w:rsidRDefault="00000000">
            <w:pPr>
              <w:spacing w:after="0"/>
              <w:rPr>
                <w:sz w:val="22"/>
              </w:rPr>
            </w:pPr>
            <w:r w:rsidRPr="00220F80">
              <w:rPr>
                <w:sz w:val="22"/>
              </w:rPr>
              <w:t>100%</w:t>
            </w:r>
          </w:p>
        </w:tc>
        <w:tc>
          <w:tcPr>
            <w:tcW w:w="1701" w:type="dxa"/>
            <w:tcMar>
              <w:top w:w="70" w:type="dxa"/>
              <w:left w:w="75" w:type="dxa"/>
              <w:bottom w:w="70" w:type="dxa"/>
              <w:right w:w="75" w:type="dxa"/>
            </w:tcMar>
            <w:vAlign w:val="center"/>
          </w:tcPr>
          <w:p w14:paraId="7AB10759" w14:textId="77777777" w:rsidR="004064EC" w:rsidRPr="00220F80" w:rsidRDefault="00000000">
            <w:pPr>
              <w:spacing w:after="0"/>
              <w:rPr>
                <w:sz w:val="22"/>
              </w:rPr>
            </w:pPr>
            <w:r w:rsidRPr="00220F80">
              <w:rPr>
                <w:sz w:val="22"/>
              </w:rPr>
              <w:t>1,040.00</w:t>
            </w:r>
          </w:p>
        </w:tc>
        <w:tc>
          <w:tcPr>
            <w:tcW w:w="4082" w:type="dxa"/>
            <w:tcMar>
              <w:top w:w="70" w:type="dxa"/>
              <w:left w:w="75" w:type="dxa"/>
              <w:bottom w:w="70" w:type="dxa"/>
              <w:right w:w="75" w:type="dxa"/>
            </w:tcMar>
            <w:vAlign w:val="center"/>
          </w:tcPr>
          <w:p w14:paraId="7473EBA6" w14:textId="77777777" w:rsidR="004064EC" w:rsidRPr="00220F80" w:rsidRDefault="00000000">
            <w:pPr>
              <w:spacing w:after="0"/>
              <w:rPr>
                <w:sz w:val="22"/>
              </w:rPr>
            </w:pPr>
            <w:r w:rsidRPr="00220F80">
              <w:rPr>
                <w:sz w:val="22"/>
              </w:rPr>
              <w:t>Working IUDP envelope pending final cross-sector cost consolidation.</w:t>
            </w:r>
          </w:p>
        </w:tc>
      </w:tr>
    </w:tbl>
    <w:p w14:paraId="67847114" w14:textId="77777777" w:rsidR="00031B2F" w:rsidRPr="00220F80" w:rsidRDefault="00031B2F">
      <w:pPr>
        <w:spacing w:before="40" w:after="120"/>
        <w:rPr>
          <w:i/>
          <w:color w:val="595959"/>
          <w:sz w:val="22"/>
        </w:rPr>
      </w:pPr>
    </w:p>
    <w:p w14:paraId="6BB15D7E" w14:textId="002A0813" w:rsidR="004064EC" w:rsidRPr="00220F80" w:rsidRDefault="00000000">
      <w:pPr>
        <w:spacing w:before="40" w:after="120"/>
        <w:rPr>
          <w:sz w:val="22"/>
        </w:rPr>
      </w:pPr>
      <w:r w:rsidRPr="00220F80">
        <w:rPr>
          <w:i/>
          <w:color w:val="595959"/>
          <w:sz w:val="22"/>
        </w:rPr>
        <w:t>.</w:t>
      </w:r>
    </w:p>
    <w:p w14:paraId="0E5CAA4E" w14:textId="77777777" w:rsidR="004064EC" w:rsidRPr="00220F80" w:rsidRDefault="00000000">
      <w:pPr>
        <w:pStyle w:val="Heading2"/>
        <w:rPr>
          <w:sz w:val="22"/>
          <w:szCs w:val="22"/>
        </w:rPr>
      </w:pPr>
      <w:r w:rsidRPr="00220F80">
        <w:rPr>
          <w:sz w:val="22"/>
          <w:szCs w:val="22"/>
        </w:rPr>
        <w:t>6.5 MSIP Implementation Rules</w:t>
      </w:r>
    </w:p>
    <w:p w14:paraId="13FE2BCF" w14:textId="77777777" w:rsidR="004064EC" w:rsidRPr="00220F80" w:rsidRDefault="00000000">
      <w:pPr>
        <w:pStyle w:val="ListBullet"/>
        <w:spacing w:after="40"/>
        <w:rPr>
          <w:sz w:val="22"/>
        </w:rPr>
      </w:pPr>
      <w:r w:rsidRPr="00220F80">
        <w:rPr>
          <w:sz w:val="22"/>
        </w:rPr>
        <w:t>No major project should enter procurement without a confirmed funding source for the procurement package and a defined municipal matching obligation.</w:t>
      </w:r>
    </w:p>
    <w:p w14:paraId="18E363E4" w14:textId="77777777" w:rsidR="004064EC" w:rsidRPr="00220F80" w:rsidRDefault="00000000">
      <w:pPr>
        <w:pStyle w:val="ListBullet"/>
        <w:spacing w:after="40"/>
        <w:rPr>
          <w:sz w:val="22"/>
        </w:rPr>
      </w:pPr>
      <w:r w:rsidRPr="00220F80">
        <w:rPr>
          <w:sz w:val="22"/>
        </w:rPr>
        <w:t>Planning-stage costs must be replaced by DPR/BOQ estimates before tender; the MSIP should record both the original planning estimate and the latest approved cost.</w:t>
      </w:r>
    </w:p>
    <w:p w14:paraId="667BE470" w14:textId="77777777" w:rsidR="004064EC" w:rsidRPr="00220F80" w:rsidRDefault="00000000">
      <w:pPr>
        <w:pStyle w:val="ListBullet"/>
        <w:spacing w:after="40"/>
        <w:rPr>
          <w:sz w:val="22"/>
        </w:rPr>
      </w:pPr>
      <w:r w:rsidRPr="00220F80">
        <w:rPr>
          <w:sz w:val="22"/>
        </w:rPr>
        <w:t>Projects with commercial operating components should identify the operator and tariff/lease/service model before construction is completed.</w:t>
      </w:r>
    </w:p>
    <w:p w14:paraId="39F788E2" w14:textId="77777777" w:rsidR="004064EC" w:rsidRPr="00220F80" w:rsidRDefault="00000000">
      <w:pPr>
        <w:pStyle w:val="ListBullet"/>
        <w:spacing w:after="40"/>
        <w:rPr>
          <w:sz w:val="22"/>
        </w:rPr>
      </w:pPr>
      <w:r w:rsidRPr="00220F80">
        <w:rPr>
          <w:sz w:val="22"/>
        </w:rPr>
        <w:t>Each major asset must have an O&amp;M responsibility, annual maintenance requirement and funding source before handover.</w:t>
      </w:r>
    </w:p>
    <w:p w14:paraId="684B2B07" w14:textId="77777777" w:rsidR="004064EC" w:rsidRPr="00220F80" w:rsidRDefault="00000000">
      <w:pPr>
        <w:pStyle w:val="ListBullet"/>
        <w:spacing w:after="40"/>
        <w:rPr>
          <w:sz w:val="22"/>
        </w:rPr>
      </w:pPr>
      <w:r w:rsidRPr="00220F80">
        <w:rPr>
          <w:sz w:val="22"/>
        </w:rPr>
        <w:t>The municipality should maintain a financing-gap register showing approved cost, committed finance, unsecured balance and next funding window.</w:t>
      </w:r>
    </w:p>
    <w:p w14:paraId="26BE9F16" w14:textId="77777777" w:rsidR="004064EC" w:rsidRPr="00220F80" w:rsidRDefault="00000000">
      <w:pPr>
        <w:pStyle w:val="ListBullet"/>
        <w:spacing w:after="40"/>
        <w:rPr>
          <w:sz w:val="22"/>
        </w:rPr>
      </w:pPr>
      <w:r w:rsidRPr="00220F80">
        <w:rPr>
          <w:sz w:val="22"/>
        </w:rPr>
        <w:t>The MSIP should be reviewed annually and re-prioritised at least once every five years using project readiness, service gap, fiscal capacity and observed demand.</w:t>
      </w:r>
    </w:p>
    <w:p w14:paraId="79E9C5E9" w14:textId="77777777" w:rsidR="004064EC" w:rsidRPr="00220F80" w:rsidRDefault="00000000">
      <w:pPr>
        <w:pStyle w:val="Heading2"/>
        <w:rPr>
          <w:sz w:val="22"/>
          <w:szCs w:val="22"/>
        </w:rPr>
      </w:pPr>
      <w:r w:rsidRPr="00220F80">
        <w:rPr>
          <w:sz w:val="22"/>
          <w:szCs w:val="22"/>
        </w:rPr>
        <w:t>6.6 Financial Monitoring Indicators</w:t>
      </w:r>
    </w:p>
    <w:tbl>
      <w:tblPr>
        <w:tblStyle w:val="TableGrid"/>
        <w:tblW w:w="0" w:type="auto"/>
        <w:jc w:val="center"/>
        <w:tblLook w:val="04A0" w:firstRow="1" w:lastRow="0" w:firstColumn="1" w:lastColumn="0" w:noHBand="0" w:noVBand="1"/>
      </w:tblPr>
      <w:tblGrid>
        <w:gridCol w:w="2137"/>
        <w:gridCol w:w="2835"/>
        <w:gridCol w:w="3136"/>
        <w:gridCol w:w="1191"/>
      </w:tblGrid>
      <w:tr w:rsidR="004064EC" w:rsidRPr="00220F80" w14:paraId="0D8523CC" w14:textId="77777777" w:rsidTr="00220F80">
        <w:trPr>
          <w:cantSplit/>
          <w:tblHeader/>
          <w:jc w:val="center"/>
        </w:trPr>
        <w:tc>
          <w:tcPr>
            <w:tcW w:w="2137" w:type="dxa"/>
            <w:shd w:val="clear" w:color="auto" w:fill="1F4E79"/>
            <w:tcMar>
              <w:top w:w="70" w:type="dxa"/>
              <w:left w:w="75" w:type="dxa"/>
              <w:bottom w:w="70" w:type="dxa"/>
              <w:right w:w="75" w:type="dxa"/>
            </w:tcMar>
            <w:vAlign w:val="center"/>
          </w:tcPr>
          <w:p w14:paraId="185A8152" w14:textId="77777777" w:rsidR="004064EC" w:rsidRPr="00220F80" w:rsidRDefault="00000000">
            <w:pPr>
              <w:spacing w:after="0"/>
              <w:rPr>
                <w:sz w:val="22"/>
              </w:rPr>
            </w:pPr>
            <w:r w:rsidRPr="00220F80">
              <w:rPr>
                <w:b/>
                <w:color w:val="FFFFFF"/>
                <w:sz w:val="22"/>
              </w:rPr>
              <w:t>Indicator</w:t>
            </w:r>
          </w:p>
        </w:tc>
        <w:tc>
          <w:tcPr>
            <w:tcW w:w="2835" w:type="dxa"/>
            <w:shd w:val="clear" w:color="auto" w:fill="1F4E79"/>
            <w:tcMar>
              <w:top w:w="70" w:type="dxa"/>
              <w:left w:w="75" w:type="dxa"/>
              <w:bottom w:w="70" w:type="dxa"/>
              <w:right w:w="75" w:type="dxa"/>
            </w:tcMar>
            <w:vAlign w:val="center"/>
          </w:tcPr>
          <w:p w14:paraId="631FDC10" w14:textId="77777777" w:rsidR="004064EC" w:rsidRPr="00220F80" w:rsidRDefault="00000000">
            <w:pPr>
              <w:spacing w:after="0"/>
              <w:rPr>
                <w:sz w:val="22"/>
              </w:rPr>
            </w:pPr>
            <w:r w:rsidRPr="00220F80">
              <w:rPr>
                <w:b/>
                <w:color w:val="FFFFFF"/>
                <w:sz w:val="22"/>
              </w:rPr>
              <w:t>Baseline / current position</w:t>
            </w:r>
          </w:p>
        </w:tc>
        <w:tc>
          <w:tcPr>
            <w:tcW w:w="3136" w:type="dxa"/>
            <w:shd w:val="clear" w:color="auto" w:fill="1F4E79"/>
            <w:tcMar>
              <w:top w:w="70" w:type="dxa"/>
              <w:left w:w="75" w:type="dxa"/>
              <w:bottom w:w="70" w:type="dxa"/>
              <w:right w:w="75" w:type="dxa"/>
            </w:tcMar>
            <w:vAlign w:val="center"/>
          </w:tcPr>
          <w:p w14:paraId="584A3145" w14:textId="77777777" w:rsidR="004064EC" w:rsidRPr="00220F80" w:rsidRDefault="00000000">
            <w:pPr>
              <w:spacing w:after="0"/>
              <w:rPr>
                <w:sz w:val="22"/>
              </w:rPr>
            </w:pPr>
            <w:r w:rsidRPr="00220F80">
              <w:rPr>
                <w:b/>
                <w:color w:val="FFFFFF"/>
                <w:sz w:val="22"/>
              </w:rPr>
              <w:t>Direction / target</w:t>
            </w:r>
          </w:p>
        </w:tc>
        <w:tc>
          <w:tcPr>
            <w:tcW w:w="1191" w:type="dxa"/>
            <w:shd w:val="clear" w:color="auto" w:fill="1F4E79"/>
            <w:tcMar>
              <w:top w:w="70" w:type="dxa"/>
              <w:left w:w="75" w:type="dxa"/>
              <w:bottom w:w="70" w:type="dxa"/>
              <w:right w:w="75" w:type="dxa"/>
            </w:tcMar>
            <w:vAlign w:val="center"/>
          </w:tcPr>
          <w:p w14:paraId="31510DA4" w14:textId="77777777" w:rsidR="004064EC" w:rsidRPr="00220F80" w:rsidRDefault="00000000">
            <w:pPr>
              <w:spacing w:after="0"/>
              <w:rPr>
                <w:sz w:val="22"/>
              </w:rPr>
            </w:pPr>
            <w:r w:rsidRPr="00220F80">
              <w:rPr>
                <w:b/>
                <w:color w:val="FFFFFF"/>
                <w:sz w:val="22"/>
              </w:rPr>
              <w:t>Frequency</w:t>
            </w:r>
          </w:p>
        </w:tc>
      </w:tr>
      <w:tr w:rsidR="004064EC" w:rsidRPr="00220F80" w14:paraId="0B98D436" w14:textId="77777777" w:rsidTr="00220F80">
        <w:trPr>
          <w:cantSplit/>
          <w:jc w:val="center"/>
        </w:trPr>
        <w:tc>
          <w:tcPr>
            <w:tcW w:w="2137" w:type="dxa"/>
            <w:tcMar>
              <w:top w:w="70" w:type="dxa"/>
              <w:left w:w="75" w:type="dxa"/>
              <w:bottom w:w="70" w:type="dxa"/>
              <w:right w:w="75" w:type="dxa"/>
            </w:tcMar>
            <w:vAlign w:val="center"/>
          </w:tcPr>
          <w:p w14:paraId="47BB0D12" w14:textId="77777777" w:rsidR="004064EC" w:rsidRPr="00220F80" w:rsidRDefault="00000000">
            <w:pPr>
              <w:spacing w:after="0"/>
              <w:rPr>
                <w:sz w:val="22"/>
              </w:rPr>
            </w:pPr>
            <w:r w:rsidRPr="00220F80">
              <w:rPr>
                <w:sz w:val="22"/>
              </w:rPr>
              <w:lastRenderedPageBreak/>
              <w:t>Broad local/shared revenue autonomy</w:t>
            </w:r>
          </w:p>
        </w:tc>
        <w:tc>
          <w:tcPr>
            <w:tcW w:w="2835" w:type="dxa"/>
            <w:tcMar>
              <w:top w:w="70" w:type="dxa"/>
              <w:left w:w="75" w:type="dxa"/>
              <w:bottom w:w="70" w:type="dxa"/>
              <w:right w:w="75" w:type="dxa"/>
            </w:tcMar>
            <w:vAlign w:val="center"/>
          </w:tcPr>
          <w:p w14:paraId="6DF13BB6" w14:textId="77777777" w:rsidR="004064EC" w:rsidRPr="00220F80" w:rsidRDefault="00000000">
            <w:pPr>
              <w:spacing w:after="0"/>
              <w:rPr>
                <w:sz w:val="22"/>
              </w:rPr>
            </w:pPr>
            <w:r w:rsidRPr="00220F80">
              <w:rPr>
                <w:sz w:val="22"/>
              </w:rPr>
              <w:t>29.2% of FY 2083/84 budget</w:t>
            </w:r>
          </w:p>
        </w:tc>
        <w:tc>
          <w:tcPr>
            <w:tcW w:w="3136" w:type="dxa"/>
            <w:tcMar>
              <w:top w:w="70" w:type="dxa"/>
              <w:left w:w="75" w:type="dxa"/>
              <w:bottom w:w="70" w:type="dxa"/>
              <w:right w:w="75" w:type="dxa"/>
            </w:tcMar>
            <w:vAlign w:val="center"/>
          </w:tcPr>
          <w:p w14:paraId="5A8C9C98" w14:textId="77777777" w:rsidR="004064EC" w:rsidRPr="00220F80" w:rsidRDefault="00000000">
            <w:pPr>
              <w:spacing w:after="0"/>
              <w:rPr>
                <w:sz w:val="22"/>
              </w:rPr>
            </w:pPr>
            <w:r w:rsidRPr="00220F80">
              <w:rPr>
                <w:sz w:val="22"/>
              </w:rPr>
              <w:t>Move toward the IUDP 40% stretch direction while separately reporting pure recurring own-source revenue</w:t>
            </w:r>
          </w:p>
        </w:tc>
        <w:tc>
          <w:tcPr>
            <w:tcW w:w="1191" w:type="dxa"/>
            <w:tcMar>
              <w:top w:w="70" w:type="dxa"/>
              <w:left w:w="75" w:type="dxa"/>
              <w:bottom w:w="70" w:type="dxa"/>
              <w:right w:w="75" w:type="dxa"/>
            </w:tcMar>
            <w:vAlign w:val="center"/>
          </w:tcPr>
          <w:p w14:paraId="5F604736" w14:textId="77777777" w:rsidR="004064EC" w:rsidRPr="00220F80" w:rsidRDefault="00000000">
            <w:pPr>
              <w:spacing w:after="0"/>
              <w:rPr>
                <w:sz w:val="22"/>
              </w:rPr>
            </w:pPr>
            <w:r w:rsidRPr="00220F80">
              <w:rPr>
                <w:sz w:val="22"/>
              </w:rPr>
              <w:t>Annual</w:t>
            </w:r>
          </w:p>
        </w:tc>
      </w:tr>
      <w:tr w:rsidR="004064EC" w:rsidRPr="00220F80" w14:paraId="39086EC6" w14:textId="77777777" w:rsidTr="00220F80">
        <w:trPr>
          <w:cantSplit/>
          <w:jc w:val="center"/>
        </w:trPr>
        <w:tc>
          <w:tcPr>
            <w:tcW w:w="2137" w:type="dxa"/>
            <w:shd w:val="clear" w:color="auto" w:fill="F2F2F2"/>
            <w:tcMar>
              <w:top w:w="70" w:type="dxa"/>
              <w:left w:w="75" w:type="dxa"/>
              <w:bottom w:w="70" w:type="dxa"/>
              <w:right w:w="75" w:type="dxa"/>
            </w:tcMar>
            <w:vAlign w:val="center"/>
          </w:tcPr>
          <w:p w14:paraId="0111DD2F" w14:textId="77777777" w:rsidR="004064EC" w:rsidRPr="00220F80" w:rsidRDefault="00000000">
            <w:pPr>
              <w:spacing w:after="0"/>
              <w:rPr>
                <w:sz w:val="22"/>
              </w:rPr>
            </w:pPr>
            <w:r w:rsidRPr="00220F80">
              <w:rPr>
                <w:sz w:val="22"/>
              </w:rPr>
              <w:t>Recurring own-source revenue reporting</w:t>
            </w:r>
          </w:p>
        </w:tc>
        <w:tc>
          <w:tcPr>
            <w:tcW w:w="2835" w:type="dxa"/>
            <w:shd w:val="clear" w:color="auto" w:fill="F2F2F2"/>
            <w:tcMar>
              <w:top w:w="70" w:type="dxa"/>
              <w:left w:w="75" w:type="dxa"/>
              <w:bottom w:w="70" w:type="dxa"/>
              <w:right w:w="75" w:type="dxa"/>
            </w:tcMar>
            <w:vAlign w:val="center"/>
          </w:tcPr>
          <w:p w14:paraId="255F0514" w14:textId="77777777" w:rsidR="004064EC" w:rsidRPr="00220F80" w:rsidRDefault="00000000">
            <w:pPr>
              <w:spacing w:after="0"/>
              <w:rPr>
                <w:sz w:val="22"/>
              </w:rPr>
            </w:pPr>
            <w:r w:rsidRPr="00220F80">
              <w:rPr>
                <w:sz w:val="22"/>
              </w:rPr>
              <w:t>Not cleanly separated from bank balance in current headline line</w:t>
            </w:r>
          </w:p>
        </w:tc>
        <w:tc>
          <w:tcPr>
            <w:tcW w:w="3136" w:type="dxa"/>
            <w:shd w:val="clear" w:color="auto" w:fill="F2F2F2"/>
            <w:tcMar>
              <w:top w:w="70" w:type="dxa"/>
              <w:left w:w="75" w:type="dxa"/>
              <w:bottom w:w="70" w:type="dxa"/>
              <w:right w:w="75" w:type="dxa"/>
            </w:tcMar>
            <w:vAlign w:val="center"/>
          </w:tcPr>
          <w:p w14:paraId="4952A22A" w14:textId="77777777" w:rsidR="004064EC" w:rsidRPr="00220F80" w:rsidRDefault="00000000">
            <w:pPr>
              <w:spacing w:after="0"/>
              <w:rPr>
                <w:sz w:val="22"/>
              </w:rPr>
            </w:pPr>
            <w:r w:rsidRPr="00220F80">
              <w:rPr>
                <w:sz w:val="22"/>
              </w:rPr>
              <w:t>Separate audited recurring own-source, revenue sharing and one-off balances</w:t>
            </w:r>
          </w:p>
        </w:tc>
        <w:tc>
          <w:tcPr>
            <w:tcW w:w="1191" w:type="dxa"/>
            <w:shd w:val="clear" w:color="auto" w:fill="F2F2F2"/>
            <w:tcMar>
              <w:top w:w="70" w:type="dxa"/>
              <w:left w:w="75" w:type="dxa"/>
              <w:bottom w:w="70" w:type="dxa"/>
              <w:right w:w="75" w:type="dxa"/>
            </w:tcMar>
            <w:vAlign w:val="center"/>
          </w:tcPr>
          <w:p w14:paraId="0223F8B2" w14:textId="77777777" w:rsidR="004064EC" w:rsidRPr="00220F80" w:rsidRDefault="00000000">
            <w:pPr>
              <w:spacing w:after="0"/>
              <w:rPr>
                <w:sz w:val="22"/>
              </w:rPr>
            </w:pPr>
            <w:r w:rsidRPr="00220F80">
              <w:rPr>
                <w:sz w:val="22"/>
              </w:rPr>
              <w:t>Annual</w:t>
            </w:r>
          </w:p>
        </w:tc>
      </w:tr>
      <w:tr w:rsidR="004064EC" w:rsidRPr="00220F80" w14:paraId="497B2147" w14:textId="77777777" w:rsidTr="00220F80">
        <w:trPr>
          <w:cantSplit/>
          <w:jc w:val="center"/>
        </w:trPr>
        <w:tc>
          <w:tcPr>
            <w:tcW w:w="2137" w:type="dxa"/>
            <w:tcMar>
              <w:top w:w="70" w:type="dxa"/>
              <w:left w:w="75" w:type="dxa"/>
              <w:bottom w:w="70" w:type="dxa"/>
              <w:right w:w="75" w:type="dxa"/>
            </w:tcMar>
            <w:vAlign w:val="center"/>
          </w:tcPr>
          <w:p w14:paraId="138E7EEC" w14:textId="77777777" w:rsidR="004064EC" w:rsidRPr="00220F80" w:rsidRDefault="00000000">
            <w:pPr>
              <w:spacing w:after="0"/>
              <w:rPr>
                <w:sz w:val="22"/>
              </w:rPr>
            </w:pPr>
            <w:r w:rsidRPr="00220F80">
              <w:rPr>
                <w:sz w:val="22"/>
              </w:rPr>
              <w:t>External grant dependency</w:t>
            </w:r>
          </w:p>
        </w:tc>
        <w:tc>
          <w:tcPr>
            <w:tcW w:w="2835" w:type="dxa"/>
            <w:tcMar>
              <w:top w:w="70" w:type="dxa"/>
              <w:left w:w="75" w:type="dxa"/>
              <w:bottom w:w="70" w:type="dxa"/>
              <w:right w:w="75" w:type="dxa"/>
            </w:tcMar>
            <w:vAlign w:val="center"/>
          </w:tcPr>
          <w:p w14:paraId="5CA7D7CF" w14:textId="77777777" w:rsidR="004064EC" w:rsidRPr="00220F80" w:rsidRDefault="00000000">
            <w:pPr>
              <w:spacing w:after="0"/>
              <w:rPr>
                <w:sz w:val="22"/>
              </w:rPr>
            </w:pPr>
            <w:r w:rsidRPr="00220F80">
              <w:rPr>
                <w:sz w:val="22"/>
              </w:rPr>
              <w:t>70.8% in FY 2083/84</w:t>
            </w:r>
          </w:p>
        </w:tc>
        <w:tc>
          <w:tcPr>
            <w:tcW w:w="3136" w:type="dxa"/>
            <w:tcMar>
              <w:top w:w="70" w:type="dxa"/>
              <w:left w:w="75" w:type="dxa"/>
              <w:bottom w:w="70" w:type="dxa"/>
              <w:right w:w="75" w:type="dxa"/>
            </w:tcMar>
            <w:vAlign w:val="center"/>
          </w:tcPr>
          <w:p w14:paraId="2E0F0341" w14:textId="77777777" w:rsidR="004064EC" w:rsidRPr="00220F80" w:rsidRDefault="00000000">
            <w:pPr>
              <w:spacing w:after="0"/>
              <w:rPr>
                <w:sz w:val="22"/>
              </w:rPr>
            </w:pPr>
            <w:r w:rsidRPr="00220F80">
              <w:rPr>
                <w:sz w:val="22"/>
              </w:rPr>
              <w:t>Reduce gradually through local revenue and leveraged project finance; no assumption of elimination</w:t>
            </w:r>
          </w:p>
        </w:tc>
        <w:tc>
          <w:tcPr>
            <w:tcW w:w="1191" w:type="dxa"/>
            <w:tcMar>
              <w:top w:w="70" w:type="dxa"/>
              <w:left w:w="75" w:type="dxa"/>
              <w:bottom w:w="70" w:type="dxa"/>
              <w:right w:w="75" w:type="dxa"/>
            </w:tcMar>
            <w:vAlign w:val="center"/>
          </w:tcPr>
          <w:p w14:paraId="10FCB367" w14:textId="77777777" w:rsidR="004064EC" w:rsidRPr="00220F80" w:rsidRDefault="00000000">
            <w:pPr>
              <w:spacing w:after="0"/>
              <w:rPr>
                <w:sz w:val="22"/>
              </w:rPr>
            </w:pPr>
            <w:r w:rsidRPr="00220F80">
              <w:rPr>
                <w:sz w:val="22"/>
              </w:rPr>
              <w:t>Annual</w:t>
            </w:r>
          </w:p>
        </w:tc>
      </w:tr>
      <w:tr w:rsidR="004064EC" w:rsidRPr="00220F80" w14:paraId="6FDBDBC4" w14:textId="77777777" w:rsidTr="00220F80">
        <w:trPr>
          <w:cantSplit/>
          <w:jc w:val="center"/>
        </w:trPr>
        <w:tc>
          <w:tcPr>
            <w:tcW w:w="2137" w:type="dxa"/>
            <w:shd w:val="clear" w:color="auto" w:fill="F2F2F2"/>
            <w:tcMar>
              <w:top w:w="70" w:type="dxa"/>
              <w:left w:w="75" w:type="dxa"/>
              <w:bottom w:w="70" w:type="dxa"/>
              <w:right w:w="75" w:type="dxa"/>
            </w:tcMar>
            <w:vAlign w:val="center"/>
          </w:tcPr>
          <w:p w14:paraId="13B876BD" w14:textId="77777777" w:rsidR="004064EC" w:rsidRPr="00220F80" w:rsidRDefault="00000000">
            <w:pPr>
              <w:spacing w:after="0"/>
              <w:rPr>
                <w:sz w:val="22"/>
              </w:rPr>
            </w:pPr>
            <w:r w:rsidRPr="00220F80">
              <w:rPr>
                <w:sz w:val="22"/>
              </w:rPr>
              <w:t>Davgara Bus Park financial performance</w:t>
            </w:r>
          </w:p>
        </w:tc>
        <w:tc>
          <w:tcPr>
            <w:tcW w:w="2835" w:type="dxa"/>
            <w:shd w:val="clear" w:color="auto" w:fill="F2F2F2"/>
            <w:tcMar>
              <w:top w:w="70" w:type="dxa"/>
              <w:left w:w="75" w:type="dxa"/>
              <w:bottom w:w="70" w:type="dxa"/>
              <w:right w:w="75" w:type="dxa"/>
            </w:tcMar>
            <w:vAlign w:val="center"/>
          </w:tcPr>
          <w:p w14:paraId="26AFF140" w14:textId="77777777" w:rsidR="004064EC" w:rsidRPr="00220F80" w:rsidRDefault="00000000">
            <w:pPr>
              <w:spacing w:after="0"/>
              <w:rPr>
                <w:sz w:val="22"/>
              </w:rPr>
            </w:pPr>
            <w:r w:rsidRPr="00220F80">
              <w:rPr>
                <w:sz w:val="22"/>
              </w:rPr>
              <w:t>NPR 3.50 Cr annual TDF debt-service allocation; operating revenue needs strengthening</w:t>
            </w:r>
          </w:p>
        </w:tc>
        <w:tc>
          <w:tcPr>
            <w:tcW w:w="3136" w:type="dxa"/>
            <w:shd w:val="clear" w:color="auto" w:fill="F2F2F2"/>
            <w:tcMar>
              <w:top w:w="70" w:type="dxa"/>
              <w:left w:w="75" w:type="dxa"/>
              <w:bottom w:w="70" w:type="dxa"/>
              <w:right w:w="75" w:type="dxa"/>
            </w:tcMar>
            <w:vAlign w:val="center"/>
          </w:tcPr>
          <w:p w14:paraId="46C6EDC1" w14:textId="77777777" w:rsidR="004064EC" w:rsidRPr="00220F80" w:rsidRDefault="00000000">
            <w:pPr>
              <w:spacing w:after="0"/>
              <w:rPr>
                <w:sz w:val="22"/>
              </w:rPr>
            </w:pPr>
            <w:r w:rsidRPr="00220F80">
              <w:rPr>
                <w:sz w:val="22"/>
              </w:rPr>
              <w:t>Separate operating account, cost-recovery review and annual asset-performance report</w:t>
            </w:r>
          </w:p>
        </w:tc>
        <w:tc>
          <w:tcPr>
            <w:tcW w:w="1191" w:type="dxa"/>
            <w:shd w:val="clear" w:color="auto" w:fill="F2F2F2"/>
            <w:tcMar>
              <w:top w:w="70" w:type="dxa"/>
              <w:left w:w="75" w:type="dxa"/>
              <w:bottom w:w="70" w:type="dxa"/>
              <w:right w:w="75" w:type="dxa"/>
            </w:tcMar>
            <w:vAlign w:val="center"/>
          </w:tcPr>
          <w:p w14:paraId="589BE638" w14:textId="77777777" w:rsidR="004064EC" w:rsidRPr="00220F80" w:rsidRDefault="00000000">
            <w:pPr>
              <w:spacing w:after="0"/>
              <w:rPr>
                <w:sz w:val="22"/>
              </w:rPr>
            </w:pPr>
            <w:r w:rsidRPr="00220F80">
              <w:rPr>
                <w:sz w:val="22"/>
              </w:rPr>
              <w:t>Quarterly / annual</w:t>
            </w:r>
          </w:p>
        </w:tc>
      </w:tr>
      <w:tr w:rsidR="004064EC" w:rsidRPr="00220F80" w14:paraId="666B7D76" w14:textId="77777777" w:rsidTr="00220F80">
        <w:trPr>
          <w:cantSplit/>
          <w:jc w:val="center"/>
        </w:trPr>
        <w:tc>
          <w:tcPr>
            <w:tcW w:w="2137" w:type="dxa"/>
            <w:tcMar>
              <w:top w:w="70" w:type="dxa"/>
              <w:left w:w="75" w:type="dxa"/>
              <w:bottom w:w="70" w:type="dxa"/>
              <w:right w:w="75" w:type="dxa"/>
            </w:tcMar>
            <w:vAlign w:val="center"/>
          </w:tcPr>
          <w:p w14:paraId="608ADDD8" w14:textId="77777777" w:rsidR="004064EC" w:rsidRPr="00220F80" w:rsidRDefault="00000000">
            <w:pPr>
              <w:spacing w:after="0"/>
              <w:rPr>
                <w:sz w:val="22"/>
              </w:rPr>
            </w:pPr>
            <w:r w:rsidRPr="00220F80">
              <w:rPr>
                <w:sz w:val="22"/>
              </w:rPr>
              <w:t>MSIP funding readiness</w:t>
            </w:r>
          </w:p>
        </w:tc>
        <w:tc>
          <w:tcPr>
            <w:tcW w:w="2835" w:type="dxa"/>
            <w:tcMar>
              <w:top w:w="70" w:type="dxa"/>
              <w:left w:w="75" w:type="dxa"/>
              <w:bottom w:w="70" w:type="dxa"/>
              <w:right w:w="75" w:type="dxa"/>
            </w:tcMar>
            <w:vAlign w:val="center"/>
          </w:tcPr>
          <w:p w14:paraId="4A6D9A2F" w14:textId="77777777" w:rsidR="004064EC" w:rsidRPr="00220F80" w:rsidRDefault="00000000">
            <w:pPr>
              <w:spacing w:after="0"/>
              <w:rPr>
                <w:sz w:val="22"/>
              </w:rPr>
            </w:pPr>
            <w:r w:rsidRPr="00220F80">
              <w:rPr>
                <w:sz w:val="22"/>
              </w:rPr>
              <w:t>No consolidated rolling funding register</w:t>
            </w:r>
          </w:p>
        </w:tc>
        <w:tc>
          <w:tcPr>
            <w:tcW w:w="3136" w:type="dxa"/>
            <w:tcMar>
              <w:top w:w="70" w:type="dxa"/>
              <w:left w:w="75" w:type="dxa"/>
              <w:bottom w:w="70" w:type="dxa"/>
              <w:right w:w="75" w:type="dxa"/>
            </w:tcMar>
            <w:vAlign w:val="center"/>
          </w:tcPr>
          <w:p w14:paraId="69C0DA6F" w14:textId="77777777" w:rsidR="004064EC" w:rsidRPr="00220F80" w:rsidRDefault="00000000">
            <w:pPr>
              <w:spacing w:after="0"/>
              <w:rPr>
                <w:sz w:val="22"/>
              </w:rPr>
            </w:pPr>
            <w:r w:rsidRPr="00220F80">
              <w:rPr>
                <w:sz w:val="22"/>
              </w:rPr>
              <w:t>100% of major procurement packages have identified/committed financing before tender</w:t>
            </w:r>
          </w:p>
        </w:tc>
        <w:tc>
          <w:tcPr>
            <w:tcW w:w="1191" w:type="dxa"/>
            <w:tcMar>
              <w:top w:w="70" w:type="dxa"/>
              <w:left w:w="75" w:type="dxa"/>
              <w:bottom w:w="70" w:type="dxa"/>
              <w:right w:w="75" w:type="dxa"/>
            </w:tcMar>
            <w:vAlign w:val="center"/>
          </w:tcPr>
          <w:p w14:paraId="2688BA9A" w14:textId="77777777" w:rsidR="004064EC" w:rsidRPr="00220F80" w:rsidRDefault="00000000">
            <w:pPr>
              <w:spacing w:after="0"/>
              <w:rPr>
                <w:sz w:val="22"/>
              </w:rPr>
            </w:pPr>
            <w:r w:rsidRPr="00220F80">
              <w:rPr>
                <w:sz w:val="22"/>
              </w:rPr>
              <w:t>Before tender</w:t>
            </w:r>
          </w:p>
        </w:tc>
      </w:tr>
      <w:tr w:rsidR="004064EC" w:rsidRPr="00220F80" w14:paraId="3FF4C3FD" w14:textId="77777777" w:rsidTr="00220F80">
        <w:trPr>
          <w:cantSplit/>
          <w:jc w:val="center"/>
        </w:trPr>
        <w:tc>
          <w:tcPr>
            <w:tcW w:w="2137" w:type="dxa"/>
            <w:shd w:val="clear" w:color="auto" w:fill="F2F2F2"/>
            <w:tcMar>
              <w:top w:w="70" w:type="dxa"/>
              <w:left w:w="75" w:type="dxa"/>
              <w:bottom w:w="70" w:type="dxa"/>
              <w:right w:w="75" w:type="dxa"/>
            </w:tcMar>
            <w:vAlign w:val="center"/>
          </w:tcPr>
          <w:p w14:paraId="44B8F7B3" w14:textId="77777777" w:rsidR="004064EC" w:rsidRPr="00220F80" w:rsidRDefault="00000000">
            <w:pPr>
              <w:spacing w:after="0"/>
              <w:rPr>
                <w:sz w:val="22"/>
              </w:rPr>
            </w:pPr>
            <w:r w:rsidRPr="00220F80">
              <w:rPr>
                <w:sz w:val="22"/>
              </w:rPr>
              <w:t>Capital cost update</w:t>
            </w:r>
          </w:p>
        </w:tc>
        <w:tc>
          <w:tcPr>
            <w:tcW w:w="2835" w:type="dxa"/>
            <w:shd w:val="clear" w:color="auto" w:fill="F2F2F2"/>
            <w:tcMar>
              <w:top w:w="70" w:type="dxa"/>
              <w:left w:w="75" w:type="dxa"/>
              <w:bottom w:w="70" w:type="dxa"/>
              <w:right w:w="75" w:type="dxa"/>
            </w:tcMar>
            <w:vAlign w:val="center"/>
          </w:tcPr>
          <w:p w14:paraId="07037415" w14:textId="77777777" w:rsidR="004064EC" w:rsidRPr="00220F80" w:rsidRDefault="00000000">
            <w:pPr>
              <w:spacing w:after="0"/>
              <w:rPr>
                <w:sz w:val="22"/>
              </w:rPr>
            </w:pPr>
            <w:r w:rsidRPr="00220F80">
              <w:rPr>
                <w:sz w:val="22"/>
              </w:rPr>
              <w:t>Planning-stage estimates</w:t>
            </w:r>
          </w:p>
        </w:tc>
        <w:tc>
          <w:tcPr>
            <w:tcW w:w="3136" w:type="dxa"/>
            <w:shd w:val="clear" w:color="auto" w:fill="F2F2F2"/>
            <w:tcMar>
              <w:top w:w="70" w:type="dxa"/>
              <w:left w:w="75" w:type="dxa"/>
              <w:bottom w:w="70" w:type="dxa"/>
              <w:right w:w="75" w:type="dxa"/>
            </w:tcMar>
            <w:vAlign w:val="center"/>
          </w:tcPr>
          <w:p w14:paraId="2A890C3E" w14:textId="77777777" w:rsidR="004064EC" w:rsidRPr="00220F80" w:rsidRDefault="00000000">
            <w:pPr>
              <w:spacing w:after="0"/>
              <w:rPr>
                <w:sz w:val="22"/>
              </w:rPr>
            </w:pPr>
            <w:r w:rsidRPr="00220F80">
              <w:rPr>
                <w:sz w:val="22"/>
              </w:rPr>
              <w:t>DPR/BOQ update before procurement and annual MSIP revision</w:t>
            </w:r>
          </w:p>
        </w:tc>
        <w:tc>
          <w:tcPr>
            <w:tcW w:w="1191" w:type="dxa"/>
            <w:shd w:val="clear" w:color="auto" w:fill="F2F2F2"/>
            <w:tcMar>
              <w:top w:w="70" w:type="dxa"/>
              <w:left w:w="75" w:type="dxa"/>
              <w:bottom w:w="70" w:type="dxa"/>
              <w:right w:w="75" w:type="dxa"/>
            </w:tcMar>
            <w:vAlign w:val="center"/>
          </w:tcPr>
          <w:p w14:paraId="66A76C5B" w14:textId="77777777" w:rsidR="004064EC" w:rsidRPr="00220F80" w:rsidRDefault="00000000">
            <w:pPr>
              <w:spacing w:after="0"/>
              <w:rPr>
                <w:sz w:val="22"/>
              </w:rPr>
            </w:pPr>
            <w:r w:rsidRPr="00220F80">
              <w:rPr>
                <w:sz w:val="22"/>
              </w:rPr>
              <w:t>Annual / pre-tender</w:t>
            </w:r>
          </w:p>
        </w:tc>
      </w:tr>
      <w:tr w:rsidR="004064EC" w:rsidRPr="00220F80" w14:paraId="3826B817" w14:textId="77777777" w:rsidTr="00220F80">
        <w:trPr>
          <w:cantSplit/>
          <w:jc w:val="center"/>
        </w:trPr>
        <w:tc>
          <w:tcPr>
            <w:tcW w:w="2137" w:type="dxa"/>
            <w:tcMar>
              <w:top w:w="70" w:type="dxa"/>
              <w:left w:w="75" w:type="dxa"/>
              <w:bottom w:w="70" w:type="dxa"/>
              <w:right w:w="75" w:type="dxa"/>
            </w:tcMar>
            <w:vAlign w:val="center"/>
          </w:tcPr>
          <w:p w14:paraId="2C0F8E16" w14:textId="77777777" w:rsidR="004064EC" w:rsidRPr="00220F80" w:rsidRDefault="00000000">
            <w:pPr>
              <w:spacing w:after="0"/>
              <w:rPr>
                <w:sz w:val="22"/>
              </w:rPr>
            </w:pPr>
            <w:r w:rsidRPr="00220F80">
              <w:rPr>
                <w:sz w:val="22"/>
              </w:rPr>
              <w:t>O&amp;M plan before commissioning</w:t>
            </w:r>
          </w:p>
        </w:tc>
        <w:tc>
          <w:tcPr>
            <w:tcW w:w="2835" w:type="dxa"/>
            <w:tcMar>
              <w:top w:w="70" w:type="dxa"/>
              <w:left w:w="75" w:type="dxa"/>
              <w:bottom w:w="70" w:type="dxa"/>
              <w:right w:w="75" w:type="dxa"/>
            </w:tcMar>
            <w:vAlign w:val="center"/>
          </w:tcPr>
          <w:p w14:paraId="6BCABF47" w14:textId="77777777" w:rsidR="004064EC" w:rsidRPr="00220F80" w:rsidRDefault="00000000">
            <w:pPr>
              <w:spacing w:after="0"/>
              <w:rPr>
                <w:sz w:val="22"/>
              </w:rPr>
            </w:pPr>
            <w:r w:rsidRPr="00220F80">
              <w:rPr>
                <w:sz w:val="22"/>
              </w:rPr>
              <w:t>Not consistent across all assets</w:t>
            </w:r>
          </w:p>
        </w:tc>
        <w:tc>
          <w:tcPr>
            <w:tcW w:w="3136" w:type="dxa"/>
            <w:tcMar>
              <w:top w:w="70" w:type="dxa"/>
              <w:left w:w="75" w:type="dxa"/>
              <w:bottom w:w="70" w:type="dxa"/>
              <w:right w:w="75" w:type="dxa"/>
            </w:tcMar>
            <w:vAlign w:val="center"/>
          </w:tcPr>
          <w:p w14:paraId="5C18E61A" w14:textId="77777777" w:rsidR="004064EC" w:rsidRPr="00220F80" w:rsidRDefault="00000000">
            <w:pPr>
              <w:spacing w:after="0"/>
              <w:rPr>
                <w:sz w:val="22"/>
              </w:rPr>
            </w:pPr>
            <w:r w:rsidRPr="00220F80">
              <w:rPr>
                <w:sz w:val="22"/>
              </w:rPr>
              <w:t>100% of major IUDP assets</w:t>
            </w:r>
          </w:p>
        </w:tc>
        <w:tc>
          <w:tcPr>
            <w:tcW w:w="1191" w:type="dxa"/>
            <w:tcMar>
              <w:top w:w="70" w:type="dxa"/>
              <w:left w:w="75" w:type="dxa"/>
              <w:bottom w:w="70" w:type="dxa"/>
              <w:right w:w="75" w:type="dxa"/>
            </w:tcMar>
            <w:vAlign w:val="center"/>
          </w:tcPr>
          <w:p w14:paraId="42404F15" w14:textId="77777777" w:rsidR="004064EC" w:rsidRPr="00220F80" w:rsidRDefault="00000000">
            <w:pPr>
              <w:spacing w:after="0"/>
              <w:rPr>
                <w:sz w:val="22"/>
              </w:rPr>
            </w:pPr>
            <w:r w:rsidRPr="00220F80">
              <w:rPr>
                <w:sz w:val="22"/>
              </w:rPr>
              <w:t>Before handover</w:t>
            </w:r>
          </w:p>
        </w:tc>
      </w:tr>
      <w:tr w:rsidR="004064EC" w:rsidRPr="00220F80" w14:paraId="3FC4E815" w14:textId="77777777" w:rsidTr="00220F80">
        <w:trPr>
          <w:cantSplit/>
          <w:jc w:val="center"/>
        </w:trPr>
        <w:tc>
          <w:tcPr>
            <w:tcW w:w="2137" w:type="dxa"/>
            <w:shd w:val="clear" w:color="auto" w:fill="F2F2F2"/>
            <w:tcMar>
              <w:top w:w="70" w:type="dxa"/>
              <w:left w:w="75" w:type="dxa"/>
              <w:bottom w:w="70" w:type="dxa"/>
              <w:right w:w="75" w:type="dxa"/>
            </w:tcMar>
            <w:vAlign w:val="center"/>
          </w:tcPr>
          <w:p w14:paraId="40710D91" w14:textId="77777777" w:rsidR="004064EC" w:rsidRPr="00220F80" w:rsidRDefault="00000000">
            <w:pPr>
              <w:spacing w:after="0"/>
              <w:rPr>
                <w:sz w:val="22"/>
              </w:rPr>
            </w:pPr>
            <w:r w:rsidRPr="00220F80">
              <w:rPr>
                <w:sz w:val="22"/>
              </w:rPr>
              <w:t>Flagship private/PPP mobilisation</w:t>
            </w:r>
          </w:p>
        </w:tc>
        <w:tc>
          <w:tcPr>
            <w:tcW w:w="2835" w:type="dxa"/>
            <w:shd w:val="clear" w:color="auto" w:fill="F2F2F2"/>
            <w:tcMar>
              <w:top w:w="70" w:type="dxa"/>
              <w:left w:w="75" w:type="dxa"/>
              <w:bottom w:w="70" w:type="dxa"/>
              <w:right w:w="75" w:type="dxa"/>
            </w:tcMar>
            <w:vAlign w:val="center"/>
          </w:tcPr>
          <w:p w14:paraId="4C224AE4" w14:textId="77777777" w:rsidR="004064EC" w:rsidRPr="00220F80" w:rsidRDefault="00000000">
            <w:pPr>
              <w:spacing w:after="0"/>
              <w:rPr>
                <w:sz w:val="22"/>
              </w:rPr>
            </w:pPr>
            <w:r w:rsidRPr="00220F80">
              <w:rPr>
                <w:sz w:val="22"/>
              </w:rPr>
              <w:t>Project-specific planning assumptions</w:t>
            </w:r>
          </w:p>
        </w:tc>
        <w:tc>
          <w:tcPr>
            <w:tcW w:w="3136" w:type="dxa"/>
            <w:shd w:val="clear" w:color="auto" w:fill="F2F2F2"/>
            <w:tcMar>
              <w:top w:w="70" w:type="dxa"/>
              <w:left w:w="75" w:type="dxa"/>
              <w:bottom w:w="70" w:type="dxa"/>
              <w:right w:w="75" w:type="dxa"/>
            </w:tcMar>
            <w:vAlign w:val="center"/>
          </w:tcPr>
          <w:p w14:paraId="5A9FF726" w14:textId="77777777" w:rsidR="004064EC" w:rsidRPr="00220F80" w:rsidRDefault="00000000">
            <w:pPr>
              <w:spacing w:after="0"/>
              <w:rPr>
                <w:sz w:val="22"/>
              </w:rPr>
            </w:pPr>
            <w:r w:rsidRPr="00220F80">
              <w:rPr>
                <w:sz w:val="22"/>
              </w:rPr>
              <w:t>Track signed/committed private, cooperative and concession investment</w:t>
            </w:r>
          </w:p>
        </w:tc>
        <w:tc>
          <w:tcPr>
            <w:tcW w:w="1191" w:type="dxa"/>
            <w:shd w:val="clear" w:color="auto" w:fill="F2F2F2"/>
            <w:tcMar>
              <w:top w:w="70" w:type="dxa"/>
              <w:left w:w="75" w:type="dxa"/>
              <w:bottom w:w="70" w:type="dxa"/>
              <w:right w:w="75" w:type="dxa"/>
            </w:tcMar>
            <w:vAlign w:val="center"/>
          </w:tcPr>
          <w:p w14:paraId="45D96357" w14:textId="77777777" w:rsidR="004064EC" w:rsidRPr="00220F80" w:rsidRDefault="00000000">
            <w:pPr>
              <w:spacing w:after="0"/>
              <w:rPr>
                <w:sz w:val="22"/>
              </w:rPr>
            </w:pPr>
            <w:r w:rsidRPr="00220F80">
              <w:rPr>
                <w:sz w:val="22"/>
              </w:rPr>
              <w:t>Annual</w:t>
            </w:r>
          </w:p>
        </w:tc>
      </w:tr>
    </w:tbl>
    <w:p w14:paraId="2C04653C" w14:textId="77777777" w:rsidR="00031B2F" w:rsidRPr="00220F80" w:rsidRDefault="00031B2F">
      <w:pPr>
        <w:pStyle w:val="Heading2"/>
        <w:rPr>
          <w:sz w:val="22"/>
          <w:szCs w:val="22"/>
        </w:rPr>
      </w:pPr>
    </w:p>
    <w:p w14:paraId="0008418E" w14:textId="5EF3049A" w:rsidR="004064EC" w:rsidRPr="00220F80" w:rsidRDefault="00000000">
      <w:pPr>
        <w:pStyle w:val="Heading2"/>
        <w:rPr>
          <w:sz w:val="22"/>
          <w:szCs w:val="22"/>
        </w:rPr>
      </w:pPr>
      <w:r w:rsidRPr="00220F80">
        <w:rPr>
          <w:sz w:val="22"/>
          <w:szCs w:val="22"/>
        </w:rPr>
        <w:t>6.7 Conclusion</w:t>
      </w:r>
    </w:p>
    <w:p w14:paraId="57C7827B" w14:textId="77777777" w:rsidR="004064EC" w:rsidRPr="00220F80" w:rsidRDefault="00000000">
      <w:pPr>
        <w:rPr>
          <w:sz w:val="22"/>
        </w:rPr>
      </w:pPr>
      <w:r w:rsidRPr="00220F80">
        <w:rPr>
          <w:sz w:val="22"/>
        </w:rPr>
        <w:t>Baglung Municipality can implement the IUDP only through a blended financing strategy. Current fiscal conditions do not support financing the programme from municipal own resources alone: external grants remain dominant, debt service reduces discretionary space and annual budgets are volatile. The appropriate response is not to reduce the IUDP to small ward schemes, but to improve recurring revenue, pool strategic capital, prepare investment-ready projects and use provincial, federal, cooperative, private and development-partner financing according to project type.</w:t>
      </w:r>
    </w:p>
    <w:p w14:paraId="1BE594BC" w14:textId="77777777" w:rsidR="004064EC" w:rsidRPr="00220F80" w:rsidRDefault="00000000">
      <w:pPr>
        <w:rPr>
          <w:sz w:val="22"/>
        </w:rPr>
      </w:pPr>
      <w:r w:rsidRPr="00220F80">
        <w:rPr>
          <w:sz w:val="22"/>
        </w:rPr>
        <w:t>The five final priority projects require approximately NPR 51.25 crore of public/mixed investment, plus a separate illustrative NPR 15 crore private eco-resort opportunity. Their municipal contribution can remain limited if the agro-processing and tourism projects are structured around co-financing, PPP/cooperative operation and trust/community participation. The MSIP should therefore function as the municipality's rolling bridge between the long-term IUDP and the annual budget: only projects with clear need, readiness, financing and O&amp;M arrangements should move from plan to procurement.</w:t>
      </w:r>
    </w:p>
    <w:p w14:paraId="449F16D6" w14:textId="6B7DCDA8" w:rsidR="004064EC" w:rsidRPr="00220F80" w:rsidRDefault="004064EC" w:rsidP="003457B9">
      <w:pPr>
        <w:pStyle w:val="ListBullet"/>
        <w:numPr>
          <w:ilvl w:val="0"/>
          <w:numId w:val="0"/>
        </w:numPr>
        <w:spacing w:after="40"/>
        <w:ind w:left="360"/>
        <w:rPr>
          <w:sz w:val="22"/>
        </w:rPr>
      </w:pPr>
    </w:p>
    <w:sectPr w:rsidR="004064EC" w:rsidRPr="00220F80" w:rsidSect="00034616">
      <w:headerReference w:type="default" r:id="rId9"/>
      <w:pgSz w:w="11906" w:h="16838"/>
      <w:pgMar w:top="1247" w:right="1247" w:bottom="1191"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EF212C" w14:textId="77777777" w:rsidR="00A577E1" w:rsidRDefault="00A577E1">
      <w:pPr>
        <w:spacing w:after="0" w:line="240" w:lineRule="auto"/>
      </w:pPr>
      <w:r>
        <w:separator/>
      </w:r>
    </w:p>
  </w:endnote>
  <w:endnote w:type="continuationSeparator" w:id="0">
    <w:p w14:paraId="52DDC6C5" w14:textId="77777777" w:rsidR="00A577E1" w:rsidRDefault="00A577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ED9B0" w14:textId="77777777" w:rsidR="00A577E1" w:rsidRDefault="00A577E1">
      <w:pPr>
        <w:spacing w:after="0" w:line="240" w:lineRule="auto"/>
      </w:pPr>
      <w:r>
        <w:separator/>
      </w:r>
    </w:p>
  </w:footnote>
  <w:footnote w:type="continuationSeparator" w:id="0">
    <w:p w14:paraId="3D27A334" w14:textId="77777777" w:rsidR="00A577E1" w:rsidRDefault="00A577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33B0C" w14:textId="51C12873" w:rsidR="004064EC" w:rsidRDefault="004064EC">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9226465">
    <w:abstractNumId w:val="8"/>
  </w:num>
  <w:num w:numId="2" w16cid:durableId="2075348298">
    <w:abstractNumId w:val="6"/>
  </w:num>
  <w:num w:numId="3" w16cid:durableId="955721245">
    <w:abstractNumId w:val="5"/>
  </w:num>
  <w:num w:numId="4" w16cid:durableId="2020161789">
    <w:abstractNumId w:val="4"/>
  </w:num>
  <w:num w:numId="5" w16cid:durableId="2144469031">
    <w:abstractNumId w:val="7"/>
  </w:num>
  <w:num w:numId="6" w16cid:durableId="820733235">
    <w:abstractNumId w:val="3"/>
  </w:num>
  <w:num w:numId="7" w16cid:durableId="671420742">
    <w:abstractNumId w:val="2"/>
  </w:num>
  <w:num w:numId="8" w16cid:durableId="1586679">
    <w:abstractNumId w:val="1"/>
  </w:num>
  <w:num w:numId="9" w16cid:durableId="605970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B2F"/>
    <w:rsid w:val="00034616"/>
    <w:rsid w:val="0006063C"/>
    <w:rsid w:val="0015074B"/>
    <w:rsid w:val="00220F80"/>
    <w:rsid w:val="0029639D"/>
    <w:rsid w:val="00326F90"/>
    <w:rsid w:val="003457B9"/>
    <w:rsid w:val="00370D44"/>
    <w:rsid w:val="004064EC"/>
    <w:rsid w:val="00A577E1"/>
    <w:rsid w:val="00AA1D8D"/>
    <w:rsid w:val="00B47730"/>
    <w:rsid w:val="00C64AB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BFB870"/>
  <w14:defaultImageDpi w14:val="300"/>
  <w15:docId w15:val="{F936188F-540E-4A77-94F4-A0ED3E027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outlineLvl w:val="2"/>
    </w:pPr>
    <w:rPr>
      <w:rFonts w:asciiTheme="majorHAnsi" w:eastAsiaTheme="majorEastAsia" w:hAnsiTheme="majorHAnsi" w:cstheme="majorBid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18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11</Pages>
  <Words>3686</Words>
  <Characters>21014</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Baglung IUDP 2026-2041 - Financial Development Plan and MSIP</vt:lpstr>
    </vt:vector>
  </TitlesOfParts>
  <Manager/>
  <Company/>
  <LinksUpToDate>false</LinksUpToDate>
  <CharactersWithSpaces>24651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Baglung IUDP 2026-2041 - Financial Development Plan and MSIP</dc:title>
  <dc:subject>Insert-ready IUDP chapter</dc:subject>
  <dc:creator>Baglung IUDP Group</dc:creator>
  <cp:keywords/>
  <dc:description>generated by python-docx</dc:description>
  <cp:lastModifiedBy>Sumedha Pyakurel</cp:lastModifiedBy>
  <cp:revision>4</cp:revision>
  <dcterms:created xsi:type="dcterms:W3CDTF">2013-12-23T23:15:00Z</dcterms:created>
  <dcterms:modified xsi:type="dcterms:W3CDTF">2026-08-31T04:26:00Z</dcterms:modified>
  <cp:category/>
</cp:coreProperties>
</file>