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9B4" w:rsidRPr="00FB19B4" w:rsidRDefault="00FB19B4" w:rsidP="00FB19B4">
      <w:pPr>
        <w:shd w:val="clear" w:color="auto" w:fill="FFFFFF"/>
        <w:spacing w:after="225" w:line="450" w:lineRule="atLeast"/>
        <w:outlineLvl w:val="0"/>
        <w:rPr>
          <w:rFonts w:ascii="Arial" w:eastAsia="Times New Roman" w:hAnsi="Arial" w:cs="Arial"/>
          <w:b/>
          <w:bCs/>
          <w:color w:val="333333"/>
          <w:kern w:val="36"/>
          <w:sz w:val="36"/>
          <w:szCs w:val="36"/>
          <w:lang w:eastAsia="en-IE"/>
        </w:rPr>
      </w:pPr>
      <w:r w:rsidRPr="00FB19B4">
        <w:rPr>
          <w:rFonts w:ascii="Arial" w:eastAsia="Times New Roman" w:hAnsi="Arial" w:cs="Arial"/>
          <w:b/>
          <w:bCs/>
          <w:color w:val="333333"/>
          <w:kern w:val="36"/>
          <w:sz w:val="36"/>
          <w:szCs w:val="36"/>
          <w:lang w:eastAsia="en-IE"/>
        </w:rPr>
        <w:t>SDLC - A Real World View</w:t>
      </w:r>
    </w:p>
    <w:p w:rsidR="00FB19B4" w:rsidRPr="00FB19B4" w:rsidRDefault="00FB19B4" w:rsidP="00FB19B4">
      <w:pPr>
        <w:shd w:val="clear" w:color="auto" w:fill="FFFFFF"/>
        <w:spacing w:after="30" w:line="225" w:lineRule="atLeast"/>
        <w:rPr>
          <w:rFonts w:ascii="Arial" w:eastAsia="Times New Roman" w:hAnsi="Arial" w:cs="Arial"/>
          <w:color w:val="666666"/>
          <w:sz w:val="18"/>
          <w:szCs w:val="18"/>
          <w:lang w:eastAsia="en-IE"/>
        </w:rPr>
      </w:pPr>
      <w:hyperlink r:id="rId5" w:history="1">
        <w:proofErr w:type="spellStart"/>
        <w:proofErr w:type="gramStart"/>
        <w:r w:rsidRPr="00FB19B4">
          <w:rPr>
            <w:rFonts w:ascii="Arial" w:eastAsia="Times New Roman" w:hAnsi="Arial" w:cs="Arial"/>
            <w:color w:val="1867B6"/>
            <w:sz w:val="18"/>
            <w:szCs w:val="18"/>
            <w:lang w:eastAsia="en-IE"/>
          </w:rPr>
          <w:t>programmanager</w:t>
        </w:r>
        <w:proofErr w:type="spellEnd"/>
        <w:proofErr w:type="gramEnd"/>
      </w:hyperlink>
      <w:r w:rsidRPr="00FB19B4">
        <w:rPr>
          <w:rFonts w:ascii="Arial" w:eastAsia="Times New Roman" w:hAnsi="Arial" w:cs="Arial"/>
          <w:color w:val="666666"/>
          <w:sz w:val="18"/>
          <w:szCs w:val="18"/>
          <w:lang w:eastAsia="en-IE"/>
        </w:rPr>
        <w:t> Jun 30, 2006</w:t>
      </w:r>
    </w:p>
    <w:p w:rsidR="004D77A8" w:rsidRDefault="004D77A8"/>
    <w:p w:rsidR="00FB19B4" w:rsidRPr="00FB19B4" w:rsidRDefault="00FB19B4" w:rsidP="00FB19B4">
      <w:pPr>
        <w:numPr>
          <w:ilvl w:val="0"/>
          <w:numId w:val="1"/>
        </w:numPr>
        <w:shd w:val="clear" w:color="auto" w:fill="FFFFFF"/>
        <w:spacing w:after="75" w:line="336" w:lineRule="atLeast"/>
        <w:ind w:left="0"/>
        <w:rPr>
          <w:rFonts w:ascii="Arial" w:eastAsia="Times New Roman" w:hAnsi="Arial" w:cs="Arial"/>
          <w:color w:val="333333"/>
          <w:sz w:val="21"/>
          <w:szCs w:val="21"/>
          <w:lang w:eastAsia="en-IE"/>
        </w:rPr>
      </w:pPr>
      <w:r w:rsidRPr="00FB19B4">
        <w:rPr>
          <w:rFonts w:ascii="Arial" w:eastAsia="Times New Roman" w:hAnsi="Arial" w:cs="Arial"/>
          <w:b/>
          <w:bCs/>
          <w:color w:val="000000"/>
          <w:sz w:val="21"/>
          <w:szCs w:val="21"/>
          <w:lang w:eastAsia="en-IE"/>
        </w:rPr>
        <w:t>Establish high level requirements</w:t>
      </w:r>
      <w:r w:rsidRPr="00FB19B4">
        <w:rPr>
          <w:rFonts w:ascii="Arial" w:eastAsia="Times New Roman" w:hAnsi="Arial" w:cs="Arial"/>
          <w:color w:val="333333"/>
          <w:sz w:val="21"/>
          <w:szCs w:val="21"/>
          <w:lang w:eastAsia="en-IE"/>
        </w:rPr>
        <w:t>. These need to be detailed enough that the technical design can be built from these requirements. This deliverable essentially drives the vision for the release. A 3 release roadmap is also required, so that the development team can understand what the future product plans are, with as much clarity as possible. </w:t>
      </w:r>
    </w:p>
    <w:p w:rsidR="00FB19B4" w:rsidRPr="00FB19B4" w:rsidRDefault="00FB19B4" w:rsidP="00FB19B4">
      <w:pPr>
        <w:numPr>
          <w:ilvl w:val="0"/>
          <w:numId w:val="1"/>
        </w:numPr>
        <w:shd w:val="clear" w:color="auto" w:fill="FFFFFF"/>
        <w:spacing w:after="75" w:line="336" w:lineRule="atLeast"/>
        <w:ind w:left="0"/>
        <w:rPr>
          <w:rFonts w:ascii="Arial" w:eastAsia="Times New Roman" w:hAnsi="Arial" w:cs="Arial"/>
          <w:color w:val="333333"/>
          <w:sz w:val="21"/>
          <w:szCs w:val="21"/>
          <w:lang w:eastAsia="en-IE"/>
        </w:rPr>
      </w:pPr>
      <w:r w:rsidRPr="00FB19B4">
        <w:rPr>
          <w:rFonts w:ascii="Arial" w:eastAsia="Times New Roman" w:hAnsi="Arial" w:cs="Arial"/>
          <w:b/>
          <w:bCs/>
          <w:color w:val="000000"/>
          <w:sz w:val="21"/>
          <w:szCs w:val="21"/>
          <w:lang w:eastAsia="en-IE"/>
        </w:rPr>
        <w:t>Define the detailed requirements</w:t>
      </w:r>
      <w:r w:rsidRPr="00FB19B4">
        <w:rPr>
          <w:rFonts w:ascii="Arial" w:eastAsia="Times New Roman" w:hAnsi="Arial" w:cs="Arial"/>
          <w:color w:val="333333"/>
          <w:sz w:val="21"/>
          <w:szCs w:val="21"/>
          <w:lang w:eastAsia="en-IE"/>
        </w:rPr>
        <w:t>. This task takes the high level release requirements, and drills down to a sufficient level of detail required for the development team. As each detailed requirement document is completed, it is sent for peer review and acceptance by a representative from development, quality assurance, architecture, product management, and development management. This task happens in parallel with the technical design. </w:t>
      </w:r>
    </w:p>
    <w:p w:rsidR="00FB19B4" w:rsidRPr="00FB19B4" w:rsidRDefault="00FB19B4" w:rsidP="00FB19B4">
      <w:pPr>
        <w:numPr>
          <w:ilvl w:val="0"/>
          <w:numId w:val="1"/>
        </w:numPr>
        <w:shd w:val="clear" w:color="auto" w:fill="FFFFFF"/>
        <w:spacing w:after="75" w:line="336" w:lineRule="atLeast"/>
        <w:ind w:left="0"/>
        <w:rPr>
          <w:rFonts w:ascii="Arial" w:eastAsia="Times New Roman" w:hAnsi="Arial" w:cs="Arial"/>
          <w:color w:val="333333"/>
          <w:sz w:val="21"/>
          <w:szCs w:val="21"/>
          <w:lang w:eastAsia="en-IE"/>
        </w:rPr>
      </w:pPr>
      <w:r w:rsidRPr="00FB19B4">
        <w:rPr>
          <w:rFonts w:ascii="Arial" w:eastAsia="Times New Roman" w:hAnsi="Arial" w:cs="Arial"/>
          <w:b/>
          <w:bCs/>
          <w:color w:val="000000"/>
          <w:sz w:val="21"/>
          <w:szCs w:val="21"/>
          <w:lang w:eastAsia="en-IE"/>
        </w:rPr>
        <w:t>Define the technical design (Architecture)</w:t>
      </w:r>
      <w:r w:rsidRPr="00FB19B4">
        <w:rPr>
          <w:rFonts w:ascii="Arial" w:eastAsia="Times New Roman" w:hAnsi="Arial" w:cs="Arial"/>
          <w:color w:val="333333"/>
          <w:sz w:val="21"/>
          <w:szCs w:val="21"/>
          <w:lang w:eastAsia="en-IE"/>
        </w:rPr>
        <w:t>. Based on the high level requirements, establish a product architecture taking all three releases requirements into account. The architecture deliverables for version 1 should be at sufficient detail for the development team to use, and mock architectures should be vetted in order to validate feasibility for the version 2 and version 3 requirements. This task happens in parallel with defining the detailed requirements. </w:t>
      </w:r>
    </w:p>
    <w:p w:rsidR="00FB19B4" w:rsidRPr="00FB19B4" w:rsidRDefault="00FB19B4" w:rsidP="00FB19B4">
      <w:pPr>
        <w:numPr>
          <w:ilvl w:val="0"/>
          <w:numId w:val="1"/>
        </w:numPr>
        <w:shd w:val="clear" w:color="auto" w:fill="FFFFFF"/>
        <w:spacing w:after="75" w:line="336" w:lineRule="atLeast"/>
        <w:ind w:left="0"/>
        <w:rPr>
          <w:rFonts w:ascii="Arial" w:eastAsia="Times New Roman" w:hAnsi="Arial" w:cs="Arial"/>
          <w:color w:val="333333"/>
          <w:sz w:val="21"/>
          <w:szCs w:val="21"/>
          <w:lang w:eastAsia="en-IE"/>
        </w:rPr>
      </w:pPr>
      <w:r w:rsidRPr="00FB19B4">
        <w:rPr>
          <w:rFonts w:ascii="Arial" w:eastAsia="Times New Roman" w:hAnsi="Arial" w:cs="Arial"/>
          <w:b/>
          <w:bCs/>
          <w:color w:val="000000"/>
          <w:sz w:val="21"/>
          <w:szCs w:val="21"/>
          <w:lang w:eastAsia="en-IE"/>
        </w:rPr>
        <w:t>Product Development</w:t>
      </w:r>
      <w:r w:rsidRPr="00FB19B4">
        <w:rPr>
          <w:rFonts w:ascii="Arial" w:eastAsia="Times New Roman" w:hAnsi="Arial" w:cs="Arial"/>
          <w:color w:val="333333"/>
          <w:sz w:val="21"/>
          <w:szCs w:val="21"/>
          <w:lang w:eastAsia="en-IE"/>
        </w:rPr>
        <w:t>. The development team executes the detailed requirements and the technical architecture. This process is somewhat agile in nature, since features can be started once the specification for that component is complete, rather than waiting on an entire requirements package. </w:t>
      </w:r>
    </w:p>
    <w:p w:rsidR="00FB19B4" w:rsidRPr="00FB19B4" w:rsidRDefault="00FB19B4" w:rsidP="00FB19B4">
      <w:pPr>
        <w:numPr>
          <w:ilvl w:val="0"/>
          <w:numId w:val="1"/>
        </w:numPr>
        <w:shd w:val="clear" w:color="auto" w:fill="FFFFFF"/>
        <w:spacing w:after="75" w:line="336" w:lineRule="atLeast"/>
        <w:ind w:left="0"/>
        <w:rPr>
          <w:rFonts w:ascii="Arial" w:eastAsia="Times New Roman" w:hAnsi="Arial" w:cs="Arial"/>
          <w:color w:val="333333"/>
          <w:sz w:val="21"/>
          <w:szCs w:val="21"/>
          <w:lang w:eastAsia="en-IE"/>
        </w:rPr>
      </w:pPr>
      <w:r w:rsidRPr="00FB19B4">
        <w:rPr>
          <w:rFonts w:ascii="Arial" w:eastAsia="Times New Roman" w:hAnsi="Arial" w:cs="Arial"/>
          <w:b/>
          <w:bCs/>
          <w:color w:val="000000"/>
          <w:sz w:val="21"/>
          <w:szCs w:val="21"/>
          <w:lang w:eastAsia="en-IE"/>
        </w:rPr>
        <w:t>Quality Assurance</w:t>
      </w:r>
      <w:r w:rsidRPr="00FB19B4">
        <w:rPr>
          <w:rFonts w:ascii="Arial" w:eastAsia="Times New Roman" w:hAnsi="Arial" w:cs="Arial"/>
          <w:color w:val="333333"/>
          <w:sz w:val="21"/>
          <w:szCs w:val="21"/>
          <w:lang w:eastAsia="en-IE"/>
        </w:rPr>
        <w:t>. The QA team validates the software created by the development team meets the defined requirements. Test cases are created for each completed requirements document, following its peer review acceptance. For a test engineer, the requirements should read like a contract, validating that development met their end of the contract. As is typical during a development cycle, requirements will change. These will be handled as requirements addendums or modifications. </w:t>
      </w:r>
    </w:p>
    <w:p w:rsidR="00FB19B4" w:rsidRPr="00FB19B4" w:rsidRDefault="00FB19B4" w:rsidP="00FB19B4">
      <w:pPr>
        <w:numPr>
          <w:ilvl w:val="0"/>
          <w:numId w:val="1"/>
        </w:numPr>
        <w:shd w:val="clear" w:color="auto" w:fill="FFFFFF"/>
        <w:spacing w:after="75" w:line="336" w:lineRule="atLeast"/>
        <w:ind w:left="0"/>
        <w:rPr>
          <w:rFonts w:ascii="Arial" w:eastAsia="Times New Roman" w:hAnsi="Arial" w:cs="Arial"/>
          <w:color w:val="333333"/>
          <w:sz w:val="21"/>
          <w:szCs w:val="21"/>
          <w:lang w:eastAsia="en-IE"/>
        </w:rPr>
      </w:pPr>
      <w:r w:rsidRPr="00FB19B4">
        <w:rPr>
          <w:rFonts w:ascii="Arial" w:eastAsia="Times New Roman" w:hAnsi="Arial" w:cs="Arial"/>
          <w:b/>
          <w:bCs/>
          <w:color w:val="000000"/>
          <w:sz w:val="21"/>
          <w:szCs w:val="21"/>
          <w:lang w:eastAsia="en-IE"/>
        </w:rPr>
        <w:t>Release to Manufacturing</w:t>
      </w:r>
      <w:r w:rsidRPr="00FB19B4">
        <w:rPr>
          <w:rFonts w:ascii="Arial" w:eastAsia="Times New Roman" w:hAnsi="Arial" w:cs="Arial"/>
          <w:color w:val="333333"/>
          <w:sz w:val="21"/>
          <w:szCs w:val="21"/>
          <w:lang w:eastAsia="en-IE"/>
        </w:rPr>
        <w:t>. This is the final step in the process. Once a product is ready to be delivered to market, this step represents the processes preparing for general availability. Depending on the organization, this could include source code escrow, marketing coordination, gold CD creation, retail packaging, etc... The timing for this process is generally organizationally dependent. </w:t>
      </w:r>
    </w:p>
    <w:p w:rsidR="00FB19B4" w:rsidRDefault="00FB19B4"/>
    <w:p w:rsidR="00FB19B4" w:rsidRDefault="00FB19B4">
      <w:r w:rsidRPr="00FB19B4">
        <w:t>http://it.toolbox.com/blogs/programmanager/sdlc-a-real-world-view-10228</w:t>
      </w:r>
      <w:bookmarkStart w:id="0" w:name="_GoBack"/>
      <w:bookmarkEnd w:id="0"/>
    </w:p>
    <w:sectPr w:rsidR="00FB1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8112B"/>
    <w:multiLevelType w:val="multilevel"/>
    <w:tmpl w:val="851C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B4"/>
    <w:rsid w:val="004D77A8"/>
    <w:rsid w:val="00FB19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40D06-F581-4905-AEDB-27EC9922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19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19B4"/>
    <w:rPr>
      <w:b/>
      <w:bCs/>
    </w:rPr>
  </w:style>
  <w:style w:type="character" w:customStyle="1" w:styleId="apple-converted-space">
    <w:name w:val="apple-converted-space"/>
    <w:basedOn w:val="DefaultParagraphFont"/>
    <w:rsid w:val="00FB19B4"/>
  </w:style>
  <w:style w:type="character" w:customStyle="1" w:styleId="Heading1Char">
    <w:name w:val="Heading 1 Char"/>
    <w:basedOn w:val="DefaultParagraphFont"/>
    <w:link w:val="Heading1"/>
    <w:uiPriority w:val="9"/>
    <w:rsid w:val="00FB19B4"/>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semiHidden/>
    <w:unhideWhenUsed/>
    <w:rsid w:val="00FB19B4"/>
    <w:rPr>
      <w:color w:val="0000FF"/>
      <w:u w:val="single"/>
    </w:rPr>
  </w:style>
  <w:style w:type="character" w:customStyle="1" w:styleId="pubdate">
    <w:name w:val="pubdate"/>
    <w:basedOn w:val="DefaultParagraphFont"/>
    <w:rsid w:val="00FB1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234531">
      <w:bodyDiv w:val="1"/>
      <w:marLeft w:val="0"/>
      <w:marRight w:val="0"/>
      <w:marTop w:val="0"/>
      <w:marBottom w:val="0"/>
      <w:divBdr>
        <w:top w:val="none" w:sz="0" w:space="0" w:color="auto"/>
        <w:left w:val="none" w:sz="0" w:space="0" w:color="auto"/>
        <w:bottom w:val="none" w:sz="0" w:space="0" w:color="auto"/>
        <w:right w:val="none" w:sz="0" w:space="0" w:color="auto"/>
      </w:divBdr>
      <w:divsChild>
        <w:div w:id="977876338">
          <w:marLeft w:val="0"/>
          <w:marRight w:val="0"/>
          <w:marTop w:val="105"/>
          <w:marBottom w:val="30"/>
          <w:divBdr>
            <w:top w:val="none" w:sz="0" w:space="0" w:color="auto"/>
            <w:left w:val="none" w:sz="0" w:space="0" w:color="auto"/>
            <w:bottom w:val="none" w:sz="0" w:space="0" w:color="auto"/>
            <w:right w:val="none" w:sz="0" w:space="0" w:color="auto"/>
          </w:divBdr>
        </w:div>
      </w:divsChild>
    </w:div>
    <w:div w:id="20280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t.toolbox.com/people/program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Tyner</dc:creator>
  <cp:keywords/>
  <dc:description/>
  <cp:lastModifiedBy>Charles Tyner</cp:lastModifiedBy>
  <cp:revision>1</cp:revision>
  <dcterms:created xsi:type="dcterms:W3CDTF">2016-05-02T18:31:00Z</dcterms:created>
  <dcterms:modified xsi:type="dcterms:W3CDTF">2016-05-02T18:33:00Z</dcterms:modified>
</cp:coreProperties>
</file>