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D2E62E0" wp14:paraId="2C078E63" wp14:textId="4E2B44A9">
      <w:pPr>
        <w:pStyle w:val="Heading1"/>
      </w:pPr>
      <w:r w:rsidR="2FC8CC89">
        <w:rPr/>
        <w:t>Goals</w:t>
      </w:r>
    </w:p>
    <w:p w:rsidR="2FC8CC89" w:rsidP="0D2E62E0" w:rsidRDefault="2FC8CC89" w14:paraId="0920A389" w14:textId="690794C0">
      <w:pPr>
        <w:pStyle w:val="Normal"/>
        <w:rPr>
          <w:b w:val="0"/>
          <w:bCs w:val="0"/>
        </w:rPr>
      </w:pPr>
      <w:r w:rsidR="2FC8CC89">
        <w:rPr>
          <w:b w:val="0"/>
          <w:bCs w:val="0"/>
        </w:rPr>
        <w:t xml:space="preserve">The </w:t>
      </w:r>
      <w:r w:rsidR="2FC8CC89">
        <w:rPr>
          <w:b w:val="0"/>
          <w:bCs w:val="0"/>
        </w:rPr>
        <w:t>CrazeeIvan</w:t>
      </w:r>
      <w:r w:rsidR="2FC8CC89">
        <w:rPr>
          <w:b w:val="0"/>
          <w:bCs w:val="0"/>
        </w:rPr>
        <w:t xml:space="preserve"> PZ Emporium is a website intended to promote and educate the Project </w:t>
      </w:r>
      <w:r w:rsidR="2FC8CC89">
        <w:rPr>
          <w:b w:val="0"/>
          <w:bCs w:val="0"/>
        </w:rPr>
        <w:t>Zomboid</w:t>
      </w:r>
      <w:r w:rsidR="2FC8CC89">
        <w:rPr>
          <w:b w:val="0"/>
          <w:bCs w:val="0"/>
        </w:rPr>
        <w:t xml:space="preserve"> community on the suite of tools and mods that I have </w:t>
      </w:r>
      <w:r w:rsidR="16AEB145">
        <w:rPr>
          <w:b w:val="0"/>
          <w:bCs w:val="0"/>
        </w:rPr>
        <w:t>created over the last ~5 years. It offers 5 distinc</w:t>
      </w:r>
      <w:r w:rsidR="16580FB0">
        <w:rPr>
          <w:b w:val="0"/>
          <w:bCs w:val="0"/>
        </w:rPr>
        <w:t xml:space="preserve">t HTML </w:t>
      </w:r>
      <w:r w:rsidR="76FC28DC">
        <w:rPr>
          <w:b w:val="0"/>
          <w:bCs w:val="0"/>
        </w:rPr>
        <w:t xml:space="preserve">pages </w:t>
      </w:r>
      <w:r w:rsidR="16580FB0">
        <w:rPr>
          <w:b w:val="0"/>
          <w:bCs w:val="0"/>
        </w:rPr>
        <w:t>to the user:</w:t>
      </w:r>
    </w:p>
    <w:p w:rsidR="0682D04F" w:rsidP="0D2E62E0" w:rsidRDefault="0682D04F" w14:paraId="65BEE5F6" w14:textId="5A9589B3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0682D04F">
        <w:rPr>
          <w:b w:val="0"/>
          <w:bCs w:val="0"/>
        </w:rPr>
        <w:t xml:space="preserve">A </w:t>
      </w:r>
      <w:r w:rsidR="3A4115DC">
        <w:rPr>
          <w:b w:val="0"/>
          <w:bCs w:val="0"/>
        </w:rPr>
        <w:t>home/</w:t>
      </w:r>
      <w:r w:rsidR="16AEB145">
        <w:rPr>
          <w:b w:val="0"/>
          <w:bCs w:val="0"/>
        </w:rPr>
        <w:t>landing page to greet the user and explain the purpose of the site</w:t>
      </w:r>
    </w:p>
    <w:p w:rsidR="32F840EB" w:rsidP="0D2E62E0" w:rsidRDefault="32F840EB" w14:paraId="2A05D951" w14:textId="176B1248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="32F840EB">
        <w:rPr>
          <w:b w:val="0"/>
          <w:bCs w:val="0"/>
        </w:rPr>
        <w:t xml:space="preserve">A </w:t>
      </w:r>
      <w:r w:rsidR="16AEB145">
        <w:rPr>
          <w:b w:val="0"/>
          <w:bCs w:val="0"/>
        </w:rPr>
        <w:t>mods page to show a catalogue of the Project</w:t>
      </w:r>
      <w:r w:rsidR="16AEB145">
        <w:rPr>
          <w:b w:val="0"/>
          <w:bCs w:val="0"/>
        </w:rPr>
        <w:t xml:space="preserve"> </w:t>
      </w:r>
      <w:r w:rsidR="16AEB145">
        <w:rPr>
          <w:b w:val="0"/>
          <w:bCs w:val="0"/>
        </w:rPr>
        <w:t>Zo</w:t>
      </w:r>
      <w:r w:rsidR="16AEB145">
        <w:rPr>
          <w:b w:val="0"/>
          <w:bCs w:val="0"/>
        </w:rPr>
        <w:t>mboi</w:t>
      </w:r>
      <w:r w:rsidR="16AEB145">
        <w:rPr>
          <w:b w:val="0"/>
          <w:bCs w:val="0"/>
        </w:rPr>
        <w:t>d</w:t>
      </w:r>
      <w:r w:rsidR="16AEB145">
        <w:rPr>
          <w:b w:val="0"/>
          <w:bCs w:val="0"/>
        </w:rPr>
        <w:t xml:space="preserve"> m</w:t>
      </w:r>
      <w:r w:rsidR="16AEB145">
        <w:rPr>
          <w:b w:val="0"/>
          <w:bCs w:val="0"/>
        </w:rPr>
        <w:t>od</w:t>
      </w:r>
      <w:r w:rsidR="4E28CAEA">
        <w:rPr>
          <w:b w:val="0"/>
          <w:bCs w:val="0"/>
        </w:rPr>
        <w:t xml:space="preserve">s </w:t>
      </w:r>
      <w:r w:rsidR="16AEB145">
        <w:rPr>
          <w:b w:val="0"/>
          <w:bCs w:val="0"/>
        </w:rPr>
        <w:t>I have created</w:t>
      </w:r>
    </w:p>
    <w:p w:rsidR="27926C6A" w:rsidP="0D2E62E0" w:rsidRDefault="27926C6A" w14:paraId="24255B83" w14:textId="1F1516F4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="27926C6A">
        <w:rPr>
          <w:b w:val="0"/>
          <w:bCs w:val="0"/>
        </w:rPr>
        <w:t xml:space="preserve">A tools page to show a catalogue of the Project </w:t>
      </w:r>
      <w:r w:rsidR="27926C6A">
        <w:rPr>
          <w:b w:val="0"/>
          <w:bCs w:val="0"/>
        </w:rPr>
        <w:t>Zomboid</w:t>
      </w:r>
      <w:r w:rsidR="27926C6A">
        <w:rPr>
          <w:b w:val="0"/>
          <w:bCs w:val="0"/>
        </w:rPr>
        <w:t xml:space="preserve"> tools I have created</w:t>
      </w:r>
    </w:p>
    <w:p w:rsidR="2B92A7FB" w:rsidP="0D2E62E0" w:rsidRDefault="2B92A7FB" w14:paraId="6EA6A42A" w14:textId="74FF936B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2B92A7FB">
        <w:rPr>
          <w:b w:val="0"/>
          <w:bCs w:val="0"/>
        </w:rPr>
        <w:t>A</w:t>
      </w:r>
      <w:r w:rsidR="16AEB145">
        <w:rPr>
          <w:b w:val="0"/>
          <w:bCs w:val="0"/>
        </w:rPr>
        <w:t xml:space="preserve"> </w:t>
      </w:r>
      <w:r w:rsidR="2B92A7FB">
        <w:rPr>
          <w:b w:val="0"/>
          <w:bCs w:val="0"/>
        </w:rPr>
        <w:t xml:space="preserve">shop page </w:t>
      </w:r>
      <w:r w:rsidR="2C7AFF1F">
        <w:rPr>
          <w:b w:val="0"/>
          <w:bCs w:val="0"/>
        </w:rPr>
        <w:t>to allow the user to tip me for my work or to commission a whole mod</w:t>
      </w:r>
    </w:p>
    <w:p w:rsidR="2C7AFF1F" w:rsidP="0D2E62E0" w:rsidRDefault="2C7AFF1F" w14:paraId="66D6BEE7" w14:textId="1F5A071A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2C7AFF1F">
        <w:rPr>
          <w:b w:val="0"/>
          <w:bCs w:val="0"/>
        </w:rPr>
        <w:t>An about page with links to my social media profiles and a small blurb about me</w:t>
      </w:r>
    </w:p>
    <w:p w:rsidR="0D2E62E0" w:rsidP="0D2E62E0" w:rsidRDefault="0D2E62E0" w14:paraId="498A33D7" w14:textId="5F92CC3C">
      <w:pPr>
        <w:pStyle w:val="Normal"/>
        <w:rPr>
          <w:b w:val="0"/>
          <w:bCs w:val="0"/>
          <w:sz w:val="24"/>
          <w:szCs w:val="24"/>
        </w:rPr>
      </w:pPr>
    </w:p>
    <w:p w:rsidR="7FD36863" w:rsidP="0D2E62E0" w:rsidRDefault="7FD36863" w14:paraId="21FB4D71" w14:textId="1C61F66D">
      <w:pPr>
        <w:pStyle w:val="Normal"/>
        <w:rPr>
          <w:b w:val="0"/>
          <w:bCs w:val="0"/>
          <w:sz w:val="24"/>
          <w:szCs w:val="24"/>
        </w:rPr>
      </w:pPr>
      <w:r w:rsidRPr="0D2E62E0" w:rsidR="7FD36863">
        <w:rPr>
          <w:b w:val="0"/>
          <w:bCs w:val="0"/>
          <w:sz w:val="24"/>
          <w:szCs w:val="24"/>
        </w:rPr>
        <w:t xml:space="preserve">The shop </w:t>
      </w:r>
      <w:r w:rsidRPr="0D2E62E0" w:rsidR="7FD36863">
        <w:rPr>
          <w:b w:val="0"/>
          <w:bCs w:val="0"/>
          <w:sz w:val="24"/>
          <w:szCs w:val="24"/>
        </w:rPr>
        <w:t>isn’t</w:t>
      </w:r>
      <w:r w:rsidRPr="0D2E62E0" w:rsidR="7FD36863">
        <w:rPr>
          <w:b w:val="0"/>
          <w:bCs w:val="0"/>
          <w:sz w:val="24"/>
          <w:szCs w:val="24"/>
        </w:rPr>
        <w:t xml:space="preserve"> integrated with any payment processor </w:t>
      </w:r>
      <w:r w:rsidRPr="0D2E62E0" w:rsidR="7FD36863">
        <w:rPr>
          <w:b w:val="0"/>
          <w:bCs w:val="0"/>
          <w:sz w:val="24"/>
          <w:szCs w:val="24"/>
        </w:rPr>
        <w:t>yet</w:t>
      </w:r>
      <w:r w:rsidRPr="0D2E62E0" w:rsidR="7FD36863">
        <w:rPr>
          <w:b w:val="0"/>
          <w:bCs w:val="0"/>
          <w:sz w:val="24"/>
          <w:szCs w:val="24"/>
        </w:rPr>
        <w:t xml:space="preserve"> and the mods/tools page </w:t>
      </w:r>
      <w:r w:rsidRPr="0D2E62E0" w:rsidR="7FD36863">
        <w:rPr>
          <w:b w:val="0"/>
          <w:bCs w:val="0"/>
          <w:sz w:val="24"/>
          <w:szCs w:val="24"/>
        </w:rPr>
        <w:t>contain</w:t>
      </w:r>
      <w:r w:rsidRPr="0D2E62E0" w:rsidR="7FD36863">
        <w:rPr>
          <w:b w:val="0"/>
          <w:bCs w:val="0"/>
          <w:sz w:val="24"/>
          <w:szCs w:val="24"/>
        </w:rPr>
        <w:t xml:space="preserve"> placeholder text for the tools &amp; mods page, as they will </w:t>
      </w:r>
      <w:r w:rsidRPr="0D2E62E0" w:rsidR="2988C324">
        <w:rPr>
          <w:b w:val="0"/>
          <w:bCs w:val="0"/>
          <w:sz w:val="24"/>
          <w:szCs w:val="24"/>
        </w:rPr>
        <w:t>be part of the live site rather than this academic version.</w:t>
      </w:r>
    </w:p>
    <w:p w:rsidR="2988C324" w:rsidP="0D2E62E0" w:rsidRDefault="2988C324" w14:paraId="28EC93FC" w14:textId="77B476EA">
      <w:pPr>
        <w:pStyle w:val="Heading1"/>
        <w:rPr>
          <w:b w:val="0"/>
          <w:bCs w:val="0"/>
          <w:sz w:val="24"/>
          <w:szCs w:val="24"/>
        </w:rPr>
      </w:pPr>
      <w:r w:rsidR="2988C324">
        <w:rPr/>
        <w:t>Interactive features</w:t>
      </w:r>
    </w:p>
    <w:p w:rsidR="3F09CF89" w:rsidP="0D2E62E0" w:rsidRDefault="3F09CF89" w14:paraId="1A0DC227" w14:textId="24BBDCC3">
      <w:pPr>
        <w:pStyle w:val="Normal"/>
      </w:pPr>
      <w:r w:rsidR="3F09CF89">
        <w:rPr/>
        <w:t>The website offers several interactive features as required by the FIT assignment (SD-TA-003), such as:</w:t>
      </w:r>
    </w:p>
    <w:p w:rsidR="3F09CF89" w:rsidP="0D2E62E0" w:rsidRDefault="3F09CF89" w14:paraId="1329F0FC" w14:textId="2675FF3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3F09CF89">
        <w:rPr/>
        <w:t>Add items to the cart with notifications</w:t>
      </w:r>
    </w:p>
    <w:p w:rsidR="3F09CF89" w:rsidP="0D2E62E0" w:rsidRDefault="3F09CF89" w14:paraId="4FEEB67B" w14:textId="060B5CC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3F09CF89">
        <w:rPr/>
        <w:t>Remove items one at a time</w:t>
      </w:r>
    </w:p>
    <w:p w:rsidR="3F09CF89" w:rsidP="0D2E62E0" w:rsidRDefault="3F09CF89" w14:paraId="451D5292" w14:textId="722DFA2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3F09CF89">
        <w:rPr/>
        <w:t>Clear the entire cart</w:t>
      </w:r>
    </w:p>
    <w:p w:rsidR="3F09CF89" w:rsidP="0D2E62E0" w:rsidRDefault="3F09CF89" w14:paraId="4A316617" w14:textId="32F333C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3F09CF89">
        <w:rPr/>
        <w:t>The Cart “Call to action” shows an item count</w:t>
      </w:r>
    </w:p>
    <w:p w:rsidR="3F09CF89" w:rsidP="0D2E62E0" w:rsidRDefault="3F09CF89" w14:paraId="67986D09" w14:textId="2F52623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3F09CF89">
        <w:rPr/>
        <w:t>A pop-up dialog to simulate checkout</w:t>
      </w:r>
    </w:p>
    <w:p w:rsidR="3F09CF89" w:rsidP="0D2E62E0" w:rsidRDefault="3F09CF89" w14:paraId="5E8C2834" w14:textId="394925E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3F09CF89">
        <w:rPr/>
        <w:t>Active navigation highlighting based on the current page</w:t>
      </w:r>
    </w:p>
    <w:p w:rsidR="3F09CF89" w:rsidP="0D2E62E0" w:rsidRDefault="3F09CF89" w14:paraId="1784FACB" w14:textId="059819B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3F09CF89">
        <w:rPr/>
        <w:t>Several animated buttons on the “about” page</w:t>
      </w:r>
    </w:p>
    <w:p w:rsidR="0D2E62E0" w:rsidP="0D2E62E0" w:rsidRDefault="0D2E62E0" w14:paraId="3223FA13" w14:textId="5D1B3AEC">
      <w:pPr>
        <w:pStyle w:val="Heading1"/>
      </w:pPr>
    </w:p>
    <w:p w:rsidR="0D2E62E0" w:rsidRDefault="0D2E62E0" w14:paraId="075289D1" w14:textId="3F5508F2">
      <w:r>
        <w:br w:type="page"/>
      </w:r>
    </w:p>
    <w:p w:rsidR="6C3217E9" w:rsidP="0D2E62E0" w:rsidRDefault="6C3217E9" w14:paraId="146A7596" w14:textId="1964A33A">
      <w:pPr>
        <w:pStyle w:val="Heading1"/>
        <w:rPr>
          <w:sz w:val="24"/>
          <w:szCs w:val="24"/>
        </w:rPr>
      </w:pPr>
      <w:r w:rsidR="6C3217E9">
        <w:rPr/>
        <w:t xml:space="preserve">Search engine </w:t>
      </w:r>
      <w:r w:rsidR="6C3217E9">
        <w:rPr/>
        <w:t>optimisation</w:t>
      </w:r>
    </w:p>
    <w:p w:rsidR="7D5874A9" w:rsidP="0D2E62E0" w:rsidRDefault="7D5874A9" w14:paraId="258942A2" w14:textId="0FD9520E">
      <w:pPr>
        <w:pStyle w:val="Normal"/>
      </w:pPr>
      <w:r w:rsidR="7D5874A9">
        <w:rPr/>
        <w:t>3 approaches to consider for search engine optimisation (SEO) are:</w:t>
      </w:r>
    </w:p>
    <w:p w:rsidR="7D5874A9" w:rsidP="0D2E62E0" w:rsidRDefault="7D5874A9" w14:paraId="6B2426B3" w14:textId="06534997">
      <w:pPr>
        <w:pStyle w:val="ListParagraph"/>
        <w:numPr>
          <w:ilvl w:val="0"/>
          <w:numId w:val="4"/>
        </w:numPr>
        <w:rPr/>
      </w:pPr>
      <w:r w:rsidR="7D5874A9">
        <w:rPr/>
        <w:t>On-page &amp; Semantic SEO</w:t>
      </w:r>
      <w:r>
        <w:br/>
      </w:r>
      <w:r w:rsidR="0143F27B">
        <w:rPr/>
        <w:t>This approach calls for including description meta tags &amp; descriptions built into the HTML of the PZ-Emporium HTML to ensure the site is properly indexed and d</w:t>
      </w:r>
      <w:r w:rsidR="3BEE3CE2">
        <w:rPr/>
        <w:t>escribed in search engine web crawlers. Semantic HTML is the use of proper heading hierarchy i.e. (H1, H2, H3) and individual sections for content</w:t>
      </w:r>
      <w:r w:rsidR="3F137411">
        <w:rPr/>
        <w:t xml:space="preserve"> </w:t>
      </w:r>
      <w:r w:rsidR="3F137411">
        <w:rPr/>
        <w:t>i.e.</w:t>
      </w:r>
      <w:r w:rsidR="3F137411">
        <w:rPr/>
        <w:t xml:space="preserve"> &lt;article&gt;, &lt;section&gt;, &lt;nav&gt;, etc. </w:t>
      </w:r>
      <w:r w:rsidR="3F137411">
        <w:rPr/>
        <w:t>Utilising</w:t>
      </w:r>
      <w:r w:rsidR="3F137411">
        <w:rPr/>
        <w:t xml:space="preserve"> proper keywords relevant to the website (Such as project </w:t>
      </w:r>
      <w:r w:rsidR="3F137411">
        <w:rPr/>
        <w:t>zomboid</w:t>
      </w:r>
      <w:r w:rsidR="3F137411">
        <w:rPr/>
        <w:t xml:space="preserve">, modding, tools, </w:t>
      </w:r>
      <w:r w:rsidR="3F137411">
        <w:rPr/>
        <w:t>CrazeeIvan</w:t>
      </w:r>
      <w:r w:rsidR="3F137411">
        <w:rPr/>
        <w:t>) naturally in headings, paragraphs and body content</w:t>
      </w:r>
      <w:r w:rsidR="69FDB015">
        <w:rPr/>
        <w:t xml:space="preserve"> further enhances this approach. Finally, proper image alt text and internal linking help to </w:t>
      </w:r>
      <w:r w:rsidR="69FDB015">
        <w:rPr/>
        <w:t>optimise</w:t>
      </w:r>
      <w:r w:rsidR="69FDB015">
        <w:rPr/>
        <w:t xml:space="preserve"> the crawlability of the site</w:t>
      </w:r>
      <w:r w:rsidR="2CA39296">
        <w:rPr/>
        <w:t>.</w:t>
      </w:r>
    </w:p>
    <w:p w:rsidR="0143F27B" w:rsidP="0D2E62E0" w:rsidRDefault="0143F27B" w14:paraId="6DF6D445" w14:textId="1834D3EE">
      <w:pPr>
        <w:pStyle w:val="ListParagraph"/>
        <w:numPr>
          <w:ilvl w:val="0"/>
          <w:numId w:val="4"/>
        </w:numPr>
        <w:rPr/>
      </w:pPr>
      <w:r w:rsidR="0143F27B">
        <w:rPr/>
        <w:t>Technical &amp; Structured Data SEO</w:t>
      </w:r>
      <w:r>
        <w:br/>
      </w:r>
      <w:r w:rsidR="68B9EEF0">
        <w:rPr/>
        <w:t xml:space="preserve">Implementing an XML sitemap </w:t>
      </w:r>
      <w:r w:rsidR="68B9EEF0">
        <w:rPr/>
        <w:t>e.g.</w:t>
      </w:r>
      <w:r w:rsidR="68B9EEF0">
        <w:rPr/>
        <w:t xml:space="preserve"> sitemap.xml and a robots.txt offer a map that a crawler/robot that </w:t>
      </w:r>
      <w:r w:rsidR="68B9EEF0">
        <w:rPr/>
        <w:t>frequently</w:t>
      </w:r>
      <w:r w:rsidR="68B9EEF0">
        <w:rPr/>
        <w:t xml:space="preserve"> used by search engines to examine the content of the website further improving the search engine optimisation.</w:t>
      </w:r>
    </w:p>
    <w:p w:rsidR="0143F27B" w:rsidP="0D2E62E0" w:rsidRDefault="0143F27B" w14:paraId="6994165F" w14:textId="6A508FA9">
      <w:pPr>
        <w:pStyle w:val="ListParagraph"/>
        <w:numPr>
          <w:ilvl w:val="0"/>
          <w:numId w:val="4"/>
        </w:numPr>
        <w:rPr/>
      </w:pPr>
      <w:r w:rsidR="0143F27B">
        <w:rPr/>
        <w:t>Content Authority &amp; Link building</w:t>
      </w:r>
      <w:r>
        <w:br/>
      </w:r>
      <w:r w:rsidR="5E4533A2">
        <w:rPr/>
        <w:t xml:space="preserve">The content authority and link </w:t>
      </w:r>
      <w:r w:rsidR="5E4533A2">
        <w:rPr/>
        <w:t>buidling</w:t>
      </w:r>
      <w:r w:rsidR="5E4533A2">
        <w:rPr/>
        <w:t xml:space="preserve"> approach requires correctly cross-linking my website to other official and high-ranking </w:t>
      </w:r>
      <w:r w:rsidR="5E4533A2">
        <w:rPr/>
        <w:t>websites</w:t>
      </w:r>
      <w:r w:rsidR="5E4533A2">
        <w:rPr/>
        <w:t xml:space="preserve"> adding </w:t>
      </w:r>
      <w:r w:rsidR="5E4533A2">
        <w:rPr/>
        <w:t>additional</w:t>
      </w:r>
      <w:r w:rsidR="5E4533A2">
        <w:rPr/>
        <w:t xml:space="preserve"> credibility and increases referral traffic to my website. Sharing the website vi</w:t>
      </w:r>
      <w:r w:rsidR="42BCA8FF">
        <w:rPr/>
        <w:t xml:space="preserve">a relevant social media </w:t>
      </w:r>
      <w:r w:rsidR="42BCA8FF">
        <w:rPr/>
        <w:t>e.g.</w:t>
      </w:r>
      <w:r w:rsidR="42BCA8FF">
        <w:rPr/>
        <w:t xml:space="preserve"> Project </w:t>
      </w:r>
      <w:r w:rsidR="42BCA8FF">
        <w:rPr/>
        <w:t>Zomboid</w:t>
      </w:r>
      <w:r w:rsidR="42BCA8FF">
        <w:rPr/>
        <w:t xml:space="preserve"> Reddit, the official PZ discord </w:t>
      </w:r>
      <w:r w:rsidR="42BCA8FF">
        <w:rPr/>
        <w:t>server</w:t>
      </w:r>
      <w:r w:rsidR="42BCA8FF">
        <w:rPr/>
        <w:t xml:space="preserve"> and forums, and within server communities that I am already a member, helps drive engagement with the site which further increases credibility and has a </w:t>
      </w:r>
      <w:r w:rsidR="56D224BE">
        <w:rPr/>
        <w:t>circular impact on search engine optimisation.</w:t>
      </w:r>
    </w:p>
    <w:p w:rsidR="0D2E62E0" w:rsidRDefault="0D2E62E0" w14:paraId="6E89DE11" w14:textId="400277EC">
      <w:r>
        <w:br w:type="page"/>
      </w:r>
    </w:p>
    <w:p w:rsidR="04B63AC3" w:rsidP="0D2E62E0" w:rsidRDefault="04B63AC3" w14:paraId="2174DF2F" w14:textId="5AC82CCA">
      <w:pPr>
        <w:pStyle w:val="Heading1"/>
      </w:pPr>
      <w:r w:rsidR="04B63AC3">
        <w:rPr/>
        <w:t>Wireframes</w:t>
      </w:r>
    </w:p>
    <w:p w:rsidR="04B63AC3" w:rsidP="0D2E62E0" w:rsidRDefault="04B63AC3" w14:paraId="5C0F0E4E" w14:textId="038C9BFC">
      <w:pPr>
        <w:pStyle w:val="Normal"/>
      </w:pPr>
      <w:r w:rsidR="04B63AC3">
        <w:drawing>
          <wp:inline wp14:editId="22B9FADA" wp14:anchorId="3D37A902">
            <wp:extent cx="5819775" cy="5943600"/>
            <wp:effectExtent l="0" t="0" r="0" b="0"/>
            <wp:docPr id="37867150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78671507" name=""/>
                    <pic:cNvPicPr/>
                  </pic:nvPicPr>
                  <pic:blipFill>
                    <a:blip xmlns:r="http://schemas.openxmlformats.org/officeDocument/2006/relationships" r:embed="rId135926492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4B63AC3">
        <w:drawing>
          <wp:inline wp14:editId="091FFB3A" wp14:anchorId="600E87A7">
            <wp:extent cx="5943600" cy="5343525"/>
            <wp:effectExtent l="0" t="0" r="0" b="0"/>
            <wp:docPr id="204232852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42328523" name=""/>
                    <pic:cNvPicPr/>
                  </pic:nvPicPr>
                  <pic:blipFill>
                    <a:blip xmlns:r="http://schemas.openxmlformats.org/officeDocument/2006/relationships" r:embed="rId125465216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4B63AC3">
        <w:drawing>
          <wp:inline wp14:editId="5B16D87E" wp14:anchorId="6F84371E">
            <wp:extent cx="5943600" cy="4238625"/>
            <wp:effectExtent l="0" t="0" r="0" b="0"/>
            <wp:docPr id="40562220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05622201" name=""/>
                    <pic:cNvPicPr/>
                  </pic:nvPicPr>
                  <pic:blipFill>
                    <a:blip xmlns:r="http://schemas.openxmlformats.org/officeDocument/2006/relationships" r:embed="rId156583274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4B63AC3">
        <w:drawing>
          <wp:inline wp14:editId="14B3720A" wp14:anchorId="63129B7C">
            <wp:extent cx="5943600" cy="4781550"/>
            <wp:effectExtent l="0" t="0" r="0" b="0"/>
            <wp:docPr id="115171182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51711822" name=""/>
                    <pic:cNvPicPr/>
                  </pic:nvPicPr>
                  <pic:blipFill>
                    <a:blip xmlns:r="http://schemas.openxmlformats.org/officeDocument/2006/relationships" r:embed="rId32513543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4B63AC3">
        <w:drawing>
          <wp:inline wp14:editId="020B8DBC" wp14:anchorId="1992C241">
            <wp:extent cx="5315692" cy="5868219"/>
            <wp:effectExtent l="0" t="0" r="0" b="0"/>
            <wp:docPr id="197923431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79234315" name=""/>
                    <pic:cNvPicPr/>
                  </pic:nvPicPr>
                  <pic:blipFill>
                    <a:blip xmlns:r="http://schemas.openxmlformats.org/officeDocument/2006/relationships" r:embed="rId212257647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4B63AC3">
        <w:drawing>
          <wp:inline wp14:editId="61823BBB" wp14:anchorId="512D40E1">
            <wp:extent cx="4991796" cy="3505689"/>
            <wp:effectExtent l="0" t="0" r="0" b="0"/>
            <wp:docPr id="24127521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41275210" name=""/>
                    <pic:cNvPicPr/>
                  </pic:nvPicPr>
                  <pic:blipFill>
                    <a:blip xmlns:r="http://schemas.openxmlformats.org/officeDocument/2006/relationships" r:embed="rId107266538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6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4B63AC3">
        <w:drawing>
          <wp:inline wp14:editId="569ECF23" wp14:anchorId="6973035F">
            <wp:extent cx="5943600" cy="4752975"/>
            <wp:effectExtent l="0" t="0" r="0" b="0"/>
            <wp:docPr id="151383654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13836549" name=""/>
                    <pic:cNvPicPr/>
                  </pic:nvPicPr>
                  <pic:blipFill>
                    <a:blip xmlns:r="http://schemas.openxmlformats.org/officeDocument/2006/relationships" r:embed="rId73827964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04a1b0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nsid w:val="3dc8758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nsid w:val="2a4279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0c4dc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B8C700"/>
    <w:rsid w:val="0041868C"/>
    <w:rsid w:val="0094E3CD"/>
    <w:rsid w:val="0143F27B"/>
    <w:rsid w:val="04B63AC3"/>
    <w:rsid w:val="0682D04F"/>
    <w:rsid w:val="0BEBCDA2"/>
    <w:rsid w:val="0C254D86"/>
    <w:rsid w:val="0D2E62E0"/>
    <w:rsid w:val="0DE96F51"/>
    <w:rsid w:val="0EE943A0"/>
    <w:rsid w:val="12D26610"/>
    <w:rsid w:val="142E8FEF"/>
    <w:rsid w:val="15465D2C"/>
    <w:rsid w:val="16580FB0"/>
    <w:rsid w:val="16AEB145"/>
    <w:rsid w:val="21680BBB"/>
    <w:rsid w:val="24492A77"/>
    <w:rsid w:val="246F7730"/>
    <w:rsid w:val="272C4C41"/>
    <w:rsid w:val="27926C6A"/>
    <w:rsid w:val="2988C324"/>
    <w:rsid w:val="2B52684A"/>
    <w:rsid w:val="2B92A7FB"/>
    <w:rsid w:val="2C7AFF1F"/>
    <w:rsid w:val="2CA39296"/>
    <w:rsid w:val="2EFC069F"/>
    <w:rsid w:val="2FC8CC89"/>
    <w:rsid w:val="32F840EB"/>
    <w:rsid w:val="3742305D"/>
    <w:rsid w:val="3A4115DC"/>
    <w:rsid w:val="3BEE3CE2"/>
    <w:rsid w:val="3F09CF89"/>
    <w:rsid w:val="3F137411"/>
    <w:rsid w:val="42BCA8FF"/>
    <w:rsid w:val="437B2DA8"/>
    <w:rsid w:val="43E8B422"/>
    <w:rsid w:val="49A2FB85"/>
    <w:rsid w:val="49B8C700"/>
    <w:rsid w:val="4B152A38"/>
    <w:rsid w:val="4E28CAEA"/>
    <w:rsid w:val="56D224BE"/>
    <w:rsid w:val="573D14CC"/>
    <w:rsid w:val="57D51082"/>
    <w:rsid w:val="5A904347"/>
    <w:rsid w:val="5AC9B935"/>
    <w:rsid w:val="5E4533A2"/>
    <w:rsid w:val="6067E311"/>
    <w:rsid w:val="60DBD67D"/>
    <w:rsid w:val="64194F87"/>
    <w:rsid w:val="68645A46"/>
    <w:rsid w:val="68B9EEF0"/>
    <w:rsid w:val="68D80F0A"/>
    <w:rsid w:val="69FDB015"/>
    <w:rsid w:val="6A370099"/>
    <w:rsid w:val="6B2F7F75"/>
    <w:rsid w:val="6C3217E9"/>
    <w:rsid w:val="6F291E3F"/>
    <w:rsid w:val="717A5142"/>
    <w:rsid w:val="738D3CDB"/>
    <w:rsid w:val="76FC28DC"/>
    <w:rsid w:val="78567361"/>
    <w:rsid w:val="7B1F1CBA"/>
    <w:rsid w:val="7B4D66C0"/>
    <w:rsid w:val="7D408147"/>
    <w:rsid w:val="7D5874A9"/>
    <w:rsid w:val="7FD3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8C700"/>
  <w15:chartTrackingRefBased/>
  <w15:docId w15:val="{34208A31-C29C-4ECE-AD7E-CD79DFE407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0D2E62E0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ListParagraph">
    <w:uiPriority w:val="34"/>
    <w:name w:val="List Paragraph"/>
    <w:basedOn w:val="Normal"/>
    <w:qFormat/>
    <w:rsid w:val="0D2E62E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359264924" /><Relationship Type="http://schemas.openxmlformats.org/officeDocument/2006/relationships/image" Target="/media/image2.png" Id="rId1254652169" /><Relationship Type="http://schemas.openxmlformats.org/officeDocument/2006/relationships/image" Target="/media/image3.png" Id="rId1565832742" /><Relationship Type="http://schemas.openxmlformats.org/officeDocument/2006/relationships/image" Target="/media/image4.png" Id="rId325135434" /><Relationship Type="http://schemas.openxmlformats.org/officeDocument/2006/relationships/image" Target="/media/image5.png" Id="rId2122576476" /><Relationship Type="http://schemas.openxmlformats.org/officeDocument/2006/relationships/image" Target="/media/image6.png" Id="rId1072665381" /><Relationship Type="http://schemas.openxmlformats.org/officeDocument/2006/relationships/image" Target="/media/image7.png" Id="rId738279646" /><Relationship Type="http://schemas.openxmlformats.org/officeDocument/2006/relationships/numbering" Target="numbering.xml" Id="R9582450263ca4d3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2025-10-30T11:23:52.5631114Z</dcterms:created>
  <dcterms:modified xsi:type="dcterms:W3CDTF">2025-10-30T11:59:23.6200630Z</dcterms:modified>
  <dc:creator>Ciaran Maher</dc:creator>
  <lastModifiedBy>Ciaran Maher</lastModifiedBy>
</coreProperties>
</file>