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r>
        <w:rPr/>
        <w:t>Projektstrukturplan</w:t>
      </w:r>
    </w:p>
    <w:p>
      <w:pPr>
        <w:pStyle w:val="style22"/>
      </w:pPr>
      <w:r>
        <w:rPr/>
      </w:r>
    </w:p>
    <w:p>
      <w:pPr>
        <w:pStyle w:val="style22"/>
        <w:numPr>
          <w:ilvl w:val="0"/>
          <w:numId w:val="1"/>
        </w:numPr>
      </w:pPr>
      <w:r>
        <w:rPr/>
        <w:t>Management</w:t>
      </w:r>
    </w:p>
    <w:p>
      <w:pPr>
        <w:pStyle w:val="style22"/>
        <w:numPr>
          <w:ilvl w:val="0"/>
          <w:numId w:val="1"/>
        </w:numPr>
      </w:pPr>
      <w:r>
        <w:rPr/>
        <w:t>Entwicklungsumgebung</w:t>
      </w:r>
    </w:p>
    <w:p>
      <w:pPr>
        <w:pStyle w:val="style22"/>
        <w:numPr>
          <w:ilvl w:val="0"/>
          <w:numId w:val="1"/>
        </w:numPr>
      </w:pPr>
      <w:r>
        <w:rPr/>
        <w:t>Anforderungen</w:t>
      </w:r>
    </w:p>
    <w:p>
      <w:pPr>
        <w:pStyle w:val="style22"/>
        <w:numPr>
          <w:ilvl w:val="1"/>
          <w:numId w:val="1"/>
        </w:numPr>
      </w:pPr>
      <w:r>
        <w:rPr/>
        <w:t>Vorbereitungsphase</w:t>
      </w:r>
    </w:p>
    <w:p>
      <w:pPr>
        <w:pStyle w:val="style22"/>
        <w:numPr>
          <w:ilvl w:val="2"/>
          <w:numId w:val="1"/>
        </w:numPr>
      </w:pPr>
      <w:r>
        <w:rPr/>
        <w:t>Vision spezifizieren</w:t>
      </w:r>
    </w:p>
    <w:p>
      <w:pPr>
        <w:pStyle w:val="style22"/>
        <w:numPr>
          <w:ilvl w:val="2"/>
          <w:numId w:val="1"/>
        </w:numPr>
      </w:pPr>
      <w:r>
        <w:rPr/>
        <w:t>Anwendungsfälle modellieren</w:t>
      </w:r>
    </w:p>
    <w:p>
      <w:pPr>
        <w:pStyle w:val="style22"/>
        <w:numPr>
          <w:ilvl w:val="2"/>
          <w:numId w:val="1"/>
        </w:numPr>
      </w:pPr>
      <w:r>
        <w:rPr/>
        <w:t>Risiken identifizieren und priorisieren</w:t>
      </w:r>
    </w:p>
    <w:p>
      <w:pPr>
        <w:pStyle w:val="style22"/>
        <w:numPr>
          <w:ilvl w:val="3"/>
          <w:numId w:val="1"/>
        </w:numPr>
      </w:pPr>
      <w:r>
        <w:rPr/>
        <w:t>LCO Risiken mildern</w:t>
      </w:r>
    </w:p>
    <w:p>
      <w:pPr>
        <w:pStyle w:val="style22"/>
        <w:numPr>
          <w:ilvl w:val="1"/>
          <w:numId w:val="1"/>
        </w:numPr>
      </w:pPr>
      <w:r>
        <w:rPr/>
        <w:t>Entwurfsphase: Anforderungen zusammenstellen</w:t>
      </w:r>
    </w:p>
    <w:p>
      <w:pPr>
        <w:pStyle w:val="style22"/>
        <w:numPr>
          <w:ilvl w:val="2"/>
          <w:numId w:val="1"/>
        </w:numPr>
      </w:pPr>
      <w:r>
        <w:rPr/>
        <w:t>1. Version Vision entwickeln</w:t>
      </w:r>
    </w:p>
    <w:p>
      <w:pPr>
        <w:pStyle w:val="style22"/>
        <w:numPr>
          <w:ilvl w:val="2"/>
          <w:numId w:val="1"/>
        </w:numPr>
      </w:pPr>
      <w:r>
        <w:rPr/>
        <w:t>1. Version Anwendungsmodell</w:t>
      </w:r>
    </w:p>
    <w:p>
      <w:pPr>
        <w:pStyle w:val="style22"/>
        <w:numPr>
          <w:ilvl w:val="3"/>
          <w:numId w:val="1"/>
        </w:numPr>
      </w:pPr>
      <w:r>
        <w:rPr/>
        <w:t>Anwendungsfälle entwickeln</w:t>
      </w:r>
    </w:p>
    <w:p>
      <w:pPr>
        <w:pStyle w:val="style22"/>
        <w:numPr>
          <w:ilvl w:val="3"/>
          <w:numId w:val="1"/>
        </w:numPr>
      </w:pPr>
      <w:r>
        <w:rPr/>
        <w:t>Domänenmodell entwickeln</w:t>
      </w:r>
    </w:p>
    <w:p>
      <w:pPr>
        <w:pStyle w:val="style22"/>
        <w:numPr>
          <w:ilvl w:val="3"/>
          <w:numId w:val="1"/>
        </w:numPr>
      </w:pPr>
      <w:r>
        <w:rPr/>
        <w:t>Glossar entwickeln</w:t>
      </w:r>
    </w:p>
    <w:p>
      <w:pPr>
        <w:pStyle w:val="style22"/>
        <w:numPr>
          <w:ilvl w:val="3"/>
          <w:numId w:val="1"/>
        </w:numPr>
      </w:pPr>
      <w:r>
        <w:rPr/>
        <w:t>Zusätzliche Spezifikationen entwickeln</w:t>
      </w:r>
    </w:p>
    <w:p>
      <w:pPr>
        <w:pStyle w:val="style22"/>
        <w:numPr>
          <w:ilvl w:val="2"/>
          <w:numId w:val="1"/>
        </w:numPr>
      </w:pPr>
      <w:r>
        <w:rPr/>
        <w:t>Risiken verwalten</w:t>
      </w:r>
    </w:p>
    <w:p>
      <w:pPr>
        <w:pStyle w:val="style22"/>
        <w:numPr>
          <w:ilvl w:val="3"/>
          <w:numId w:val="1"/>
        </w:numPr>
      </w:pPr>
      <w:r>
        <w:rPr/>
        <w:t>LCA Risiken mildern</w:t>
      </w:r>
    </w:p>
    <w:p>
      <w:pPr>
        <w:pStyle w:val="style22"/>
        <w:numPr>
          <w:ilvl w:val="1"/>
          <w:numId w:val="1"/>
        </w:numPr>
      </w:pPr>
      <w:r>
        <w:rPr/>
        <w:t>Konstruktionsphase: Anwendungsfälle aktualisieren</w:t>
      </w:r>
    </w:p>
    <w:p>
      <w:pPr>
        <w:pStyle w:val="style22"/>
        <w:numPr>
          <w:ilvl w:val="1"/>
          <w:numId w:val="1"/>
        </w:numPr>
      </w:pPr>
      <w:r>
        <w:rPr/>
        <w:t>Einführungsphase: Anwendungsfälle aktualisieren</w:t>
      </w:r>
    </w:p>
    <w:p>
      <w:pPr>
        <w:pStyle w:val="style22"/>
        <w:numPr>
          <w:ilvl w:val="0"/>
          <w:numId w:val="1"/>
        </w:numPr>
      </w:pPr>
      <w:r>
        <w:rPr/>
        <w:t>Design</w:t>
      </w:r>
    </w:p>
    <w:p>
      <w:pPr>
        <w:pStyle w:val="style22"/>
        <w:numPr>
          <w:ilvl w:val="1"/>
          <w:numId w:val="1"/>
        </w:numPr>
      </w:pPr>
      <w:r>
        <w:rPr/>
        <w:t>Vorbereitungsphase</w:t>
      </w:r>
    </w:p>
    <w:p>
      <w:pPr>
        <w:pStyle w:val="style22"/>
        <w:numPr>
          <w:ilvl w:val="1"/>
          <w:numId w:val="1"/>
        </w:numPr>
      </w:pPr>
      <w:r>
        <w:rPr/>
        <w:t>Entwurfsphase</w:t>
      </w:r>
    </w:p>
    <w:p>
      <w:pPr>
        <w:pStyle w:val="style22"/>
        <w:numPr>
          <w:ilvl w:val="1"/>
          <w:numId w:val="1"/>
        </w:numPr>
      </w:pPr>
      <w:r>
        <w:rPr/>
        <w:t>Konstruktionsphase</w:t>
      </w:r>
    </w:p>
    <w:p>
      <w:pPr>
        <w:pStyle w:val="style22"/>
        <w:numPr>
          <w:ilvl w:val="1"/>
          <w:numId w:val="1"/>
        </w:numPr>
      </w:pPr>
      <w:r>
        <w:rPr/>
        <w:t>Einführungsphase</w:t>
      </w:r>
    </w:p>
    <w:p>
      <w:pPr>
        <w:pStyle w:val="style22"/>
        <w:numPr>
          <w:ilvl w:val="0"/>
          <w:numId w:val="1"/>
        </w:numPr>
      </w:pPr>
      <w:r>
        <w:rPr/>
        <w:t>Implementation</w:t>
      </w:r>
    </w:p>
    <w:p>
      <w:pPr>
        <w:pStyle w:val="style22"/>
        <w:numPr>
          <w:ilvl w:val="1"/>
          <w:numId w:val="1"/>
        </w:numPr>
      </w:pPr>
      <w:r>
        <w:rPr/>
        <w:t>Vorbereitungsphase</w:t>
      </w:r>
    </w:p>
    <w:p>
      <w:pPr>
        <w:pStyle w:val="style22"/>
        <w:numPr>
          <w:ilvl w:val="1"/>
          <w:numId w:val="1"/>
        </w:numPr>
      </w:pPr>
      <w:r>
        <w:rPr/>
        <w:t>Entwurfsphase</w:t>
      </w:r>
    </w:p>
    <w:p>
      <w:pPr>
        <w:pStyle w:val="style22"/>
        <w:numPr>
          <w:ilvl w:val="1"/>
          <w:numId w:val="1"/>
        </w:numPr>
      </w:pPr>
      <w:r>
        <w:rPr/>
        <w:t>Konstruktionsphase</w:t>
      </w:r>
    </w:p>
    <w:p>
      <w:pPr>
        <w:pStyle w:val="style22"/>
        <w:numPr>
          <w:ilvl w:val="1"/>
          <w:numId w:val="1"/>
        </w:numPr>
      </w:pPr>
      <w:r>
        <w:rPr/>
        <w:t>Einführungsphase</w:t>
      </w:r>
    </w:p>
    <w:p>
      <w:pPr>
        <w:pStyle w:val="style22"/>
        <w:numPr>
          <w:ilvl w:val="0"/>
          <w:numId w:val="1"/>
        </w:numPr>
      </w:pPr>
      <w:r>
        <w:rPr/>
        <w:t>Evaluation und Test</w:t>
      </w:r>
    </w:p>
    <w:p>
      <w:pPr>
        <w:pStyle w:val="style22"/>
        <w:numPr>
          <w:ilvl w:val="1"/>
          <w:numId w:val="1"/>
        </w:numPr>
      </w:pPr>
      <w:r>
        <w:rPr/>
        <w:t>Vorbereitungsphase</w:t>
      </w:r>
    </w:p>
    <w:p>
      <w:pPr>
        <w:pStyle w:val="style22"/>
        <w:numPr>
          <w:ilvl w:val="1"/>
          <w:numId w:val="1"/>
        </w:numPr>
      </w:pPr>
      <w:r>
        <w:rPr/>
        <w:t>Entwurfsphase</w:t>
      </w:r>
    </w:p>
    <w:p>
      <w:pPr>
        <w:pStyle w:val="style22"/>
        <w:numPr>
          <w:ilvl w:val="1"/>
          <w:numId w:val="1"/>
        </w:numPr>
      </w:pPr>
      <w:r>
        <w:rPr/>
        <w:t>Konstruktionsphase</w:t>
      </w:r>
    </w:p>
    <w:p>
      <w:pPr>
        <w:pStyle w:val="style22"/>
        <w:numPr>
          <w:ilvl w:val="1"/>
          <w:numId w:val="1"/>
        </w:numPr>
      </w:pPr>
      <w:r>
        <w:rPr/>
        <w:t>Einführungsphase</w:t>
      </w:r>
    </w:p>
    <w:p>
      <w:pPr>
        <w:pStyle w:val="style22"/>
        <w:numPr>
          <w:ilvl w:val="0"/>
          <w:numId w:val="1"/>
        </w:numPr>
      </w:pPr>
      <w:r>
        <w:rPr/>
        <w:t>Auslieferung</w:t>
      </w:r>
    </w:p>
    <w:p>
      <w:pPr>
        <w:pStyle w:val="style22"/>
        <w:numPr>
          <w:ilvl w:val="1"/>
          <w:numId w:val="1"/>
        </w:numPr>
      </w:pPr>
      <w:r>
        <w:rPr/>
        <w:t>Vorbereitungsphase</w:t>
      </w:r>
    </w:p>
    <w:p>
      <w:pPr>
        <w:pStyle w:val="style22"/>
        <w:numPr>
          <w:ilvl w:val="1"/>
          <w:numId w:val="1"/>
        </w:numPr>
      </w:pPr>
      <w:r>
        <w:rPr/>
        <w:t>Entwurfsphase</w:t>
      </w:r>
    </w:p>
    <w:p>
      <w:pPr>
        <w:pStyle w:val="style22"/>
        <w:numPr>
          <w:ilvl w:val="1"/>
          <w:numId w:val="1"/>
        </w:numPr>
      </w:pPr>
      <w:r>
        <w:rPr/>
        <w:t>Konstruktionsphase</w:t>
      </w:r>
    </w:p>
    <w:p>
      <w:pPr>
        <w:pStyle w:val="style22"/>
        <w:numPr>
          <w:ilvl w:val="1"/>
          <w:numId w:val="1"/>
        </w:numPr>
        <w:spacing w:after="120" w:before="0"/>
        <w:contextualSpacing w:val="false"/>
      </w:pPr>
      <w:r>
        <w:rPr/>
        <w:t>Einführungsphase</w:t>
      </w:r>
    </w:p>
    <w:sectPr>
      <w:headerReference r:id="rId2" w:type="default"/>
      <w:footerReference r:id="rId3" w:type="default"/>
      <w:type w:val="nextPage"/>
      <w:pgSz w:h="16838" w:w="11906"/>
      <w:pgMar w:bottom="1134" w:footer="708" w:gutter="0" w:header="708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-108"/>
      <w:tblBorders>
        <w:right w:color="4F81BD" w:space="0" w:sz="4" w:val="double"/>
      </w:tblBorders>
    </w:tblPr>
    <w:tblGrid>
      <w:gridCol w:w="7429"/>
      <w:gridCol w:w="1858"/>
    </w:tblGrid>
    <w:tr>
      <w:trPr>
        <w:trHeight w:hRule="atLeast" w:val="727"/>
        <w:cantSplit w:val="false"/>
      </w:trPr>
      <w:tc>
        <w:tcPr>
          <w:tcW w:type="dxa" w:w="7429"/>
          <w:tcBorders>
            <w:right w:color="4F81BD" w:space="0" w:sz="4" w:val="double"/>
          </w:tcBorders>
          <w:shd w:fill="auto" w:val="clear"/>
          <w:tcMar>
            <w:top w:type="dxa" w:w="0"/>
            <w:left w:type="dxa" w:w="108"/>
            <w:bottom w:type="dxa" w:w="0"/>
            <w:right w:type="dxa" w:w="108"/>
          </w:tcMar>
        </w:tcPr>
        <w:p>
          <w:pPr>
            <w:pStyle w:val="style0"/>
            <w:tabs>
              <w:tab w:leader="none" w:pos="620" w:val="left"/>
              <w:tab w:leader="none" w:pos="4320" w:val="center"/>
            </w:tabs>
          </w:pPr>
          <w:r>
            <w:rPr>
              <w:rFonts w:ascii="Cambria" w:cs="" w:hAnsi="Cambria"/>
              <w:sz w:val="20"/>
              <w:szCs w:val="20"/>
            </w:rPr>
            <w:t xml:space="preserve">Arizcorreta Rafael,  Hermann Christoph, </w:t>
            <w:tab/>
          </w:r>
        </w:p>
        <w:p>
          <w:pPr>
            <w:pStyle w:val="style0"/>
            <w:tabs>
              <w:tab w:leader="none" w:pos="620" w:val="left"/>
              <w:tab w:leader="none" w:pos="4320" w:val="center"/>
            </w:tabs>
          </w:pPr>
          <w:r>
            <w:rPr>
              <w:rFonts w:ascii="Cambria" w:cs="" w:hAnsi="Cambria"/>
              <w:sz w:val="20"/>
              <w:szCs w:val="20"/>
            </w:rPr>
            <w:t>Magalhaes-Ferreira,</w:t>
          </w:r>
          <w:bookmarkStart w:id="0" w:name="_GoBack"/>
          <w:bookmarkEnd w:id="0"/>
          <w:r>
            <w:rPr>
              <w:rFonts w:ascii="Cambria" w:cs="" w:hAnsi="Cambria"/>
              <w:sz w:val="20"/>
              <w:szCs w:val="20"/>
            </w:rPr>
            <w:t xml:space="preserve"> Daniel, Spörri Raphael</w:t>
          </w:r>
        </w:p>
      </w:tc>
      <w:tc>
        <w:tcPr>
          <w:tcW w:type="dxa" w:w="1858"/>
          <w:tcBorders>
            <w:left w:color="4F81BD" w:space="0" w:sz="4" w:val="double"/>
          </w:tcBorders>
          <w:shd w:fill="auto" w:val="clear"/>
          <w:tcMar>
            <w:top w:type="dxa" w:w="0"/>
            <w:left w:type="dxa" w:w="108"/>
            <w:bottom w:type="dxa" w:w="0"/>
            <w:right w:type="dxa" w:w="108"/>
          </w:tcMar>
        </w:tcPr>
        <w:p>
          <w:pPr>
            <w:pStyle w:val="style0"/>
            <w:tabs>
              <w:tab w:leader="none" w:pos="1490" w:val="left"/>
            </w:tabs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style27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</w:pPr>
    <w:r>
      <w:rPr/>
      <w:t>SEPS – Gruppe 1</w:t>
      <w:tab/>
      <w:tab/>
      <w:t>ZHAW – Winterthur</w:t>
    </w:r>
  </w:p>
  <w:p>
    <w:pPr>
      <w:pStyle w:val="style26"/>
    </w:pPr>
    <w:r>
      <w:rPr/>
      <w:t>Space-Shooter</w:t>
      <w:tab/>
      <w:tab/>
      <w:t>Technikumstrasse 9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Letter"/>
      <w:lvlText w:val=" 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upperRoman"/>
      <w:lvlText w:val=" 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lowerLetter"/>
      <w:lvlText w:val=" 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lowerRoman"/>
      <w:lvlText w:val=" 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de-CH"/>
    </w:rPr>
  </w:style>
  <w:style w:styleId="style1" w:type="paragraph">
    <w:name w:val="Überschrift 1"/>
    <w:basedOn w:val="style0"/>
    <w:next w:val="style22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Kopfzeile Zchn"/>
    <w:basedOn w:val="style15"/>
    <w:next w:val="style16"/>
    <w:rPr/>
  </w:style>
  <w:style w:styleId="style17" w:type="character">
    <w:name w:val="Fußzeile Zchn"/>
    <w:basedOn w:val="style15"/>
    <w:next w:val="style17"/>
    <w:rPr/>
  </w:style>
  <w:style w:styleId="style18" w:type="character">
    <w:name w:val="Überschrift 1 Zchn"/>
    <w:basedOn w:val="style15"/>
    <w:next w:val="style18"/>
    <w:rPr>
      <w:rFonts w:ascii="Cambria" w:cs="" w:hAnsi="Cambria"/>
      <w:b/>
      <w:bCs/>
      <w:color w:val="365F91"/>
      <w:sz w:val="28"/>
      <w:szCs w:val="28"/>
    </w:rPr>
  </w:style>
  <w:style w:styleId="style19" w:type="character">
    <w:name w:val="Nummerierungszeichen"/>
    <w:next w:val="style19"/>
    <w:rPr/>
  </w:style>
  <w:style w:styleId="style20" w:type="character">
    <w:name w:val="Aufzählungszeichen"/>
    <w:next w:val="style20"/>
    <w:rPr>
      <w:rFonts w:ascii="OpenSymbol" w:cs="OpenSymbol" w:eastAsia="OpenSymbol" w:hAnsi="OpenSymbol"/>
    </w:rPr>
  </w:style>
  <w:style w:styleId="style21" w:type="paragraph">
    <w:name w:val="Überschrift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körper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e"/>
    <w:basedOn w:val="style22"/>
    <w:next w:val="style23"/>
    <w:pPr/>
    <w:rPr>
      <w:rFonts w:cs="Mangal"/>
    </w:rPr>
  </w:style>
  <w:style w:styleId="style24" w:type="paragraph">
    <w:name w:val="Beschriftung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Verzeichnis"/>
    <w:basedOn w:val="style0"/>
    <w:next w:val="style25"/>
    <w:pPr>
      <w:suppressLineNumbers/>
    </w:pPr>
    <w:rPr>
      <w:rFonts w:cs="Mangal"/>
    </w:rPr>
  </w:style>
  <w:style w:styleId="style26" w:type="paragraph">
    <w:name w:val="Kopfzeile"/>
    <w:basedOn w:val="style0"/>
    <w:next w:val="style26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27" w:type="paragraph">
    <w:name w:val="Fußzeile"/>
    <w:basedOn w:val="style0"/>
    <w:next w:val="style27"/>
    <w:pPr>
      <w:suppressLineNumbers/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LibreOffice/3.6$Windows_x86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2012-09-24T08:02:00.00Z</dcterms:created>
  <dc:creator>Daniel M. Ferreira</dc:creator>
  <cp:lastModifiedBy>Daniel M. Ferreira</cp:lastModifiedBy>
  <dcterms:modified xsi:type="dcterms:W3CDTF">2012-09-24T08:32:00.00Z</dcterms:modified>
  <cp:revision>6</cp:revision>
</cp:coreProperties>
</file>