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</w:rPr>
        <w:t>Компьютерные науки и прикладная математика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Лабораторная работа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 курсу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Базы Данных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Куценко М.Д.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М8О-312Б-22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 А.В. Малахов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69_596683903">
            <w:r>
              <w:rPr>
                <w:rStyle w:val="IndexLink"/>
              </w:rPr>
              <w:t>2.0 Redis — конфигурация</w:t>
              <w:tab/>
              <w:t>2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269_5966839031">
            <w:r>
              <w:rPr>
                <w:rStyle w:val="IndexLink"/>
              </w:rPr>
              <w:t>2.1 Хранение даннных</w:t>
              <w:tab/>
              <w:t>2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269_5966839032">
            <w:r>
              <w:rPr>
                <w:rStyle w:val="IndexLink"/>
              </w:rPr>
              <w:t>2.2 PubSub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1666_2656672115">
            <w:r>
              <w:rPr>
                <w:rStyle w:val="IndexLink"/>
              </w:rPr>
              <w:t>2.3 Реализация в приложении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21_596683903">
            <w:r>
              <w:rPr>
                <w:rStyle w:val="IndexLink"/>
              </w:rPr>
              <w:t>Вывод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bookmarkStart w:id="0" w:name="__RefHeading___Toc269_596683903"/>
      <w:bookmarkEnd w:id="0"/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.0 </w:t>
      </w:r>
      <w:r>
        <w:rPr>
          <w:rFonts w:ascii="Times New Roman" w:hAnsi="Times New Roman"/>
          <w:b/>
          <w:bCs/>
          <w:sz w:val="24"/>
          <w:szCs w:val="24"/>
        </w:rPr>
        <w:t>Redis — конфигурация</w:t>
      </w:r>
    </w:p>
    <w:p>
      <w:pPr>
        <w:pStyle w:val="3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Создаём Redis в Docker-контейнере через docker-compose:</w:t>
      </w:r>
      <w:bookmarkStart w:id="1" w:name="docs-internal-guid-3727b55a-7fff-1f01-2f"/>
      <w:bookmarkEnd w:id="1"/>
    </w:p>
    <w:tbl>
      <w:tblPr>
        <w:tblW w:w="26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6"/>
      </w:tblGrid>
      <w:tr>
        <w:trPr/>
        <w:tc>
          <w:tcPr>
            <w:tcW w:w="2686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redis:</w:t>
              <w:br/>
              <w:t>image: redis:latest</w:t>
              <w:br/>
              <w:t>container_name: redis</w:t>
              <w:br/>
              <w:t>ports:</w:t>
              <w:br/>
              <w:t xml:space="preserve">-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0"/>
                <w:u w:val="none"/>
                <w:effect w:val="none"/>
                <w:shd w:fill="auto" w:val="clear"/>
              </w:rPr>
              <w:t>"6379:6379"</w:t>
            </w:r>
          </w:p>
        </w:tc>
      </w:tr>
    </w:tbl>
    <w:p>
      <w:pPr>
        <w:pStyle w:val="3"/>
        <w:numPr>
          <w:ilvl w:val="0"/>
          <w:numId w:val="0"/>
        </w:numPr>
        <w:tabs>
          <w:tab w:val="clear" w:pos="720"/>
          <w:tab w:val="left" w:pos="795" w:leader="none"/>
        </w:tabs>
        <w:ind w:hanging="0"/>
        <w:rPr>
          <w:rFonts w:ascii="Droid Sans Mono;monospace;monospace" w:hAnsi="Droid Sans Mono;monospace;monospace"/>
          <w:b w:val="false"/>
          <w:bCs w:val="false"/>
          <w:sz w:val="21"/>
        </w:rPr>
      </w:pPr>
      <w:r>
        <w:rPr>
          <w:b w:val="false"/>
          <w:color w:val="000000"/>
          <w:shd w:fill="auto" w:val="clear"/>
        </w:rPr>
      </w:r>
    </w:p>
    <w:p>
      <w:pPr>
        <w:pStyle w:val="3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  <w:t>Подключаемся к контейнеру через библиотеку redis-py:</w:t>
      </w:r>
      <w:bookmarkStart w:id="2" w:name="docs-internal-guid-ce91d45a-7fff-5ae1-d8"/>
      <w:bookmarkEnd w:id="2"/>
    </w:p>
    <w:tbl>
      <w:tblPr>
        <w:tblW w:w="280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</w:tblGrid>
      <w:tr>
        <w:trPr/>
        <w:tc>
          <w:tcPr>
            <w:tcW w:w="2808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0"/>
                <w:u w:val="none"/>
                <w:effect w:val="none"/>
                <w:shd w:fill="auto" w:val="clear"/>
              </w:rPr>
              <w:t>from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redis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0"/>
                <w:u w:val="none"/>
                <w:effect w:val="none"/>
                <w:shd w:fill="auto" w:val="clear"/>
              </w:rPr>
              <w:t>import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Redis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br/>
              <w:t>redis = Redis()</w:t>
            </w:r>
          </w:p>
        </w:tc>
      </w:tr>
    </w:tbl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/>
        </w:rPr>
      </w:pPr>
      <w:bookmarkStart w:id="3" w:name="__RefHeading___Toc269_5966839031"/>
      <w:bookmarkEnd w:id="3"/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Хранение даннных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4" w:name="__RefHeading___Toc1664_2656672115"/>
      <w:bookmarkEnd w:id="4"/>
      <w:r>
        <w:rPr>
          <w:rFonts w:ascii="Times New Roman" w:hAnsi="Times New Roman"/>
          <w:sz w:val="24"/>
          <w:szCs w:val="24"/>
        </w:rPr>
        <w:t>Код для записи, чтения, проверки существования записи и удаления записи:</w:t>
      </w:r>
      <w:bookmarkStart w:id="5" w:name="docs-internal-guid-a9f74338-7fff-fb1a-79"/>
      <w:bookmarkEnd w:id="5"/>
    </w:p>
    <w:tbl>
      <w:tblPr>
        <w:tblW w:w="90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def set(key: str, value: str, ttl: int = None) -&gt; bool: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actual_ttl = ttl if ttl is not None else int(os.getenv(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  <w:shd w:fill="auto" w:val="clear"/>
              </w:rPr>
              <w:t>"EXPIRE_TIME"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,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  <w:shd w:fill="auto" w:val="clear"/>
              </w:rPr>
              <w:t>"3600"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))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result = redis.set(key, value)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if actual_ttl &gt;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1"/>
                <w:u w:val="none"/>
                <w:effect w:val="none"/>
                <w:shd w:fill="auto" w:val="clear"/>
              </w:rPr>
              <w:t>0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: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redis.expire(key, actual_ttl)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return result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br/>
              <w:t>def get(key: str):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data = redis.get(key)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return data</w:t>
              <w:br/>
              <w:br/>
              <w:t>def delete(key: str) -&gt; bool: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return bool(redis.delete(key))</w:t>
              <w:br/>
              <w:br/>
              <w:t>def exists(key: str) -&gt; bool: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return bool(redis.exists(key))</w:t>
            </w:r>
          </w:p>
        </w:tc>
      </w:tr>
    </w:tbl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bookmarkStart w:id="6" w:name="__RefHeading___Toc269_5966839032"/>
      <w:bookmarkEnd w:id="6"/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 PubSub</w:t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left="0" w:right="0" w:firstLine="737"/>
        <w:contextualSpacing/>
        <w:jc w:val="left"/>
        <w:rPr/>
      </w:pPr>
      <w:r>
        <w:rPr>
          <w:rFonts w:ascii="Times New Roman" w:hAnsi="Times New Roman"/>
          <w:sz w:val="24"/>
          <w:szCs w:val="24"/>
        </w:rPr>
        <w:t>Код для чтения из топика:</w:t>
      </w:r>
    </w:p>
    <w:tbl>
      <w:tblPr>
        <w:tblW w:w="809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92"/>
      </w:tblGrid>
      <w:tr>
        <w:trPr/>
        <w:tc>
          <w:tcPr>
            <w:tcW w:w="8092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def redis_listener(channels: list):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pubsub = redis.pubsub()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pubsub.subscribe(channels)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while(True):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message = pubsub.get_message(ignore_subscribe_messages=True)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if message != None: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  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print(message[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  <w:shd w:fill="auto" w:val="clear"/>
              </w:rPr>
              <w:t>'data'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].decode(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  <w:shd w:fill="auto" w:val="clear"/>
              </w:rPr>
              <w:t>'utf-8'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))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time.sleep(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1"/>
                <w:u w:val="none"/>
                <w:effect w:val="none"/>
                <w:shd w:fill="auto" w:val="clear"/>
              </w:rPr>
              <w:t>0.5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)</w:t>
            </w:r>
          </w:p>
        </w:tc>
      </w:tr>
    </w:tbl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b w:val="false"/>
        </w:rPr>
        <w:br/>
      </w:r>
    </w:p>
    <w:p>
      <w:pPr>
        <w:pStyle w:val="Heading1"/>
        <w:rPr>
          <w:rFonts w:ascii="Times New Roman" w:hAnsi="Times New Roman"/>
          <w:b/>
          <w:b/>
          <w:bCs/>
          <w:sz w:val="24"/>
          <w:szCs w:val="24"/>
        </w:rPr>
      </w:pPr>
      <w:bookmarkStart w:id="7" w:name="__RefHeading___Toc1666_2656672115"/>
      <w:bookmarkEnd w:id="7"/>
      <w:r>
        <w:rPr>
          <w:rFonts w:ascii="Times New Roman" w:hAnsi="Times New Roman"/>
          <w:b/>
          <w:bCs/>
          <w:sz w:val="24"/>
          <w:szCs w:val="24"/>
        </w:rPr>
        <w:t>2.3 Реализация в приложении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Создание Redis в session_state у Streamlit, создание потока который в фоновом процессе читает сообщения через pusub:</w:t>
      </w:r>
    </w:p>
    <w:tbl>
      <w:tblPr>
        <w:tblW w:w="90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if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>'redis'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not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in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st.session_state: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st.session_state.redis = Redis()</w:t>
              <w:br/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if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>'listener_started'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not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in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st.session_state: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thread = threading.Thread(target=redis_listener, args=[[channel_name1, channel_name2]], daemon=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True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thread.start()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st.session_state.listener_started =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True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 xml:space="preserve">def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publish_channel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55AF"/>
                <w:sz w:val="22"/>
                <w:u w:val="none"/>
                <w:effect w:val="none"/>
                <w:shd w:fill="auto" w:val="clear"/>
              </w:rPr>
              <w:t>(channel_name, message)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: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st.session_state.redis.publish(channel_name, message)</w:t>
              <w:br/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 xml:space="preserve">def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add_token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55AF"/>
                <w:sz w:val="22"/>
                <w:u w:val="none"/>
                <w:effect w:val="none"/>
                <w:shd w:fill="auto" w:val="clear"/>
              </w:rPr>
              <w:t>()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: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print(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>"\nТокен добавляется в кэш"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set(st.session_state.username, make_token(st.session_state.username))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print(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 xml:space="preserve">f"Существует после удаления: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{exists(st.session_state.username)}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>\n"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  <w:br/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 xml:space="preserve">def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delete_token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55AF"/>
                <w:sz w:val="22"/>
                <w:u w:val="none"/>
                <w:effect w:val="none"/>
                <w:shd w:fill="auto" w:val="clear"/>
              </w:rPr>
              <w:t>()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2"/>
                <w:u w:val="none"/>
                <w:effect w:val="none"/>
                <w:shd w:fill="auto" w:val="clear"/>
              </w:rPr>
              <w:t>: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print(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 xml:space="preserve">f"\nТокен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{get(st.session_state.username)}</w:t>
            </w:r>
            <w:r>
              <w:rPr>
                <w:caps w:val="false"/>
                <w:smallCaps w:val="false"/>
                <w:strike w:val="false"/>
                <w:dstrike w:val="false"/>
                <w:color w:val="008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>удаляется из кэша"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delete(st.session_state.username)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print(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 xml:space="preserve">f"Существует после удаления: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{exists(st.session_state.username)}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u w:val="none"/>
                <w:effect w:val="none"/>
                <w:shd w:fill="auto" w:val="clear"/>
              </w:rPr>
              <w:t>\n"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</w:r>
          </w:p>
        </w:tc>
      </w:tr>
    </w:tbl>
    <w:p>
      <w:pPr>
        <w:pStyle w:val="TextBody"/>
        <w:rPr/>
      </w:pPr>
      <w:r>
        <w:rPr>
          <w:b w:val="false"/>
        </w:rPr>
        <w:br/>
        <w:tab/>
      </w:r>
      <w:r>
        <w:rPr>
          <w:rStyle w:val="InternetLink"/>
          <w:rFonts w:ascii="Times New Roman" w:hAnsi="Times New Roman"/>
          <w:b w:val="false"/>
          <w:color w:val="000000"/>
          <w:sz w:val="24"/>
          <w:szCs w:val="24"/>
          <w:u w:val="none"/>
        </w:rPr>
        <w:t>Пользователь входит в систему:</w:t>
      </w:r>
    </w:p>
    <w:p>
      <w:pPr>
        <w:pStyle w:val="TextBody"/>
        <w:rPr>
          <w:rStyle w:val="InternetLink"/>
          <w:rFonts w:ascii="Times New Roman" w:hAnsi="Times New Roman"/>
          <w:b w:val="false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</wp:posOffset>
            </wp:positionH>
            <wp:positionV relativeFrom="paragraph">
              <wp:posOffset>-57150</wp:posOffset>
            </wp:positionV>
            <wp:extent cx="2713990" cy="808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Style w:val="InternetLink"/>
          <w:rFonts w:ascii="Times New Roman" w:hAnsi="Times New Roman"/>
          <w:b w:val="false"/>
          <w:color w:val="000000"/>
          <w:sz w:val="24"/>
          <w:szCs w:val="24"/>
          <w:u w:val="none"/>
        </w:rPr>
        <w:br/>
      </w:r>
    </w:p>
    <w:p>
      <w:pPr>
        <w:pStyle w:val="TextBody"/>
        <w:rPr/>
      </w:pPr>
      <w:r>
        <w:rPr>
          <w:rStyle w:val="InternetLink"/>
          <w:rFonts w:ascii="Times New Roman" w:hAnsi="Times New Roman"/>
          <w:b w:val="false"/>
          <w:color w:val="000000"/>
          <w:sz w:val="24"/>
          <w:szCs w:val="24"/>
          <w:u w:val="none"/>
        </w:rPr>
        <w:tab/>
        <w:t>Пользователь выходит из системы: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8" w:name="__RefHeading___Toc1670_2656672115"/>
      <w:bookmarkEnd w:id="8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-4445</wp:posOffset>
            </wp:positionV>
            <wp:extent cx="5731510" cy="655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ab/>
        <w:t>Другой пользователь видит действия текущего через pubsub:</w:t>
      </w:r>
    </w:p>
    <w:p>
      <w:pPr>
        <w:pStyle w:val="3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2799715" cy="428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bookmarkStart w:id="9" w:name="__RefHeading___Toc321_596683903"/>
      <w:bookmarkEnd w:id="9"/>
      <w:r>
        <w:rPr>
          <w:rFonts w:ascii="Times New Roman" w:hAnsi="Times New Roman"/>
          <w:b/>
          <w:bCs/>
          <w:sz w:val="24"/>
          <w:szCs w:val="24"/>
        </w:rPr>
        <w:t>Вывод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ходе выполнения лабораторной работы была проведена оптимизация работы курсового проекта за счёт внедрения Redis для работы с динамическими данными. Для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JWT-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токенов авторизации было реализовано хранение в Redis с настройкой TTL, что обеспечивает автоматическое удаление просроченных токенов и снижает нагрузку на основную базу данных.  </w:t>
      </w:r>
      <w:r>
        <w:rPr>
          <w:rFonts w:ascii="Times New Roman" w:hAnsi="Times New Roman"/>
          <w:color w:val="000000"/>
          <w:sz w:val="24"/>
          <w:szCs w:val="24"/>
        </w:rPr>
        <w:t xml:space="preserve">Настройка мгновенных оповещений через PubSub позволила оперативно уведомлять клиентов о </w:t>
      </w:r>
      <w:r>
        <w:rPr>
          <w:rFonts w:ascii="Times New Roman" w:hAnsi="Times New Roman"/>
          <w:color w:val="000000"/>
          <w:sz w:val="24"/>
          <w:szCs w:val="24"/>
        </w:rPr>
        <w:t>входе других пользователей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Redis снижает нагрузку на основную базу данных, уменьшает время отклика за счёт хранения данных в </w:t>
      </w:r>
      <w:r>
        <w:rPr>
          <w:rFonts w:ascii="Times New Roman" w:hAnsi="Times New Roman"/>
          <w:color w:val="000000"/>
          <w:sz w:val="24"/>
          <w:szCs w:val="24"/>
        </w:rPr>
        <w:t xml:space="preserve">оперативной </w:t>
      </w:r>
      <w:r>
        <w:rPr>
          <w:rFonts w:ascii="Times New Roman" w:hAnsi="Times New Roman"/>
          <w:color w:val="000000"/>
          <w:sz w:val="24"/>
          <w:szCs w:val="24"/>
        </w:rPr>
        <w:t>памяти и предоставляет эффективные механизмы для работы с динамическими данными. В результате система стала более отзывчивой, масштабируемой и устойчивой к пиковым нагрузкам.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nsolas">
    <w:altName w:val="sans-serif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DeepSeek-CJK-patch">
    <w:altName w:val="Int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3"/>
    <w:next w:val="3"/>
    <w:uiPriority w:val="9"/>
    <w:qFormat/>
    <w:rsid w:val="0041518d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uiPriority w:val="9"/>
    <w:semiHidden/>
    <w:unhideWhenUsed/>
    <w:qFormat/>
    <w:rsid w:val="0041518d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uiPriority w:val="9"/>
    <w:semiHidden/>
    <w:unhideWhenUsed/>
    <w:qFormat/>
    <w:rsid w:val="0041518d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41518d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467886" w:themeColor="hyperlink"/>
      <w:u w:val="single"/>
    </w:rPr>
  </w:style>
  <w:style w:type="character" w:styleId="Bullets">
    <w:name w:val="Bullets"/>
    <w:qFormat/>
    <w:rPr>
      <w:rFonts w:ascii="Times New Roman" w:hAnsi="Times New Roman" w:eastAsia="OpenSymbol" w:cs="OpenSymbol"/>
      <w:sz w:val="12"/>
      <w:szCs w:val="1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3"/>
    <w:next w:val="3"/>
    <w:uiPriority w:val="10"/>
    <w:qFormat/>
    <w:rsid w:val="0041518d"/>
    <w:pPr>
      <w:keepNext w:val="true"/>
      <w:keepLines/>
      <w:spacing w:before="240" w:after="60"/>
    </w:pPr>
    <w:rPr>
      <w:sz w:val="52"/>
      <w:szCs w:val="52"/>
    </w:rPr>
  </w:style>
  <w:style w:type="paragraph" w:styleId="1" w:customStyle="1">
    <w:name w:val="Обычный1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" w:customStyle="1">
    <w:name w:val="Обычный2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" w:customStyle="1">
    <w:name w:val="Обычный3"/>
    <w:qFormat/>
    <w:rsid w:val="004151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02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8743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O8hr8jtoQobmEV+H/8TlLsHb2g==">CgMxLjA4AHIhMWlPUFNkazlNZmNUXzh2bjhHVTdSVGFmMHhuajFWUXht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LibreOffice/7.3.7.2$Linux_X86_64 LibreOffice_project/30$Build-2</Application>
  <AppVersion>15.0000</AppVersion>
  <Pages>5</Pages>
  <Words>361</Words>
  <Characters>2863</Characters>
  <CharactersWithSpaces>3301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2018-02-06T20:02:00Z</dcterms:created>
  <dc:creator/>
  <dc:description/>
  <dc:language>ru-RU</dc:language>
  <cp:lastModifiedBy/>
  <dcterms:modified xsi:type="dcterms:W3CDTF">2025-05-17T10:27:43Z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