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从零读懂网络流量预测论文</w:t>
      </w:r>
    </w:p>
    <w:p>
      <w:pPr>
        <w:keepNext w:val="0"/>
      </w:pPr>
      <w:r>
        <w:t>这份说明书对应《基于自适应多尺度加权的多变量网络流量预测方法》2026.10.03v62。论文想做一件事：根据过去4天的网络数据，估计未来1天每个小时不同起点到终点的通信需求。它让三个预测器从不同时间尺度看同一段历史，再学习怎样混合三个答案。</w:t>
      </w:r>
    </w:p>
    <w:p>
      <w:pPr>
        <w:keepNext w:val="0"/>
      </w:pPr>
      <w:r>
        <w:t>你可以先读第一至三课，弄清故事；再读第四课，逐个理解公式；最后对照第五至八课看图、表和实验数字。附录把图中的实验点整理成数值表，方便你用手指着一个点查它的意思。公式和图片沿用论文原编号；教学例子明确注明，不是论文实验数据。</w:t>
      </w:r>
    </w:p>
    <w:p>
      <w:pPr>
        <w:keepNext w:val="0"/>
      </w:pPr>
      <w:r>
        <w:t>论文的主要结果是：在两套数据和指定实验设置下，新方法的平均预测误差比较低，参数也比LightTS少。不过，它有时也会预测得更差；对GÉANT，部分统计比较仍有较大不确定性。它提供需求估计，实际安排网络容量还需要其他信息。</w:t>
      </w:r>
    </w:p>
    <w:p>
      <w:pPr>
        <w:pStyle w:val="Heading1"/>
        <w:pageBreakBefore w:val="0"/>
      </w:pPr>
      <w:r>
        <w:t>第一课 从包裹运输认识网络</w:t>
      </w:r>
    </w:p>
    <w:p>
      <w:pPr>
        <w:pStyle w:val="Heading2"/>
      </w:pPr>
      <w:r>
        <w:t>1 信息为什么会有流量</w:t>
      </w:r>
    </w:p>
    <w:p>
      <w:pPr>
        <w:keepNext w:val="0"/>
      </w:pPr>
      <w:r>
        <w:t>你给朋友发照片、看视频、打开网页，设备之间都在传送数据。可以把数据想成很多小包裹，把网络想成连接许多地方的运输道路。在一定时间里运了多少数据，就是这里的“流量”。这是帮助理解的比喻，实际数据不是纸箱。</w:t>
      </w:r>
    </w:p>
    <w:p>
      <w:pPr>
        <w:keepNext w:val="0"/>
      </w:pPr>
      <w:r>
        <w:t>“节点”可以想成网络里的一个站点，“链路”是两个站点之间的连接。“骨干网”像承载大量运输的主干道路。“容量”是连接能够承受的传输能力。需求太大时，网络管理人员需要检查容量是否足够。</w:t>
      </w:r>
    </w:p>
    <w:p>
      <w:pPr>
        <w:keepNext w:val="0"/>
      </w:pPr>
      <w:r>
        <w:t>这篇论文主要预测起点到终点的通信需求。它不是在预测你下一条消息的内容，也不是直接判断哪根网线什么时候坏掉。</w:t>
      </w:r>
    </w:p>
    <w:p>
      <w:pPr>
        <w:pStyle w:val="Heading2"/>
      </w:pPr>
      <w:r>
        <w:t>2 OD到底是什么</w:t>
      </w:r>
    </w:p>
    <w:p>
      <w:pPr>
        <w:keepNext w:val="0"/>
      </w:pPr>
      <w:r>
        <w:t>OD是origin-destination的缩写，意思是起点和终点组成的一对。A到B与B到A可以有不同流量，所以它们通常要分别记录。一条OD变量，就是这一对起点终点随时间变化的一列数字。</w:t>
      </w:r>
    </w:p>
    <w:p>
      <w:pPr>
        <w:keepNext w:val="0"/>
      </w:pPr>
      <w:r>
        <w:t>教学例子：第一小时A到B传10个单位，A到C传20个单位；第二小时分别传12和18。我们可以写成两行两列的小表。横着看，是同一小时不同OD的流量；竖着看，是同一OD在不同小时的变化。例子中的“单位”只是演示，不能当作论文的数据单位。</w:t>
      </w:r>
    </w:p>
    <w:p>
      <w:pPr>
        <w:keepNext w:val="0"/>
      </w:pPr>
      <w:r>
        <w:t>“多变量”表示同时有许多列，不是只看一条OD。“时间序列”表示把数字按时间先后排列。“流量矩阵”表示把许多OD记录放进表格形式的数组。本文C=144或524是保留的OD变量数，不是144或524个小时，也不是可直接认定的节点数量。</w:t>
      </w:r>
    </w:p>
    <w:p>
      <w:pPr>
        <w:pStyle w:val="Heading2"/>
      </w:pPr>
      <w:r>
        <w:t>3 历史与未来怎样分开</w:t>
      </w:r>
    </w:p>
    <w:p>
      <w:pPr>
        <w:keepNext w:val="0"/>
      </w:pPr>
      <w:r>
        <w:t>论文每小时记录一次，所以1步就是1小时。L=96表示看过去96小时，也就是4天；H=24表示一次给出未来24小时，也就是1天的预测。它要给未来每个小时一个数，并同时预测所有有效OD。</w:t>
      </w:r>
    </w:p>
    <w:p>
      <w:pPr>
        <w:keepNext w:val="0"/>
      </w:pPr>
      <w:r>
        <w:t>在Abilene上，一次输出24×144=3456个数；在GÉANT上，一次输出24×524=12576个数。输入分别是96×144=13824个数和96×524=50304个数。不要把“一次输出24步”误读成只有一个未来一天的总数。</w:t>
      </w:r>
    </w:p>
    <w:p>
      <w:pPr>
        <w:keepNext w:val="0"/>
      </w:pPr>
      <w:r>
        <w:t>“窗口”就是从长长的记录中截取一段。例如，先取第1至96小时作为历史，第97至120小时作为答案；再向后移动1小时，取第2至97小时作为历史，第98至121小时作为答案。这叫滑动窗口。两个相邻窗口会重复使用很多小时，窗口数量不等于互不重叠的天数。</w:t>
      </w:r>
    </w:p>
    <w:p>
      <w:pPr>
        <w:pStyle w:val="Heading2"/>
      </w:pPr>
      <w:r>
        <w:t>4 预测器怎样学会猜</w:t>
      </w:r>
    </w:p>
    <w:p>
      <w:pPr>
        <w:keepNext w:val="0"/>
      </w:pPr>
      <w:r>
        <w:t>“模型”是一套带可调数字的计算规则。那些可调数字叫参数，像许多个小旋钮。训练时，模型看历史、交答案，再与已知的真实未来比较；优化器根据错误调整旋钮，重复许多次。</w:t>
      </w:r>
    </w:p>
    <w:p>
      <w:pPr>
        <w:keepNext w:val="0"/>
      </w:pPr>
      <w:r>
        <w:t>训练集像练习题，验证集像用来挑选版本的模拟考试，测试集像最后的考试。本文按时间先后分成约60%、20%、20%，没有把未来记录随机掺进过去。模型用验证集挑选，测试集用于最终报告成绩。</w:t>
      </w:r>
    </w:p>
    <w:p>
      <w:pPr>
        <w:keepNext w:val="0"/>
      </w:pPr>
      <w:r>
        <w:t>“监督学习”表示训练时有正确答案可比较。“推理”表示训练结束后使用模型预测。“轻量”主要指模型参数较少、计算开销相对小，不等于任何机器上都一样快。</w:t>
      </w:r>
    </w:p>
    <w:p>
      <w:pPr>
        <w:pStyle w:val="Heading1"/>
        <w:pageBreakBefore w:val="0"/>
      </w:pPr>
      <w:r>
        <w:t>第二课 新方法究竟做了什么</w:t>
      </w:r>
    </w:p>
    <w:p>
      <w:pPr>
        <w:pStyle w:val="Heading2"/>
      </w:pPr>
      <w:r>
        <w:t>1 三个同学看同一段历史</w:t>
      </w:r>
    </w:p>
    <w:p>
      <w:pPr>
        <w:keepNext w:val="0"/>
      </w:pPr>
      <w:r>
        <w:t>把三个尺度专家想成三位同学。第一位看每小时的细节；第二位先把每两小时平均，减少细碎起伏；第三位先把每四小时平均，更关注较慢的变化。三位看的是同一段96小时历史，分别变成96、48、24个时间点。</w:t>
      </w:r>
    </w:p>
    <w:p>
      <w:pPr>
        <w:keepNext w:val="0"/>
      </w:pPr>
      <w:r>
        <w:t>教学例子：连续4小时的数是2、6、4、8。尺度1保留2、6、4、8；尺度2变成4、6，因为(2+6)÷2=4、(4+8)÷2=6；尺度4变成5，因为四个数的平均是5。平均会丢掉一部分细节，比如2和6的区别，但让整体走势更容易看见。</w:t>
      </w:r>
    </w:p>
    <w:p>
      <w:pPr>
        <w:keepNext w:val="0"/>
      </w:pPr>
      <w:r>
        <w:t>这里的“尺度”指时间上的粗细。尺度4不是预测未来4小时，也不是第四个专家。每个专家最终都输出未来24个逐小时的预测；较粗的历史输入并没有使输出变成每四小时一个数。</w:t>
      </w:r>
    </w:p>
    <w:p>
      <w:pPr>
        <w:pStyle w:val="Heading2"/>
      </w:pPr>
      <w:r>
        <w:t>2 每个专家先拆成趋势与余项</w:t>
      </w:r>
    </w:p>
    <w:p>
      <w:pPr>
        <w:keepNext w:val="0"/>
      </w:pPr>
      <w:r>
        <w:t>趋势可以想成较平滑的底线；余项是原数减去趋势，留下底线上下的起伏。教学例子：原数为12，平滑趋势为10，余项就是2；原数为8，趋势为10，余项就是−2。余项可以为负，表示低于趋势。</w:t>
      </w:r>
    </w:p>
    <w:p>
      <w:pPr>
        <w:keepNext w:val="0"/>
      </w:pPr>
      <w:r>
        <w:t>每个DLinear专家分别对趋势和余项作线性映射，再把两部分预测加起来。“线性映射”就是把输入数乘上学来的系数、相加，再加一个偏移量；它不保证预测曲线是一条直线。DLinear在这里是分解线性模型的名称。</w:t>
      </w:r>
    </w:p>
    <w:p>
      <w:pPr>
        <w:keepNext w:val="0"/>
      </w:pPr>
      <w:r>
        <w:t>三个专家的参数彼此独立，因为输入长度不同。同一个尺度内部，不同OD共用时间映射参数。这个设计没有为每个OD都建立一套独立线性层，所以DLinear的参数量不随C直接增加。它也没有在这些专家中显式建立图神经网络来表示节点连接。</w:t>
      </w:r>
    </w:p>
    <w:p>
      <w:pPr>
        <w:pStyle w:val="Heading2"/>
      </w:pPr>
      <w:r>
        <w:t>3 一个小裁判决定怎么混合答案</w:t>
      </w:r>
    </w:p>
    <w:p>
      <w:pPr>
        <w:keepNext w:val="0"/>
      </w:pPr>
      <w:r>
        <w:t>裁判就是“路由网络”。它从输入窗口提取4个统计数：总体平均水平、离散程度、最后一小时的平均状态、相邻小时的平均变化强度。然后用小网络生成三个权重。</w:t>
      </w:r>
    </w:p>
    <w:p>
      <w:pPr>
        <w:keepNext w:val="0"/>
      </w:pPr>
      <w:r>
        <w:t>权重是每位专家在最终答案中占的份额。教学例子：三位预测10、20、30，权重分别是0.2、0.3、0.5，最终结果为0.2×10+0.3×20+0.5×30=23。权重总和为1，也就是100%。</w:t>
      </w:r>
    </w:p>
    <w:p>
      <w:pPr>
        <w:keepNext w:val="0"/>
      </w:pPr>
      <w:r>
        <w:t>本文每个窗口只有一组三个权重；这组权重用于该窗口全部OD和全部24个预测时刻。它不是给每条OD、每个未来小时单独分配一组权重，也不是选择物理网络里数据包的传输路径。</w:t>
      </w:r>
    </w:p>
    <w:p>
      <w:pPr>
        <w:keepNext w:val="0"/>
      </w:pPr>
      <w:r>
        <w:t>“自适应”在设计上表示权重由窗口内容计算，输入变了，权重可以改变。但是，能改变不等于实验中一定明显改变。图5及正文显示，GÉANT上同一次训练中不同窗口的权重变化较小，更多差异来自不同训练种子。</w:t>
      </w:r>
    </w:p>
    <w:p>
      <w:pPr>
        <w:pStyle w:val="Heading2"/>
      </w:pPr>
      <w:r>
        <w:t>4 为什么还要设置其他模型</w:t>
      </w:r>
    </w:p>
    <w:p>
      <w:pPr>
        <w:keepNext w:val="0"/>
      </w:pPr>
      <w:r>
        <w:t>单尺度DLinear只看尺度1。LightTS是另一个已有的轻量预测方法，作为外部比较对象。固定等权多尺度让三个专家始终各占1/3。全局可学习权重可以学会不同份额，但训练后所有窗口用同一组份额。恒定输入路由保留小裁判结构，却一直给它四个0，因此不能凭窗口状态改变份额。</w:t>
      </w:r>
    </w:p>
    <w:p>
      <w:pPr>
        <w:keepNext w:val="0"/>
      </w:pPr>
      <w:r>
        <w:t>本文方法让裁判看真实窗口特征。这些对照像控制条件的实验，帮助区分“有三个尺度”“允许不等份额”“利用当前窗口特征”的作用。恒定输入路由的专家仍然读真实历史，不是把全部输入流量都清零。</w:t>
      </w:r>
    </w:p>
    <w:p>
      <w:pPr>
        <w:pStyle w:val="Heading1"/>
        <w:pageBreakBefore w:val="0"/>
      </w:pPr>
      <w:r>
        <w:t>第三课 先把数学符号当成标签</w:t>
      </w:r>
    </w:p>
    <w:p>
      <w:pPr>
        <w:pStyle w:val="Heading2"/>
      </w:pPr>
      <w:r>
        <w:t>1 最常见的记号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704"/>
      </w:tblGrid>
      <w:tr>
        <w:trPr>
          <w:cantSplit/>
          <w:tblHeader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符号或名称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可以这样理解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L与H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过去看几步、未来猜几步；本文96和24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C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有效OD列数；144或524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n与N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某个窗口编号、训练样本总数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t与h与c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时间位置、未来位置、OD编号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Nte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测试窗口数；813或451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X与Y与Ŷ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历史输入、真实未来、模型预测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v与u与x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原流量、对数流量、标准化流量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S与s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尺度集合{1,2,4}、其中一个尺度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T与R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趋势、原数减趋势后的余项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W与b与θ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线性系数、偏移量、模型参数总称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μ与σ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平均数与标准差，需看下标辨别用途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ℓ与d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最后一小时的平均状态、平均变化强度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z与a与α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四个特征、三个分数、三个融合份额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MSE与MAE与RMSE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三把误差尺子；都越小越好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DLinear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分解线性模型，本论文的专家主干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MLP与ReLU与Softmax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小网络、去掉负激活、把分数变成份额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Adam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按错误调整参数的优化器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Abilene与GÉANT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两套网络流量数据的名称</w:t>
            </w:r>
          </w:p>
        </w:tc>
      </w:tr>
    </w:tbl>
    <w:p>
      <w:pPr>
        <w:spacing w:after="40"/>
      </w:pPr>
    </w:p>
    <w:p>
      <w:pPr>
        <w:pStyle w:val="Heading2"/>
      </w:pPr>
      <w:r>
        <w:t>2 怎样读一个复杂式子</w:t>
      </w:r>
    </w:p>
    <w:p>
      <w:pPr>
        <w:keepNext w:val="0"/>
      </w:pPr>
      <w:r>
        <w:t>下标通常告诉你“哪一个”：n是第几个窗口，t是窗口内第几个时间位置，c是第几个OD。上标(s)是尺度标签，不是把数乘自己s次。Y上面的小帽子表示预测值；没有帽子的Y表示真实答案。</w:t>
      </w:r>
    </w:p>
    <w:p>
      <w:pPr>
        <w:keepNext w:val="0"/>
      </w:pPr>
      <w:r>
        <w:t>∑像“把规定范围内的数全部加起来”。平方表示一个数乘自己，例如(−2)²=4。绝对值|−2|=2，它只保留偏差的大小。平方根√4=2，是反过来找哪个非负数的平方等于4。</w:t>
      </w:r>
    </w:p>
    <w:p>
      <w:pPr>
        <w:keepNext w:val="0"/>
      </w:pPr>
      <w:r>
        <w:t>∈表示属于，ℝ表示实数，可以包含整数、小数、负数。ℝ的L×C上标表示数组有L行C列；不是要计算ℝ的乘方。方括号通常表示把一组数字排在一起。省略号表示中间还有按相同顺序排列的项。</w:t>
      </w:r>
    </w:p>
    <w:p>
      <w:pPr>
        <w:keepNext w:val="0"/>
      </w:pPr>
      <w:r>
        <w:t>Σ、σ、S长得有些像但含义不同：大写∑是求和符号，小写σ是标准差，S是尺度集合。μ读作“缪”，α读作“阿尔法”；不会读希腊字母也不影响理解，它们只是名称。</w:t>
      </w:r>
    </w:p>
    <w:p>
      <w:pPr>
        <w:pStyle w:val="Heading2"/>
      </w:pPr>
      <w:r>
        <w:t>3 为什么原始流量非负 图中却有负数</w:t>
      </w:r>
    </w:p>
    <w:p>
      <w:pPr>
        <w:keepNext w:val="0"/>
      </w:pPr>
      <w:r>
        <w:t>原始流量v不能小于0。论文先做对数变换得到u，再减训练平均数、除以训练标准差得到x。变换后的x小于0，表示比该OD训练时的平均对数流量低，不是有“负的数据包”。x=0也不代表没有流量。</w:t>
      </w:r>
    </w:p>
    <w:p>
      <w:pPr>
        <w:keepNext w:val="0"/>
      </w:pPr>
      <w:r>
        <w:t>每个OD用自己的训练平均数和标准差。因此图4里不同OD的0.8，不一定表示相同的原始流量。表里的误差也不能直接标为GB、Mbps或百分比。论文没有在这些图表中给出原始流量量纲及全部逐OD变换参数，所以不能只拿表里一个误差数换算实际容量。</w:t>
      </w:r>
    </w:p>
    <w:p>
      <w:pPr>
        <w:pStyle w:val="Heading1"/>
        <w:pageBreakBefore w:val="0"/>
      </w:pPr>
      <w:r>
        <w:t>第四课 原文16个公式逐个读</w:t>
      </w:r>
    </w:p>
    <w:p>
      <w:pPr>
        <w:keepNext w:val="0"/>
      </w:pPr>
      <w:r>
        <w:t>下面先保留原公式，再把动作、符号和用途拆开。你不必先学会推导，只要能说出“它拿什么进来、做了什么、得到什么”。式(1)至(4)组织数据，式(5)至(8)形成三个专家，式(9)至(13)决定融合，式(14)至(16)检查错误。</w:t>
      </w:r>
    </w:p>
    <w:p>
      <w:pPr>
        <w:pStyle w:val="Heading2"/>
      </w:pPr>
      <w:r>
        <w:t>式1 把过去的记录摆成输入表</w:t>
      </w:r>
    </w:p>
    <w:p>
      <w:pPr>
        <w:keepNext/>
        <w:spacing w:before="100" w:after="180"/>
        <w:jc w:val="center"/>
      </w:pPr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  <w:lastRenderedPageBreak/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rPr>
                <m:sty m:val="bi"/>
              </m:rP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bi"/>
              </m:rP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L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  <m:r>
              <m:rPr>
                <m:sty m:val="p"/>
              </m:rPr>
              <m:t>×</m:t>
            </m:r>
            <m:r>
              <m:t>C</m:t>
            </m:r>
          </m:sup>
        </m:sSup>
        <m:r>
          <m:rPr>
            <m:sty m:val="p"/>
          </m:rPr>
          <m:t>.</m:t>
        </m:r>
      </m:oMath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w:r w:rsidRPr="00B14FA3">
        <w:rPr>
          <w:kern w:val="0"/>
          <w:szCs w:val="21"/>
          <w:rFonts w:eastAsia="宋体" w:ascii="Times New Roman" w:hAnsi="Times New Roman" w:cs="Times New Roman"/>
          <w:sz w:val="21"/>
          <w:color w:val="000000"/>
        </w:rPr>
        <w:t>(1)</w:t>
      </w:r>
    </w:p>
    <w:p>
      <w:pPr>
        <w:keepNext w:val="0"/>
      </w:pPr>
      <w:r>
        <w:t>Xₙ是第n个历史窗口。xₙ至xₙ₊L₋₁是连续L个小时的多变量记录；L−1只是因为从起点算起，把起点也算进去，刚好有L个。L×C表示L行时间、C列OD。本文L=96。</w:t>
      </w:r>
    </w:p>
    <w:p>
      <w:pPr>
        <w:keepNext w:val="0"/>
      </w:pPr>
      <w:r>
        <w:t>例如n=1，输入含第1至96小时。式中没有猜未来，它只是定义给模型看的资料长什么样。</w:t>
      </w:r>
    </w:p>
    <w:p>
      <w:pPr>
        <w:pStyle w:val="Heading2"/>
      </w:pPr>
      <w:r>
        <w:t>式2 把紧随其后的真实未来摆成答案表</w:t>
      </w:r>
    </w:p>
    <w:p>
      <w:pPr>
        <w:keepNext/>
        <w:spacing w:before="100" w:after="180"/>
        <w:jc w:val="center"/>
      </w:pPr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m:oMath>
        <m:sSub>
          <m:e>
            <m:r>
              <m:rPr>
                <m:sty m:val="bi"/>
              </m:rP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rPr>
                <m:sty m:val="bi"/>
              </m:rP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L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bi"/>
              </m:rP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L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H</m:t>
            </m:r>
            <m:r>
              <m:rPr>
                <m:sty m:val="p"/>
              </m:rPr>
              <m:t>×</m:t>
            </m:r>
            <m:r>
              <m:t>C</m:t>
            </m:r>
          </m:sup>
        </m:sSup>
        <m:r>
          <m:rPr>
            <m:sty m:val="p"/>
          </m:rPr>
          <m:t>.</m:t>
        </m:r>
      </m:oMath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w:r w:rsidRPr="00B14FA3">
        <w:rPr>
          <w:kern w:val="0"/>
          <w:szCs w:val="21"/>
          <w:rFonts w:eastAsia="宋体" w:ascii="Times New Roman" w:hAnsi="Times New Roman" w:cs="Times New Roman"/>
          <w:sz w:val="21"/>
          <w:color w:val="000000"/>
        </w:rPr>
        <w:t>(2)</w:t>
      </w:r>
    </w:p>
    <w:p>
      <w:pPr>
        <w:keepNext w:val="0"/>
      </w:pPr>
      <w:r>
        <w:t>Yₙ从xₙ₊L开始，恰好接在输入最后一小时之后，一直到xₙ₊L₊H₋₁，共H行。本文H=24。如果输入是第1至96小时，答案是第97至120小时。训练和测试时这些真实答案已经存在；实际预测时它们尚未发生。</w:t>
      </w:r>
    </w:p>
    <w:p>
      <w:pPr>
        <w:keepNext w:val="0"/>
      </w:pPr>
      <w:r>
        <w:t>正文还写Ŷₙ=fθ(Xₙ)。意思是“带参数θ的模型f读输入Xₙ，输出预测Ŷₙ”。θ是所有要学习的参数的总称，不是又一项流量。</w:t>
      </w:r>
    </w:p>
    <w:p>
      <w:pPr>
        <w:pStyle w:val="Heading2"/>
      </w:pPr>
      <w:r>
        <w:t>式3 先把相差悬殊的数压缩</w:t>
      </w:r>
    </w:p>
    <w:p>
      <w:pPr>
        <w:keepNext/>
        <w:spacing w:before="100" w:after="180"/>
        <w:jc w:val="center"/>
      </w:pPr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m:oMath>
        <m:sSub>
          <m:e>
            <m:r>
              <m:t>u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c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.</m:t>
        </m:r>
      </m:oMath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w:r w:rsidRPr="00B14FA3">
        <w:rPr>
          <w:kern w:val="0"/>
          <w:szCs w:val="21"/>
          <w:rFonts w:eastAsia="宋体" w:ascii="Times New Roman" w:hAnsi="Times New Roman" w:cs="Times New Roman"/>
          <w:sz w:val="21"/>
          <w:color w:val="000000"/>
        </w:rPr>
        <w:t>(3)</w:t>
      </w:r>
    </w:p>
    <w:p>
      <w:pPr>
        <w:keepNext w:val="0"/>
      </w:pPr>
      <w:r>
        <w:t>vₜ,c是原始流量，uₜ,c是对数变换后的数。t表示时间，c表示OD。“1+”让原始0也能处理，因为log(1)=0；没有这一步，log(0)不能按普通实数对数计算。</w:t>
      </w:r>
    </w:p>
    <w:p>
      <w:pPr>
        <w:keepNext w:val="0"/>
      </w:pPr>
      <w:r>
        <w:t>对数会把大数压得更明显，但保持大小顺序。先用一个简单的教学类比：若以10为底，10、100、1000分别是10的一次、二次、三次方，它们的对数就是1、2、3。对数可以理解成“要把底数乘成这个数，需要多少次方”。次数也可以是小数。</w:t>
      </w:r>
    </w:p>
    <w:p>
      <w:pPr>
        <w:keepNext w:val="0"/>
      </w:pPr>
      <w:r>
        <w:t>自然对数用的底数叫e，约为2.718。教学例子按自然对数计算：v=0、9、99时，u约为0、2.303、4.605。你可以用计算器求这些值，不需要现在学会手算。原式写log，没有在正文注明底数；这个例子明确采用自然对数，实际恢复时应与实现使用的底数一致。</w:t>
      </w:r>
    </w:p>
    <w:p>
      <w:pPr>
        <w:pStyle w:val="Heading2"/>
      </w:pPr>
      <w:r>
        <w:t>式4 给每一列换一把可比较的尺子</w:t>
      </w:r>
    </w:p>
    <w:p>
      <w:pPr>
        <w:keepNext/>
        <w:spacing w:before="100" w:after="180"/>
        <w:jc w:val="center"/>
      </w:pPr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m:oMath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u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</m:sub>
            </m:sSub>
            <m:r>
              <m:rPr>
                <m:sty m:val="p"/>
              </m:rPr>
              <m:t>−</m:t>
            </m:r>
            <m:sSubSup>
              <m:e>
                <m:r>
                  <m:t>μ</m:t>
                </m:r>
              </m:e>
              <m:sub>
                <m:r>
                  <m:t>c</m:t>
                </m:r>
              </m:sub>
              <m:sup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r</m:t>
                </m:r>
              </m:sup>
            </m:sSubSup>
          </m:num>
          <m:den>
            <m:sSubSup>
              <m:e>
                <m:r>
                  <m:t>σ</m:t>
                </m:r>
              </m:e>
              <m:sub>
                <m:r>
                  <m:t>c</m:t>
                </m:r>
              </m:sub>
              <m:sup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r</m:t>
                </m:r>
              </m:sup>
            </m:sSubSup>
          </m:den>
        </m:f>
        <m:r>
          <m:rPr>
            <m:sty m:val="p"/>
          </m:rPr>
          <m:t>.</m:t>
        </m:r>
      </m:oMath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w:r w:rsidRPr="00B14FA3">
        <w:rPr>
          <w:kern w:val="0"/>
          <w:szCs w:val="21"/>
          <w:rFonts w:eastAsia="宋体" w:ascii="Times New Roman" w:hAnsi="Times New Roman" w:cs="Times New Roman"/>
          <w:sz w:val="21"/>
          <w:color w:val="000000"/>
        </w:rPr>
        <w:t>(4)</w:t>
      </w:r>
    </w:p>
    <w:p>
      <w:pPr>
        <w:keepNext w:val="0"/>
      </w:pPr>
      <w:r>
        <w:t>先用u减去该OD在训练集上的平均数μcᵗʳ，再除以训练标准差σcᵗʳ。tr是training的标签。结果x告诉我们，这个数距离该OD训练平均水平有多少个训练标准差。</w:t>
      </w:r>
    </w:p>
    <w:p>
      <w:pPr>
        <w:keepNext w:val="0"/>
      </w:pPr>
      <w:r>
        <w:t>教学例子：训练均值2、标准差0.5，u=3时x=(3−2)÷0.5=2；u=1.5时x=−1。平均数说中心在哪里，标准差说数分散得有多开。</w:t>
      </w:r>
    </w:p>
    <w:p>
      <w:pPr>
        <w:keepNext w:val="0"/>
      </w:pPr>
      <w:r>
        <w:t>验证与测试都使用训练集那一把尺子，不重新从未来数据计算均值和标准差。原文对去除恒定通道有所说明；式(4)本身没有写标准差为0时的处理规则，不应自行补成某一种实现。</w:t>
      </w:r>
    </w:p>
    <w:p>
      <w:pPr>
        <w:pStyle w:val="Heading2"/>
      </w:pPr>
      <w:r>
        <w:t>式5 每s个相邻数取一次平均</w:t>
      </w:r>
    </w:p>
    <w:p>
      <w:pPr>
        <w:keepNext/>
        <w:spacing w:before="100" w:after="180"/>
        <w:jc w:val="center"/>
      </w:pPr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m:oMath>
        <m:sSubSup>
          <m:e>
            <m:r>
              <m:rPr>
                <m:sty m:val="bi"/>
              </m:rP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t</m:t>
            </m:r>
          </m:sub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s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s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s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</m:sub>
            </m:sSub>
          </m:e>
        </m:nary>
        <m:r>
          <m:rPr>
            <m:sty m:val="p"/>
          </m:rPr>
          <m:t>,</m:t>
        </m:r>
        <m:r>
          <m:t> </m:t>
        </m:r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L</m:t>
            </m:r>
          </m:num>
          <m:den>
            <m:r>
              <m:t>s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.</m:t>
        </m:r>
      </m:oMath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w:r w:rsidRPr="00B14FA3">
        <w:rPr>
          <w:kern w:val="0"/>
          <w:szCs w:val="21"/>
          <w:rFonts w:eastAsia="宋体" w:ascii="Times New Roman" w:hAnsi="Times New Roman" w:cs="Times New Roman"/>
          <w:sz w:val="21"/>
          <w:color w:val="000000"/>
        </w:rPr>
        <w:t>(5)</w:t>
      </w:r>
    </w:p>
    <w:p>
      <w:pPr>
        <w:keepNext w:val="0"/>
      </w:pPr>
      <w:r>
        <w:t>Xₙ,ₜ⁽ˢ⁾是尺度s在聚合位置t上的一行。把原窗口第st到st+s−1位置的s行相加，再除以s。i从0到s−1是逐个数这些位置的计数器。t在这里从0开始，所以t=0是第一组。</w:t>
      </w:r>
    </w:p>
    <w:p>
      <w:pPr>
        <w:keepNext w:val="0"/>
      </w:pPr>
      <w:r>
        <w:t>s=1、2、4时，96÷s分别为96、48、24组。非重叠表示第一组取完就接下一组，每个原时间点在该尺度只参加一次平均。这一步没有可学习参数。“原始分辨率”指未作尺度池化的x，仍然已经做过对数和标准化。</w:t>
      </w:r>
    </w:p>
    <w:p>
      <w:pPr>
        <w:pStyle w:val="Heading2"/>
      </w:pPr>
      <w:r>
        <w:t>式6 用移动平均抽出趋势</w:t>
      </w:r>
    </w:p>
    <w:p>
      <w:pPr>
        <w:keepNext/>
        <w:spacing w:before="100" w:after="180"/>
        <w:jc w:val="center"/>
      </w:pPr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m:oMath>
        <m:sSubSup>
          <m:e>
            <m:r>
              <m:rPr>
                <m:sty m:val="bi"/>
              </m:rPr>
              <m:t>T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t</m:t>
            </m:r>
          </m:sub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t>m</m:t>
            </m:r>
          </m:sub>
          <m:sup>
            <m:r>
              <m:t>m</m:t>
            </m:r>
          </m:sup>
          <m:e>
            <m:sSubSup>
              <m:e>
                <m:acc>
                  <m:accPr>
                    <m:chr m:val="̃"/>
                  </m:accPr>
                  <m:e>
                    <m:r>
                      <m:rPr>
                        <m:sty m:val="bi"/>
                      </m:rPr>
                      <m:t>X</m:t>
                    </m:r>
                  </m:e>
                </m:acc>
              </m:e>
              <m:sub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</m:sub>
              <m:sup>
                <m:r>
                  <m:rPr>
                    <m:sty m:val="p"/>
                  </m:rPr>
                  <m:t>(</m:t>
                </m:r>
                <m:r>
                  <m:t>s</m:t>
                </m:r>
                <m:r>
                  <m:rPr>
                    <m:sty m:val="p"/>
                  </m:rPr>
                  <m:t>)</m:t>
                </m:r>
              </m:sup>
            </m:sSubSup>
          </m:e>
        </m:nary>
        <m:r>
          <m:rPr>
            <m:sty m:val="p"/>
          </m:rPr>
          <m:t>,</m:t>
        </m:r>
        <m:r>
          <m:t> </m:t>
        </m:r>
        <m:r>
          <m:t>q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.</m:t>
        </m:r>
      </m:oMath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w:r w:rsidRPr="00B14FA3">
        <w:rPr>
          <w:kern w:val="0"/>
          <w:szCs w:val="21"/>
          <w:rFonts w:eastAsia="宋体" w:ascii="Times New Roman" w:hAnsi="Times New Roman" w:cs="Times New Roman"/>
          <w:sz w:val="21"/>
          <w:color w:val="000000"/>
        </w:rPr>
        <w:t>(6)</w:t>
      </w:r>
    </w:p>
    <w:p>
      <w:pPr>
        <w:keepNext w:val="0"/>
      </w:pPr>
      <w:r>
        <w:t>T是趋势，q=25是每次平均的点数，m=12，所以2m+1=25。对当前位置，取左边12点、自己1点、右边12点，合计25点，求平均。带边界补齐记号的X是补齐端点之后的尺度输入。</w:t>
      </w:r>
    </w:p>
    <w:p>
      <w:pPr>
        <w:keepNext w:val="0"/>
      </w:pPr>
      <w:r>
        <w:t>到历史窗口边缘，没有足够的邻居时复制最近端点。例如最左边缺少12点，就用第一个点重复补足。尺度4只有24个输入点，也仍可用25点移动平均，因为边界补齐了。</w:t>
      </w:r>
    </w:p>
    <w:p>
      <w:pPr>
        <w:keepNext w:val="0"/>
      </w:pPr>
      <w:r>
        <w:t>同样的25点在不同尺度代表不同平滑范围。完整内部邻域在尺度1、2、4分别涉及25、50、100小时的聚合信息；不过尺度4历史总共只有96小时，超过边界的部分是重复值，不是额外读取了未来或更早的真实观测。中心平均用的是历史窗口内部的左右邻居，不会读取预测目标。</w:t>
      </w:r>
    </w:p>
    <w:p>
      <w:pPr>
        <w:pStyle w:val="Heading2"/>
      </w:pPr>
      <w:r>
        <w:t>式7 原数减趋势 得到余项</w:t>
      </w:r>
    </w:p>
    <w:p>
      <w:pPr>
        <w:keepNext/>
        <w:spacing w:before="100" w:after="180"/>
        <w:jc w:val="center"/>
      </w:pPr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m:oMath>
        <m:sSubSup>
          <m:e>
            <m:r>
              <m:rPr>
                <m:sty m:val="bi"/>
              </m:rPr>
              <m:t>R</m:t>
            </m:r>
          </m:e>
          <m:sub>
            <m:r>
              <m:t>n</m:t>
            </m:r>
          </m:sub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sSubSup>
          <m:e>
            <m:r>
              <m:rPr>
                <m:sty m:val="bi"/>
              </m:rPr>
              <m:t>X</m:t>
            </m:r>
          </m:e>
          <m:sub>
            <m:r>
              <m:t>n</m:t>
            </m:r>
          </m:sub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−</m:t>
        </m:r>
        <m:sSubSup>
          <m:e>
            <m:r>
              <m:rPr>
                <m:sty m:val="bi"/>
              </m:rPr>
              <m:t>T</m:t>
            </m:r>
          </m:e>
          <m:sub>
            <m:r>
              <m:t>n</m:t>
            </m:r>
          </m:sub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.</m:t>
        </m:r>
      </m:oMath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w:r w:rsidRPr="00B14FA3">
        <w:rPr>
          <w:kern w:val="0"/>
          <w:szCs w:val="21"/>
          <w:rFonts w:eastAsia="宋体" w:ascii="Times New Roman" w:hAnsi="Times New Roman" w:cs="Times New Roman"/>
          <w:sz w:val="21"/>
          <w:color w:val="000000"/>
        </w:rPr>
        <w:t>(7)</w:t>
      </w:r>
    </w:p>
    <w:p>
      <w:pPr>
        <w:keepNext w:val="0"/>
      </w:pPr>
      <w:r>
        <w:t>R是余项，X是该尺度输入，T是趋势。每个位置都做一次减法。教学例子：X=12、T=10，则R=2；X=8、T=10，则R=−2。趋势加余项能还原这个尺度的输入。</w:t>
      </w:r>
    </w:p>
    <w:p>
      <w:pPr>
        <w:keepNext w:val="0"/>
      </w:pPr>
      <w:r>
        <w:t>余项包括没有被这次平滑解释掉的变化，不应全部称作无用噪声，也不保证完全等于季节周期。专家仍然学习利用余项预测。</w:t>
      </w:r>
    </w:p>
    <w:p>
      <w:pPr>
        <w:pStyle w:val="Heading2"/>
      </w:pPr>
      <w:r>
        <w:t>式8 分别预测两部分 再相加</w:t>
      </w:r>
    </w:p>
    <w:p>
      <w:pPr>
        <w:keepNext/>
        <w:spacing w:before="100" w:after="180"/>
        <w:jc w:val="center"/>
      </w:pPr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m:oMath>
        <m:sSubSup>
          <m:e>
            <m:acc>
              <m:accPr>
                <m:chr m:val="̂"/>
              </m:accPr>
              <m:e>
                <m:r>
                  <m:rPr>
                    <m:sty m:val="bi"/>
                  </m:rPr>
                  <m:t>Y</m:t>
                </m:r>
              </m:e>
            </m:acc>
          </m:e>
          <m:sub>
            <m:r>
              <m:t>n</m:t>
            </m:r>
          </m:sub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sSubSup>
          <m:e>
            <m:r>
              <m:rPr>
                <m:sty m:val="bi"/>
              </m:rPr>
              <m:t>W</m:t>
            </m:r>
          </m:e>
          <m:sub>
            <m:r>
              <m:rPr>
                <m:sty m:val="p"/>
              </m:rPr>
              <m:t>T</m:t>
            </m:r>
          </m:sub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bSup>
        <m:sSubSup>
          <m:e>
            <m:r>
              <m:rPr>
                <m:sty m:val="bi"/>
              </m:rPr>
              <m:t>T</m:t>
            </m:r>
          </m:e>
          <m:sub>
            <m:r>
              <m:t>n</m:t>
            </m:r>
          </m:sub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bi"/>
              </m:rPr>
              <m:t>b</m:t>
            </m:r>
          </m:e>
          <m:sub>
            <m:r>
              <m:rPr>
                <m:sty m:val="p"/>
              </m:rPr>
              <m:t>T</m:t>
            </m:r>
          </m:sub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bi"/>
              </m:rPr>
              <m:t>W</m:t>
            </m:r>
          </m:e>
          <m:sub>
            <m:r>
              <m:rPr>
                <m:sty m:val="p"/>
              </m:rPr>
              <m:t>R</m:t>
            </m:r>
          </m:sub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bSup>
        <m:sSubSup>
          <m:e>
            <m:r>
              <m:rPr>
                <m:sty m:val="bi"/>
              </m:rPr>
              <m:t>R</m:t>
            </m:r>
          </m:e>
          <m:sub>
            <m:r>
              <m:t>n</m:t>
            </m:r>
          </m:sub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bi"/>
              </m:rPr>
              <m:t>b</m:t>
            </m:r>
          </m:e>
          <m:sub>
            <m:r>
              <m:rPr>
                <m:sty m:val="p"/>
              </m:rPr>
              <m:t>R</m:t>
            </m:r>
          </m:sub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.</m:t>
        </m:r>
      </m:oMath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w:r w:rsidRPr="00B14FA3">
        <w:rPr>
          <w:kern w:val="0"/>
          <w:szCs w:val="21"/>
          <w:rFonts w:eastAsia="宋体" w:ascii="Times New Roman" w:hAnsi="Times New Roman" w:cs="Times New Roman"/>
          <w:sz w:val="21"/>
          <w:color w:val="000000"/>
        </w:rPr>
        <w:t>(8)</w:t>
      </w:r>
    </w:p>
    <w:p>
      <w:pPr>
        <w:keepNext w:val="0"/>
      </w:pPr>
      <w:r>
        <w:t>W是学来的线性系数，b是学来的偏移量；T和R的下标表示对应趋势或余项。尺度上标(s)告诉我们用哪位专家的参数。矩阵乘法在时间维进行：把L/s个输入位置转换成24个输出位置，对每列OD使用相同规则。</w:t>
      </w:r>
    </w:p>
    <w:p>
      <w:pPr>
        <w:keepNext w:val="0"/>
      </w:pPr>
      <w:r>
        <w:t>教学例子，只有两个输入位置时，一个输出可写成0.4×第一个数+0.6×第二个数+0.1。这些系数只是示意，真实W由训练决定。每个未来位置都有自己的组合。式(8)把趋势预测与余项预测相加，得到该尺度的24×C候选预测。</w:t>
      </w:r>
    </w:p>
    <w:p>
      <w:pPr>
        <w:pStyle w:val="Heading2"/>
      </w:pPr>
      <w:r>
        <w:t>式9 计算窗口总体水平与离散程度</w:t>
      </w:r>
    </w:p>
    <w:p>
      <w:pPr>
        <w:keepNext/>
        <w:spacing w:before="100" w:after="180"/>
        <w:jc w:val="center"/>
      </w:pPr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m:oMath>
        <m:sSub>
          <m:e>
            <m:r>
              <m:t>μ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L</m:t>
            </m:r>
            <m:r>
              <m:t>C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L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C</m:t>
                </m:r>
              </m:sup>
              <m:e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</m:sub>
                </m:sSub>
              </m:e>
            </m:nary>
          </m:e>
        </m:nary>
        <m:r>
          <m:rPr>
            <m:sty m:val="p"/>
          </m:rPr>
          <m:t>,</m:t>
        </m:r>
        <m:r>
          <m:t> </m:t>
        </m:r>
        <m:sSub>
          <m:e>
            <m:r>
              <m:t>σ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L</m:t>
                </m:r>
                <m:r>
                  <m:t>C</m:t>
                </m:r>
              </m:den>
            </m:f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b>
              <m:sup>
                <m:r>
                  <m:t>L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C</m:t>
                    </m:r>
                  </m:sup>
                  <m:e>
                    <m:r>
                      <m:rPr>
                        <m:sty m:val="p"/>
                      </m:rPr>
                      <m:t>(</m:t>
                    </m:r>
                  </m:e>
                </m:nary>
              </m:e>
            </m:nary>
            <m:sSub>
              <m:e>
                <m:r>
                  <m:t>X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μ</m:t>
                </m:r>
              </m:e>
              <m:sub>
                <m:r>
                  <m:t>n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.</m:t>
        </m:r>
      </m:oMath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w:r w:rsidRPr="00B14FA3">
        <w:rPr>
          <w:kern w:val="0"/>
          <w:szCs w:val="21"/>
          <w:rFonts w:eastAsia="宋体" w:ascii="Times New Roman" w:hAnsi="Times New Roman" w:cs="Times New Roman"/>
          <w:sz w:val="21"/>
          <w:color w:val="000000"/>
        </w:rPr>
        <w:t>(9)</w:t>
      </w:r>
    </w:p>
    <w:p>
      <w:pPr>
        <w:keepNext w:val="0"/>
      </w:pPr>
      <w:r>
        <w:t>左边的μₙ：把L×C个输入数全加起来，再除以L×C，是整个窗口的总体平均。右边的σₙ：每个数减μₙ、平方、求平均，再开平方，衡量这个窗口内数值分散程度。根号很重要，不能省成只求平均平方偏差。</w:t>
      </w:r>
    </w:p>
    <w:p>
      <w:pPr>
        <w:keepNext w:val="0"/>
      </w:pPr>
      <w:r>
        <w:t>教学例子，用两个输入数1和3：平均为2；偏差为−1和1；平方平均为1；开方得到σ=1。本式分母是LC，不是LC−1。</w:t>
      </w:r>
    </w:p>
    <w:p>
      <w:pPr>
        <w:keepNext w:val="0"/>
      </w:pPr>
      <w:r>
        <w:t>这是对已经预处理的全部时间和全部OD汇总。这里的σₙ与式(4)的σcᵗʳ用途不同：一个描述当前窗口，一个是某一OD的训练集标准化尺度。这里的σ也会包含不同OD数值之间的差异，不只是时间起伏。</w:t>
      </w:r>
    </w:p>
    <w:p>
      <w:pPr>
        <w:pStyle w:val="Heading2"/>
      </w:pPr>
      <w:r>
        <w:t>式10 计算最后状态与平均变化</w:t>
      </w:r>
    </w:p>
    <w:p>
      <w:pPr>
        <w:keepNext/>
        <w:spacing w:before="100" w:after="180"/>
        <w:jc w:val="center"/>
      </w:pPr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m:oMath>
        <m:sSub>
          <m:e>
            <m:r>
              <m:t>ℓ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C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C</m:t>
            </m:r>
          </m:sup>
          <m:e>
            <m:sSub>
              <m:e>
                <m:r>
                  <m:t>X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</m:sub>
            </m:sSub>
          </m:e>
        </m:nary>
        <m:r>
          <m:rPr>
            <m:sty m:val="p"/>
          </m:rPr>
          <m:t>,</m:t>
        </m:r>
        <m:r>
          <m:t> </m:t>
        </m:r>
        <m:sSub>
          <m:e>
            <m:r>
              <m:t>d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C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L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C</m:t>
                </m:r>
              </m:sup>
              <m:e>
                <m:r>
                  <m:rPr>
                    <m:sty m:val="p"/>
                  </m:rPr>
                  <m:t>|</m:t>
                </m:r>
              </m:e>
            </m:nary>
          </m:e>
        </m:nary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c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.</m:t>
        </m:r>
      </m:oMath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w:r w:rsidRPr="00B14FA3">
        <w:rPr>
          <w:kern w:val="0"/>
          <w:szCs w:val="21"/>
          <w:rFonts w:eastAsia="宋体" w:ascii="Times New Roman" w:hAnsi="Times New Roman" w:cs="Times New Roman"/>
          <w:sz w:val="21"/>
          <w:color w:val="000000"/>
        </w:rPr>
        <w:t>(10)</w:t>
      </w:r>
    </w:p>
    <w:p>
      <w:pPr>
        <w:keepNext w:val="0"/>
      </w:pPr>
      <w:r>
        <w:t>ℓₙ取输入最后一小时的C个数，求平均。L−1是从0计数时最后一行的位置。它帮助裁判了解窗口结束时的总体状态。</w:t>
      </w:r>
    </w:p>
    <w:p>
      <w:pPr>
        <w:keepNext w:val="0"/>
      </w:pPr>
      <w:r>
        <w:t>dₙ把同一OD相邻小时的差取绝对值，再把全部(L−1)×C个差求平均。教学例子，同一列是1、4、2，相邻变化大小为3和2，d=(3+2)÷2=2.5。绝对值让上升和下降都计入变化强度，避免互相抵消。</w:t>
      </w:r>
    </w:p>
    <w:p>
      <w:pPr>
        <w:keepNext w:val="0"/>
      </w:pPr>
      <w:r>
        <w:t>L=96时，每列有95次相邻变化，所以分母有L−1。d越大通常表示相邻位置变化越强，但不说明一直在上升。正文的“波动强度”分组也使用平均绝对一阶差分；一阶只是“相邻做一次差”。</w:t>
      </w:r>
    </w:p>
    <w:p>
      <w:pPr>
        <w:pStyle w:val="Heading2"/>
      </w:pPr>
      <w:r>
        <w:t>式11 把四个特征变成三个分数</w:t>
      </w:r>
    </w:p>
    <w:p>
      <w:pPr>
        <w:keepNext/>
        <w:spacing w:before="100" w:after="180"/>
        <w:jc w:val="center"/>
      </w:pPr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ReLU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W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z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bi"/>
              </m:rP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bi"/>
              </m:rP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.</m:t>
        </m:r>
      </m:oMath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w:r w:rsidRPr="00B14FA3">
        <w:rPr>
          <w:kern w:val="0"/>
          <w:szCs w:val="21"/>
          <w:rFonts w:eastAsia="宋体" w:ascii="Times New Roman" w:hAnsi="Times New Roman" w:cs="Times New Roman"/>
          <w:sz w:val="21"/>
          <w:color w:val="000000"/>
        </w:rPr>
        <w:t>(11)</w:t>
      </w:r>
    </w:p>
    <w:p>
      <w:pPr>
        <w:keepNext w:val="0"/>
      </w:pPr>
      <w:r>
        <w:t>zₙ把μₙ、σₙ、ℓₙ、dₙ排成4个数。W₁、b₁把4个数组合成16个隐藏数；ReLU把小于0的数变成0，非负数保持原样；W₂、b₂再把16个数组合成3个尺度分数aₙ。</w:t>
      </w:r>
    </w:p>
    <w:p>
      <w:pPr>
        <w:keepNext w:val="0"/>
      </w:pPr>
      <w:r>
        <w:t>图中的4→16→3表示输入4维、隐藏16维、输出3维，不是时间流逝了4、16、3小时。a的三个分数还没有变成比例，可以是负数，也不必加起来等于1。MLP是多层感知器，在这里就是这两层小网络。</w:t>
      </w:r>
    </w:p>
    <w:p>
      <w:pPr>
        <w:pStyle w:val="Heading2"/>
      </w:pPr>
      <w:r>
        <w:t>式12 把分数变成总和为1的权重</w:t>
      </w:r>
    </w:p>
    <w:p>
      <w:pPr>
        <w:keepNext/>
        <w:spacing w:before="100" w:after="180"/>
        <w:jc w:val="center"/>
      </w:pPr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m:oMath>
        <m:sSub>
          <m:e>
            <m:r>
              <m:t>α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s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s</m:t>
                </m:r>
              </m:sub>
            </m:sSub>
            <m:r>
              <m:rPr>
                <m:sty m:val="p"/>
              </m:rPr>
              <m:t>)</m:t>
            </m:r>
          </m:num>
          <m:den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∈</m:t>
                </m:r>
                <m:r>
                  <m:t>S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exp</m:t>
                </m:r>
              </m:e>
            </m:nary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den>
        </m:f>
        <m:r>
          <m:rPr>
            <m:sty m:val="p"/>
          </m:rPr>
          <m:t>,</m:t>
        </m:r>
        <m:r>
          <m:t> </m:t>
        </m:r>
        <m:sSub>
          <m:e>
            <m:r>
              <m:t>α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s</m:t>
            </m:r>
          </m:sub>
        </m:sSub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 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</m:sub>
          <m:sup>
            <m:r>
              <m:t>​</m:t>
            </m:r>
          </m:sup>
          <m:e>
            <m:sSub>
              <m:e>
                <m:r>
                  <m:t>α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s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.</m:t>
        </m:r>
      </m:oMath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w:r w:rsidRPr="00B14FA3">
        <w:rPr>
          <w:kern w:val="0"/>
          <w:szCs w:val="21"/>
          <w:rFonts w:eastAsia="宋体" w:ascii="Times New Roman" w:hAnsi="Times New Roman" w:cs="Times New Roman"/>
          <w:sz w:val="21"/>
          <w:color w:val="000000"/>
        </w:rPr>
        <w:t>(12)</w:t>
      </w:r>
    </w:p>
    <w:p>
      <w:pPr>
        <w:keepNext w:val="0"/>
      </w:pPr>
      <w:r>
        <w:t>exp是以e为底的指数运算，与自然对数互相反过来。例如exp(0)=1、exp(1)约2.718、exp(2)约7.389，负数做exp也得到正数。先把各分数做exp，再把某个正数除以三个正数的总和。这样各权重非负，加起来为1。分数越高，得到的份额越大。S={1,2,4}，j表示把这个集合里的每个尺度都计入分母。</w:t>
      </w:r>
    </w:p>
    <w:p>
      <w:pPr>
        <w:keepNext w:val="0"/>
      </w:pPr>
      <w:r>
        <w:t>教学例子：如果三个指数结果是1、2、3，权重就是1/6、2/6、3/6，总和为1。这是为了演示归一化，不是把分数1、2、3直接作exp得到1、2、3。三个分数相同，则三个权重都为1/3。</w:t>
      </w:r>
    </w:p>
    <w:p>
      <w:pPr>
        <w:keepNext w:val="0"/>
      </w:pPr>
      <w:r>
        <w:t>αₙ,ₛ是第n个窗口给尺度s的份额。它不是百分之几的正确率，也不是“这个专家一定正确”的概率。</w:t>
      </w:r>
    </w:p>
    <w:p>
      <w:pPr>
        <w:pStyle w:val="Heading2"/>
      </w:pPr>
      <w:r>
        <w:t>式13 混合三个专家的预测</w:t>
      </w:r>
    </w:p>
    <w:p>
      <w:pPr>
        <w:keepNext/>
        <w:spacing w:before="100" w:after="180"/>
        <w:jc w:val="center"/>
      </w:pPr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m:oMath>
        <m:sSub>
          <m:e>
            <m:acc>
              <m:accPr>
                <m:chr m:val="̂"/>
              </m:accPr>
              <m:e>
                <m:r>
                  <m:rPr>
                    <m:sty m:val="bi"/>
                  </m:rPr>
                  <m:t>Y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</m:sub>
          <m:sup>
            <m:r>
              <m:t>​</m:t>
            </m:r>
          </m:sup>
          <m:e>
            <m:sSub>
              <m:e>
                <m:r>
                  <m:t>α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s</m:t>
                </m:r>
              </m:sub>
            </m:sSub>
          </m:e>
        </m:nary>
        <m:sSubSup>
          <m:e>
            <m:acc>
              <m:accPr>
                <m:chr m:val="̂"/>
              </m:accPr>
              <m:e>
                <m:r>
                  <m:rPr>
                    <m:sty m:val="bi"/>
                  </m:rPr>
                  <m:t>Y</m:t>
                </m:r>
              </m:e>
            </m:acc>
          </m:e>
          <m:sub>
            <m:r>
              <m:t>n</m:t>
            </m:r>
          </m:sub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.</m:t>
        </m:r>
      </m:oMath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w:r w:rsidRPr="00B14FA3">
        <w:rPr>
          <w:kern w:val="0"/>
          <w:szCs w:val="21"/>
          <w:rFonts w:eastAsia="宋体" w:ascii="Times New Roman" w:hAnsi="Times New Roman" w:cs="Times New Roman"/>
          <w:sz w:val="21"/>
          <w:color w:val="000000"/>
        </w:rPr>
        <w:t>(13)</w:t>
      </w:r>
    </w:p>
    <w:p>
      <w:pPr>
        <w:keepNext w:val="0"/>
      </w:pPr>
      <w:r>
        <w:t>对每个未来小时和每条OD，分别取三位专家的对应预测，乘各自份额，再相加。教学例子仍是10、20、30配0.2、0.3、0.5，得到23。三位专家不是把时间接起来，而是在相同输出位置上融合。</w:t>
      </w:r>
    </w:p>
    <w:p>
      <w:pPr>
        <w:keepNext w:val="0"/>
      </w:pPr>
      <w:r>
        <w:t>非负且总和为1的权重使结果位于这三个对应候选值的最小值与最大值之间。比如三位都低估同一个高峰，单靠这种融合不能超过三位中最高的那个预测。最终输出仍然处于标准化空间。</w:t>
      </w:r>
    </w:p>
    <w:p>
      <w:pPr>
        <w:pStyle w:val="Heading2"/>
      </w:pPr>
      <w:r>
        <w:t>式14 训练时用均方误差评分</w:t>
      </w:r>
    </w:p>
    <w:p>
      <w:pPr>
        <w:keepNext/>
        <w:spacing w:before="100" w:after="180"/>
        <w:jc w:val="center"/>
      </w:pPr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m:oMath>
        <m:sSub>
          <m:e>
            <m:r>
              <m:rPr>
                <m:scr m:val="script"/>
                <m:sty m:val="p"/>
              </m:rPr>
              <m:t>L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t>H</m:t>
            </m:r>
            <m:r>
              <m:t>C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h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H</m:t>
                </m:r>
              </m:sup>
              <m:e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C</m:t>
                    </m:r>
                  </m:sup>
                  <m:e>
                    <m:r>
                      <m:rPr>
                        <m:sty m:val="p"/>
                      </m:rPr>
                      <m:t>(</m:t>
                    </m:r>
                  </m:e>
                </m:nary>
              </m:e>
            </m:nary>
          </m:e>
        </m:nary>
        <m:sSub>
          <m:e>
            <m:r>
              <m:t>Y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h</m:t>
            </m:r>
            <m:r>
              <m:rPr>
                <m:sty m:val="p"/>
              </m:rPr>
              <m:t>,</m:t>
            </m:r>
            <m:r>
              <m:t>c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h</m:t>
            </m:r>
            <m:r>
              <m:rPr>
                <m:sty m:val="p"/>
              </m:rPr>
              <m:t>,</m:t>
            </m:r>
            <m:r>
              <m:t>c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.</m:t>
        </m:r>
      </m:oMath>
      <w:r w:rsidRPr="00B14FA3">
        <w:rPr>
          <w:rFonts w:eastAsia="宋体" w:ascii="Times New Roman" w:hAnsi="Times New Roman" w:cs="Times New Roman"/>
          <w:kern w:val="0"/>
          <w:szCs w:val="21"/>
          <w:sz w:val="21"/>
          <w:color w:val="000000"/>
        </w:rPr>
      </w:r>
      <w:r w:rsidRPr="00B14FA3">
        <w:rPr>
          <w:kern w:val="0"/>
          <w:szCs w:val="21"/>
          <w:rFonts w:eastAsia="宋体" w:ascii="Times New Roman" w:hAnsi="Times New Roman" w:cs="Times New Roman"/>
          <w:sz w:val="21"/>
          <w:color w:val="000000"/>
        </w:rPr>
        <w:t>(14)</w:t>
      </w:r>
    </w:p>
    <w:p>
      <w:pPr>
        <w:keepNext w:val="0"/>
      </w:pPr>
      <w:r>
        <w:t>N是参与这一目标的训练样本数，H是每个样本24个未来位置，C是OD数。先用预测值减真实值，再平方；把N×H×C个平方偏差加起来，除以N×H×C。三个求和符号分别遍历样本、预测位置、OD。</w:t>
      </w:r>
    </w:p>
    <w:p>
      <w:pPr>
        <w:keepNext w:val="0"/>
      </w:pPr>
      <w:r>
        <w:t>教学例子：两个预测偏差是−1和3，MSE=(1+9)÷2=5。平方使大错误更显眼，也让正负错误不能抵消。训练希望这个分数下降。文中用Adam调参数，用验证集MSE选最终模型。</w:t>
      </w:r>
    </w:p>
    <w:p>
      <w:pPr>
        <w:pStyle w:val="Heading2"/>
      </w:pPr>
      <w:r>
        <w:t>式15 平均绝对误差</w:t>
      </w:r>
    </w:p>
    <w:p>
      <w:pPr>
        <w:keepNext/>
        <w:spacing w:before="100" w:after="180"/>
        <w:jc w:val="center"/>
      </w:pPr>
      <w:r w:rsidRPr="00B14FA3">
        <w:rPr>
          <w:color w:val="000000"/>
          <w:kern w:val="0"/>
          <w:szCs w:val="21"/>
          <w:rFonts w:eastAsia="宋体" w:ascii="Times New Roman" w:hAnsi="Times New Roman" w:cs="Times New Roman"/>
          <w:sz w:val="21"/>
        </w:rPr>
      </w:r>
      <m:oMath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N</m:t>
                </m:r>
              </m:e>
              <m:sub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e</m:t>
                </m:r>
              </m:sub>
            </m:sSub>
            <m:r>
              <m:t>H</m:t>
            </m:r>
            <m:r>
              <m:t>C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sSub>
              <m:e>
                <m:r>
                  <m:t>N</m:t>
                </m:r>
              </m:e>
              <m:sub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e</m:t>
                </m:r>
              </m:sub>
            </m:sSub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h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H</m:t>
                </m:r>
              </m:sup>
              <m:e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C</m:t>
                    </m:r>
                  </m:sup>
                  <m:e>
                    <m:r>
                      <m:rPr>
                        <m:sty m:val="p"/>
                      </m:rPr>
                      <m:t>|</m:t>
                    </m:r>
                  </m:e>
                </m:nary>
              </m:e>
            </m:nary>
          </m:e>
        </m:nary>
        <m:sSub>
          <m:e>
            <m:r>
              <m:t>Y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h</m:t>
            </m:r>
            <m:r>
              <m:rPr>
                <m:sty m:val="p"/>
              </m:rPr>
              <m:t>,</m:t>
            </m:r>
            <m:r>
              <m:t>c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h</m:t>
            </m:r>
            <m:r>
              <m:rPr>
                <m:sty m:val="p"/>
              </m:rPr>
              <m:t>,</m:t>
            </m:r>
            <m:r>
              <m:t>c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.</m:t>
        </m:r>
      </m:oMath>
      <w:r w:rsidRPr="00B14FA3">
        <w:rPr>
          <w:color w:val="000000"/>
          <w:kern w:val="0"/>
          <w:szCs w:val="21"/>
          <w:rFonts w:eastAsia="宋体" w:ascii="Times New Roman" w:hAnsi="Times New Roman" w:cs="Times New Roman"/>
          <w:sz w:val="21"/>
        </w:rPr>
        <w:t>(15)</w:t>
      </w:r>
    </w:p>
    <w:p>
      <w:pPr>
        <w:keepNext w:val="0"/>
      </w:pPr>
      <w:r>
        <w:t>Nₜₑ是测试窗口数，te是test的标签。把预测与真实的差取绝对值，累加全部Nₜₑ×H×C项，再除以项数。教学例子偏差−1和3，MAE=(1+3)÷2=2。</w:t>
      </w:r>
    </w:p>
    <w:p>
      <w:pPr>
        <w:keepNext w:val="0"/>
      </w:pPr>
      <w:r>
        <w:t>MAE较直观地表示平均偏离多少，但仍是变换后的数值单位。在本文表中，MAE=0.168不能读成错了16.8%，也不能读成0.168GB。</w:t>
      </w:r>
    </w:p>
    <w:p>
      <w:pPr>
        <w:pStyle w:val="Heading2"/>
      </w:pPr>
      <w:r>
        <w:t>式16 把MSE开平方</w:t>
      </w:r>
    </w:p>
    <w:p>
      <w:pPr>
        <w:keepNext/>
        <w:spacing w:before="100" w:after="180"/>
        <w:jc w:val="center"/>
      </w:pPr>
      <w:r w:rsidRPr="00B14FA3">
        <w:rPr>
          <w:color w:val="000000"/>
          <w:kern w:val="0"/>
          <w:szCs w:val="21"/>
          <w:rFonts w:eastAsia="宋体" w:ascii="Times New Roman" w:hAnsi="Times New Roman" w:cs="Times New Roman"/>
          <w:sz w:val="21"/>
        </w:rPr>
      </w:r>
      <m:oMath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M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e>
        </m:rad>
        <m:r>
          <m:rPr>
            <m:sty m:val="p"/>
          </m:rPr>
          <m:t>.</m:t>
        </m:r>
      </m:oMath>
      <w:r w:rsidRPr="00B14FA3">
        <w:rPr>
          <w:color w:val="000000"/>
          <w:kern w:val="0"/>
          <w:szCs w:val="21"/>
          <w:rFonts w:eastAsia="宋体" w:ascii="Times New Roman" w:hAnsi="Times New Roman" w:cs="Times New Roman"/>
          <w:sz w:val="21"/>
        </w:rPr>
        <w:t>(16)</w:t>
      </w:r>
    </w:p>
    <w:p>
      <w:pPr>
        <w:keepNext w:val="0"/>
      </w:pPr>
      <w:r>
        <w:t>RMSE是MSE的平方根。教学例子MSE=5，RMSE约2.236。它回到与预测数值相同的尺度，仍对大错误敏感。对同一组单次实验，MSE越小，RMSE也越小。</w:t>
      </w:r>
    </w:p>
    <w:p>
      <w:pPr>
        <w:keepNext w:val="0"/>
      </w:pPr>
      <w:r>
        <w:t>注意，先对多个种子的MSE取平均再开方，不一定等于先各自开方再取平均。图中的百分比是逐种子算再平均，不能直接用一个平均MSE替代全部过程。</w:t>
      </w:r>
    </w:p>
    <w:p>
      <w:pPr>
        <w:pStyle w:val="Heading1"/>
        <w:pageBreakBefore w:val="0"/>
      </w:pPr>
      <w:r>
        <w:t>第五课 五张图片逐张看</w:t>
      </w:r>
    </w:p>
    <w:p>
      <w:pPr>
        <w:pStyle w:val="Heading2"/>
      </w:pPr>
      <w:r>
        <w:t>图1 把模型当成一条流水线</w:t>
      </w:r>
    </w:p>
    <w:p>
      <w:pPr>
        <w:keepNext/>
      </w:pPr>
      <w:r>
        <w:t>原图位置为论文第2页。先顺着上方实线从左向右读，再读中间专家展开，最后读底部裁判。</w:t>
      </w:r>
    </w:p>
    <w:p>
      <w:pPr>
        <w:spacing w:after="180"/>
        <w:jc w:val="center"/>
      </w:pPr>
      <w:r>
        <w:drawing>
          <wp:inline xmlns:a="http://schemas.openxmlformats.org/drawingml/2006/main" xmlns:pic="http://schemas.openxmlformats.org/drawingml/2006/picture">
            <wp:extent cx="6309360" cy="32940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94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t>左侧方格是96×C输入的示意。颜色深浅只帮助想象数值数组，没有实验色标，不能从某块深蓝推算真实流量。三条历史曲线也是示意曲线；96、48、24才是实际结构尺寸。</w:t>
      </w:r>
    </w:p>
    <w:p>
      <w:pPr>
        <w:keepNext w:val="0"/>
      </w:pPr>
      <w:r>
        <w:t>三条分支依次是尺度1、2、4，每位DLinear专家都包含趋势和余项。E1、E2、E4是专家名称，不是误差数值。中间曲边连接只是把内部结构放大展开，不是第四条专家分支。</w:t>
      </w:r>
    </w:p>
    <w:p>
      <w:pPr>
        <w:keepNext w:val="0"/>
      </w:pPr>
      <w:r>
        <w:t>展开框里的96/s是该尺度的输入长度，q=25是趋势移动平均窗口，两个“线性映射”分别处理趋势与余项。“+”圆圈把两部分预测加起来。24×C表示每位专家输出的数组大小。</w:t>
      </w:r>
    </w:p>
    <w:p>
      <w:pPr>
        <w:keepNext w:val="0"/>
      </w:pPr>
      <w:r>
        <w:t>底部虚线从原始分辨率输入提取4个统计特征。zₙ∈ℝ⁴表示4个实数；两层MLP的4→16→3把特征转成分数；Softmax把分数转成α₁、α₂、α₄。彩色小条是份额示意，不是图5中的实际平均权重。</w:t>
      </w:r>
    </w:p>
    <w:p>
      <w:pPr>
        <w:keepNext w:val="0"/>
      </w:pPr>
      <w:r>
        <w:t>右侧三个αₛŶ⁽ˢ⁾小框表示先乘权重，“+”圆圈表示再相加。∑αₛ=1表示总份额100%。最右边未来24步曲线只有少量点是画图简化，不表示只预测了图上画出的点。实线传预测计算，虚线传特征和权重；图中省略了n。</w:t>
      </w:r>
    </w:p>
    <w:p>
      <w:pPr>
        <w:pStyle w:val="Heading2"/>
      </w:pPr>
      <w:r>
        <w:t>图2 与LightTS相比 少错多少 用多少参数</w:t>
      </w:r>
    </w:p>
    <w:p>
      <w:pPr>
        <w:keepNext/>
      </w:pPr>
      <w:r>
        <w:t>原图位置为论文第6页。左半(a)是Abilene，右半(b)是GÉANT。每半边有一个热图和参数条形图。</w:t>
      </w:r>
    </w:p>
    <w:p>
      <w:pPr>
        <w:spacing w:after="180"/>
        <w:jc w:val="center"/>
      </w:pPr>
      <w:r>
        <w:drawing>
          <wp:inline xmlns:a="http://schemas.openxmlformats.org/drawingml/2006/main" xmlns:pic="http://schemas.openxmlformats.org/drawingml/2006/picture">
            <wp:extent cx="6309360" cy="30862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86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t>热图每行是一个误差指标：MSE、MAE、RMSE。每列是一次训练的随机种子42、43、44，最后一列是三次平均。“seed42”是随机过程的复现编号，不是第42小时，也不是42个样本。</w:t>
      </w:r>
    </w:p>
    <w:p>
      <w:pPr>
        <w:keepNext w:val="0"/>
      </w:pPr>
      <w:r>
        <w:t>每格都表示相对LightTS的误差降低率：(LightTS误差−本文误差)÷LightTS误差×100%。越大表示减少的错误比例越多。教学例子，原来误差10，现在7，就是减少30%，不是预测正确率70%。正数改善，0%相同，负数退步。</w:t>
      </w:r>
    </w:p>
    <w:p>
      <w:pPr>
        <w:pStyle w:val="Heading3"/>
      </w:pPr>
      <w:r>
        <w:t>Abilene热图中的全部数字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160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指标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seed42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seed43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seed44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均值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MSE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33.4%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28.9%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27.2%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29.8%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MAE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21.1%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15.2%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16.4%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17.6%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RMSE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18.4%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15.7%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14.7%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16.2%</w:t>
            </w:r>
          </w:p>
        </w:tc>
      </w:tr>
    </w:tbl>
    <w:p>
      <w:pPr>
        <w:spacing w:after="40"/>
      </w:pPr>
    </w:p>
    <w:p>
      <w:pPr>
        <w:pStyle w:val="Heading3"/>
      </w:pPr>
      <w:r>
        <w:t>GÉANT热图中的全部数字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160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指标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seed42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seed43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seed44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均值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MSE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49.5%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41.0%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50.2%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46.9%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MAE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34.0%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20.2%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33.3%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29.2%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RMSE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28.9%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23.2%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29.4%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27.2%</w:t>
            </w:r>
          </w:p>
        </w:tc>
      </w:tr>
    </w:tbl>
    <w:p>
      <w:pPr>
        <w:spacing w:after="40"/>
      </w:pPr>
    </w:p>
    <w:p>
      <w:pPr>
        <w:keepNext w:val="0"/>
      </w:pPr>
      <w:r>
        <w:t>例如Abilene的seed42、MSE格33.4%，表示该次训练的新方法MSE比LightTS约低33.4%。GÉANT的seed43、MAE格20.2%，表示该次MAE约低20.2%。同一列三行是在用不同尺子检查同一次结果。</w:t>
      </w:r>
    </w:p>
    <w:p>
      <w:pPr>
        <w:keepNext w:val="0"/>
      </w:pPr>
      <w:r>
        <w:t>图中保留1位小数；正文用更多位数给出三指标平均降幅：Abilene为29.80%、17.57%、16.23%；GÉANT为46.89%、29.15%、27.18%。均值是先对每个种子配对算降幅再平均，显示值可能因四舍五入与手算略不同。</w:t>
      </w:r>
    </w:p>
    <w:p>
      <w:pPr>
        <w:keepNext w:val="0"/>
      </w:pPr>
      <w:r>
        <w:t>下方色条的0、10、20、30、40、50是降幅百分比的刻度。颜色越深，降幅一般越大；颜色不是流量本身。</w:t>
      </w:r>
    </w:p>
    <w:p>
      <w:pPr>
        <w:keepNext w:val="0"/>
      </w:pPr>
      <w:r>
        <w:t>参数条形图把LightTS设为100%。130162和384382是LightTS在两个数据集上的参数数；8339是本文方法参数数。本文方法分别占6.41%和2.17%，因为8339÷130162≈0.0641、8339÷384382≈0.0217。横轴0、50、100也是比例刻度。逗号是千位分隔，8,339就是8339。</w:t>
      </w:r>
    </w:p>
    <w:p>
      <w:pPr>
        <w:keepNext w:val="0"/>
      </w:pPr>
      <w:r>
        <w:t>参数少不自动等于预测更准，也不自动等于运行时间按同样比例减少。图2只能说，在这组实验里参数少且平均误差较低。图2比较的是LightTS；它不展示相对DLinear的4.07%、4.54%。</w:t>
      </w:r>
    </w:p>
    <w:p>
      <w:pPr>
        <w:pStyle w:val="Heading2"/>
      </w:pPr>
      <w:r>
        <w:t>图3 换八次随机起点 优势稳定吗</w:t>
      </w:r>
    </w:p>
    <w:p>
      <w:pPr>
        <w:keepNext/>
      </w:pPr>
      <w:r>
        <w:t>原图位置为论文第7页。左右仍是两套数据；上半蓝色以DLinear为基线，下半橙色以固定等权多尺度为基线。每半边各有MSE、MAE、RMSE三行。</w:t>
      </w:r>
    </w:p>
    <w:p>
      <w:pPr>
        <w:spacing w:after="180"/>
        <w:jc w:val="center"/>
      </w:pPr>
      <w:r>
        <w:drawing>
          <wp:inline xmlns:a="http://schemas.openxmlformats.org/drawingml/2006/main" xmlns:pic="http://schemas.openxmlformats.org/drawingml/2006/picture">
            <wp:extent cx="6309360" cy="31093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09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t>横轴是相对改进率，越向右表示减少错误越多；−15、−10、−5等负刻度表示错误反而增加。0%竖虚线是与基线一样。每行8个小圆点分别来自种子42至49，圆点的上下错开只是避免重叠，纵向抖动没有另外的科学数值意义。</w:t>
      </w:r>
    </w:p>
    <w:p>
      <w:pPr>
        <w:keepNext w:val="0"/>
      </w:pPr>
      <w:r>
        <w:t>黑色菱形是8个改进率的平均。横向黑误差线是这个平均改进率的95%置信区间。淡色“半把小提琴”是用8个点平滑画出的分布外形，较厚处表示点较集中；它不是又做了许多额外实验，也不是时间曲线。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160"/>
        <w:gridCol w:w="2016"/>
        <w:gridCol w:w="2016"/>
        <w:gridCol w:w="2016"/>
      </w:tblGrid>
      <w:tr>
        <w:trPr>
          <w:cantSplit/>
          <w:tblHeader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数据集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比较基线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MSE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MAE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RMSE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Abilene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DLinear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2.77%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8.01%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1.40%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Abilene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固定等权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1.65%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8.92%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0.84%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GÉANT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DLinear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2.35%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1.32%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1.22%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GÉANT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固定等权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4.54%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3.05%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2.37%</w:t>
            </w:r>
          </w:p>
        </w:tc>
      </w:tr>
    </w:tbl>
    <w:p>
      <w:pPr>
        <w:spacing w:after="40"/>
      </w:pPr>
    </w:p>
    <w:p>
      <w:pPr>
        <w:keepNext w:val="0"/>
      </w:pPr>
      <w:r>
        <w:t>表中所有平均数都为正。但Abilene的MAE仍有落到0左侧的点；GÉANT多行同时出现正点和负点。平均更好与每次都更好，是不同的句子。附录A按种子列出这96个点的数值，以及黑色菱形和置信区间。</w:t>
      </w:r>
    </w:p>
    <w:p>
      <w:pPr>
        <w:keepNext w:val="0"/>
      </w:pPr>
      <w:r>
        <w:t>95%置信区间是衡量估计不确定性的统计方法。可以先理解为“用这8次实验估计平均优势时，估计有多不稳”。严格来说，它不是“下一次实验有95%概率落在这段线里”。区间跨0时，这组证据仍与平均优势为0或为负的情况相容。</w:t>
      </w:r>
    </w:p>
    <w:p>
      <w:pPr>
        <w:keepNext w:val="0"/>
      </w:pPr>
      <w:r>
        <w:t>这些区间按种子间变动计算，只有8个配对种子，不是把全部窗口当作独立实验。不能据此声称对所有网络都可靠，也不能把区间解释成每个未来小时的预测范围。</w:t>
      </w:r>
    </w:p>
    <w:p>
      <w:pPr>
        <w:pStyle w:val="Heading2"/>
      </w:pPr>
      <w:r>
        <w:t>图4 预测值有没有跟上真实变化</w:t>
      </w:r>
    </w:p>
    <w:p>
      <w:pPr>
        <w:keepNext/>
      </w:pPr>
      <w:r>
        <w:t>原图位置为论文第8页。图4共有六个小图，a、b看总体分组，c至f看四个例子。灰色实线是真实值，蓝虚线是DLinear，橙虚线是固定等权，紫色点划线是恒定输入路由，青色实线是本文方法；灰虚线理想线只用于a、b。</w:t>
      </w:r>
    </w:p>
    <w:p>
      <w:pPr>
        <w:spacing w:after="180"/>
        <w:jc w:val="center"/>
      </w:pPr>
      <w:r>
        <w:drawing>
          <wp:inline xmlns:a="http://schemas.openxmlformats.org/drawingml/2006/main" xmlns:pic="http://schemas.openxmlformats.org/drawingml/2006/picture">
            <wp:extent cx="6309360" cy="45443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544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t>在a、b里，横轴是真实值，纵轴是分组平均预测值，都在标准化空间。先把真实值按大小分成最多40组，再对每组求平均预测。折线连接的是各组平均数，不是按时间连起来的明天轨迹。</w:t>
      </w:r>
    </w:p>
    <w:p>
      <w:pPr>
        <w:keepNext w:val="0"/>
      </w:pPr>
      <w:r>
        <w:t>理想线y=x表示平均预测与平均真实相等。在线上方是平均高估，下方是平均低估。教学例子，横坐标2、纵坐标1.5的点表示这组平均真实2，但平均只预测1.5，低估0.5。负坐标仍只是低于训练参考水平。</w:t>
      </w:r>
    </w:p>
    <w:p>
      <w:pPr>
        <w:keepNext w:val="0"/>
      </w:pPr>
      <w:r>
        <w:t>浅色带表示8个种子分组平均预测的均值±1个标准差，描述重复训练间的变化。它不是95%置信区间，也不是未来真实流量一定落入的区间。a右侧与b右侧，各模型均低于理想线，说明高真实值区间仍然有低估；本文方法相对靠近理想线。</w:t>
      </w:r>
    </w:p>
    <w:p>
      <w:pPr>
        <w:keepNext w:val="0"/>
      </w:pPr>
      <w:r>
        <w:t>原文说“最多40组”，因为如果分位点重复，就需要合并重复边界。当前绘图数据中两套数据实际都为40组，各组覆盖全部测试预测位置。某些点挤在一起时，肉眼数到的折点可能较少；不能因此认定遗漏了测试数据。附录B列出每组真实均值、四个预测均值及阴影半宽，逐点对应折线。</w:t>
      </w:r>
    </w:p>
    <w:p>
      <w:pPr>
        <w:keepNext w:val="0"/>
      </w:pPr>
      <w:r>
        <w:t>在c至f里，横轴才是未来第1至24步。刻度1、6、12、18、24分别指预测开始后的第1、6、12、18、24小时，不是历史输入时刻。纵轴是某一OD的标准化流量。一条曲线上第h个点就是第h小时的数。</w:t>
      </w:r>
    </w:p>
    <w:p>
      <w:pPr>
        <w:keepNext w:val="0"/>
      </w:pPr>
      <w:r>
        <w:t>c是Abilene典型波动例，OD47、窗口279。OD47表示第47个保留通道；窗口279表示第279个测试窗口，不是第279天。这例青色预测大部分偏高，本文方法24步MSE比三个对照都大，是作者保留的失败例。</w:t>
      </w:r>
    </w:p>
    <w:p>
      <w:pPr>
        <w:keepNext w:val="0"/>
      </w:pPr>
      <w:r>
        <w:t>d是GÉANT典型波动例，OD297、窗口398。真实曲线多次突然上冲，四条预测都比较平滑；青线在这一整段24步的MSE较低，不代表它准确预测了每个尖峰。</w:t>
      </w:r>
    </w:p>
    <w:p>
      <w:pPr>
        <w:keepNext w:val="0"/>
      </w:pPr>
      <w:r>
        <w:t>e是Abilene较高波动例，OD47、窗口619。真实曲线中间下降，后面恢复；青线也有类似较慢变化，但下降不够深。它的24步平均平方误差较低，仍有明显局部偏差。</w:t>
      </w:r>
    </w:p>
    <w:p>
      <w:pPr>
        <w:keepNext w:val="0"/>
      </w:pPr>
      <w:r>
        <w:t>f是GÉANT较高波动例，OD297、窗口170。真实序列有剧烈高低跳变，模型主要给出较平滑轨迹；青线在四个模型中24步MSE较低，不能把它读成捕捉到了全部突发峰值。</w:t>
      </w:r>
    </w:p>
    <w:p>
      <w:pPr>
        <w:keepNext w:val="0"/>
      </w:pPr>
      <w:r>
        <w:t>四例使用种子42。通道按真实序列标准差接近第75百分位选，窗口按真实波动强度接近中位数和第90百分位选。第75百分位是从小到大排列后约四分之三的位置，中位数约一半位置，第90百分位靠近较高的一端。它们不是75%或90%的预测准确率。选例依据真实值，没有按哪个模型赢来选择，但四例仍不能代替全测试集结果。</w:t>
      </w:r>
    </w:p>
    <w:p>
      <w:pPr>
        <w:keepNext w:val="0"/>
      </w:pPr>
      <w:r>
        <w:t>附录C给出四例每小时的真实数与四个模型预测数，并列出各例MSE。任何一点的含义都可按“数据集→窗口→OD→预测小时→模型”查到。</w:t>
      </w:r>
    </w:p>
    <w:p>
      <w:pPr>
        <w:pStyle w:val="Heading2"/>
      </w:pPr>
      <w:r>
        <w:t>图5 裁判更喜欢听哪位专家</w:t>
      </w:r>
    </w:p>
    <w:p>
      <w:pPr>
        <w:keepNext/>
      </w:pPr>
      <w:r>
        <w:t>原图位置为论文第9页。左(a)是Abilene，右(b)是GÉANT。蓝、绿、橙分别对应尺度1、2、4。</w:t>
      </w:r>
    </w:p>
    <w:p>
      <w:pPr>
        <w:spacing w:after="180"/>
        <w:jc w:val="center"/>
      </w:pPr>
      <w:r>
        <w:drawing>
          <wp:inline xmlns:a="http://schemas.openxmlformats.org/drawingml/2006/main" xmlns:pic="http://schemas.openxmlformats.org/drawingml/2006/picture">
            <wp:extent cx="6309360" cy="29641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64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t>横轴α₁、α₂、α₄是三种权重，纵轴0至0.8等刻度是权重大小。0.4表示该专家占40%的份额，不是40%的流量，也不是40%的准确率。一个窗口的三个份额加起来为1。</w:t>
      </w:r>
    </w:p>
    <w:p>
      <w:pPr>
        <w:keepNext w:val="0"/>
      </w:pPr>
      <w:r>
        <w:t>每种颜色的小提琴汇总8个种子和所有测试窗口的权重。某高度越宽，说明这种大小的权重较集中。横向宽度没有独立的流量单位；不同形状包含窗口之间和种子之间两种差异，不能仅凭它宽就说裁判随输入明显变化。</w:t>
      </w:r>
    </w:p>
    <w:p>
      <w:pPr>
        <w:keepNext w:val="0"/>
      </w:pPr>
      <w:r>
        <w:t>每种颜色有8个圆点。每点是一个种子在全部测试窗口上的平均权重，不是一个窗口的权重。点向左右错开只是避免遮挡。黑菱形是8个种子平均权重再取平均；竖向黑误差线是种子均值的±1个标准差。</w:t>
      </w:r>
    </w:p>
    <w:p>
      <w:pPr>
        <w:keepNext w:val="0"/>
      </w:pPr>
      <w:r>
        <w:t>水平虚线为1/3≈0.333，表示固定等权参照。每把小提琴内的短黑横线是把所有窗口权重汇总后的中位数，不是均值。它与菱形位置不同是正常的；中位数是排序后中间位置，均值是总和除数量。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736"/>
        <w:gridCol w:w="2736"/>
        <w:gridCol w:w="2736"/>
      </w:tblGrid>
      <w:tr>
        <w:trPr>
          <w:cantSplit/>
          <w:tblHeader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数据集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尺度1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尺度2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尺度4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Abilene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0.257 即25.7%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0.319 即31.9%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0.424 即42.4%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GÉANT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0.283 即28.3%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0.318 即31.8%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0.399 即39.9%</w:t>
            </w:r>
          </w:p>
        </w:tc>
      </w:tr>
    </w:tbl>
    <w:p>
      <w:pPr>
        <w:spacing w:after="40"/>
      </w:pPr>
    </w:p>
    <w:p>
      <w:pPr>
        <w:keepNext w:val="0"/>
      </w:pPr>
      <w:r>
        <w:t>两套数据平均都给尺度4较高份额。但这只说明这些实验的总体偏好，不证明尺度4在每个小时都最好，不表示可以去掉其他两个尺度。</w:t>
      </w:r>
    </w:p>
    <w:p>
      <w:pPr>
        <w:keepNext w:val="0"/>
      </w:pPr>
      <w:r>
        <w:t>方差是衡量分散程度的另一个数，等于相应标准差的平方。正文对权重方差来源的分解结果：Abilene的尺度1、2、4分别有48.7%、86.1%、80.6%来自种子间差异；GÉANT为96.2%、95.8%、97.7%。这些百分比是权重“变化的来源份额”，与0.257等“专家预测份额”不是一回事。</w:t>
      </w:r>
    </w:p>
    <w:p>
      <w:pPr>
        <w:keepNext w:val="0"/>
      </w:pPr>
      <w:r>
        <w:t>尤其GÉANT三个比例都接近100%，表示图中分散主要来自不同次训练，单次训练内部随窗口改变的权重差异较小。因此“粗尺度平均权重大”比较明确，“裁判能强烈随当前波动改变决策”则不能单靠此图证明。附录D给出所有彩色点、黑菱形、误差线和中位数的数值。</w:t>
      </w:r>
    </w:p>
    <w:p>
      <w:pPr>
        <w:pStyle w:val="Heading1"/>
        <w:pageBreakBefore w:val="0"/>
      </w:pPr>
      <w:r>
        <w:t>第六课 三张表逐格解释</w:t>
      </w:r>
    </w:p>
    <w:p>
      <w:pPr>
        <w:pStyle w:val="Heading2"/>
      </w:pPr>
      <w:r>
        <w:t>先读共同表头</w:t>
      </w:r>
    </w:p>
    <w:p>
      <w:pPr>
        <w:keepNext w:val="0"/>
      </w:pPr>
      <w:r>
        <w:t>“参数量”是可训练数字的个数，不是训练样本数、运行毫秒数或模型准确率。“均值±标准差”中前一个数是几次训练的平均成绩，后一个数表示成绩在这些训练之间有多分散。例如0.186±0.002表示平均MSE为0.186，种子间标准差为0.002。它不是误差保证范围，也不是95%置信区间。</w:t>
      </w:r>
    </w:p>
    <w:p>
      <w:pPr>
        <w:keepNext w:val="0"/>
      </w:pPr>
      <w:r>
        <w:t>MSE、MAE都是越小越好。比较大小时要在同一数据集、同一指标、相同实验集合里比较。不能把GÉANT的MSE与Abilene的MAE直接比；表2用3种子，表3用8种子，也不能把平均差异说成论文矛盾。</w:t>
      </w:r>
    </w:p>
    <w:p>
      <w:pPr>
        <w:pStyle w:val="Heading2"/>
      </w:pPr>
      <w:r>
        <w:t>表1 有多少记录 能截多少窗口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936"/>
        <w:gridCol w:w="1152"/>
        <w:gridCol w:w="2736"/>
        <w:gridCol w:w="2664"/>
        <w:gridCol w:w="1296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数据集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时间点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有效变量C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训练/验证/测试时间点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训练/验证/测试窗口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L/H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Abilene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4656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144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2793/931/932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2674/812/813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96/24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GÉANT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2849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524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1709/570/570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1590/451/451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96/24</w:t>
            </w:r>
          </w:p>
        </w:tc>
      </w:tr>
    </w:tbl>
    <w:p>
      <w:pPr>
        <w:spacing w:after="40"/>
      </w:pPr>
    </w:p>
    <w:p>
      <w:pPr>
        <w:keepNext w:val="0"/>
      </w:pPr>
      <w:r>
        <w:t>Abilene这一行：4656是逐小时记录总数；144是有效OD列数；2793、931、932依次是训练、验证、测试时段的小时数；2674、812、813依次是它们各自截出的窗口数；96/24表示输入96步、预测24步。</w:t>
      </w:r>
    </w:p>
    <w:p>
      <w:pPr>
        <w:keepNext w:val="0"/>
      </w:pPr>
      <w:r>
        <w:t>GÉANT这一行：2849是逐小时记录总数；524是去除恒定通道后保留的有效列数；1709、570、570是三个集合的小时数；1590、451、451是三个集合窗口数；96/24含义相同。</w:t>
      </w:r>
    </w:p>
    <w:p>
      <w:pPr>
        <w:keepNext w:val="0"/>
      </w:pPr>
      <w:r>
        <w:t>两行的时间点数量均能相加回总数：2793+931+932=4656，1709+570+570=2849。大约6∶2∶2的比例涉及整数取整，所以不必每项正好等于总数乘0.6或0.2。</w:t>
      </w:r>
    </w:p>
    <w:p>
      <w:pPr>
        <w:keepNext w:val="0"/>
      </w:pPr>
      <w:r>
        <w:t>窗口为什么少119个？需要连续96+24=120小时才能做一个完整样本。一个长度M的时段每次向后移1小时，可以产生M−120+1=M−119个窗口。因此2793−119=2674、931−119=812、932−119=813；1709−119=1590、570−119=451。每个集合单独截，窗口不跨边界。</w:t>
      </w:r>
    </w:p>
    <w:p>
      <w:pPr>
        <w:keepNext w:val="0"/>
      </w:pPr>
      <w:r>
        <w:t>原始观测覆盖4656小时约194天、2849小时约118.7天，这是按时间点×1小时得到的时长换算。不能据此推定具体起止日期。测试时一个窗口会包含24×C个被评分的预测位置；相邻窗口的目标小时会重叠，但它们有不同历史起点和预测提前量。</w:t>
      </w:r>
    </w:p>
    <w:p>
      <w:pPr>
        <w:pStyle w:val="Heading2"/>
      </w:pPr>
      <w:r>
        <w:t>表2 三次训练与两个已有方法比较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2376"/>
        <w:gridCol w:w="1152"/>
        <w:gridCol w:w="2592"/>
        <w:gridCol w:w="2592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数据集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模型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参数量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MSE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MAE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Abilene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DLinear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4656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0.194±0.002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0.188±0.009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Abilene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LightTS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130162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0.265±0.011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0.204±0.008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Abilene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本文方法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8339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0.186±0.002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0.168±0.001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GÉANT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DLinear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4656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0.454±0.007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0.383±0.006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GÉANT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LightTS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384382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0.817±0.024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0.523±0.014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GÉANT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本文方法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8339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0.434±0.051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0.370±0.031</w:t>
            </w:r>
          </w:p>
        </w:tc>
      </w:tr>
    </w:tbl>
    <w:p>
      <w:pPr>
        <w:spacing w:after="40"/>
      </w:pPr>
    </w:p>
    <w:p>
      <w:pPr>
        <w:keepNext w:val="0"/>
      </w:pPr>
      <w:r>
        <w:t>Abilene的DLinear：有4656个可训练参数；MSE平均0.194，种子间标准差0.002；MAE平均0.188，种子间标准差0.009。这一行只概括该数据集上这个模型的重复实验。</w:t>
      </w:r>
    </w:p>
    <w:p>
      <w:pPr>
        <w:keepNext w:val="0"/>
      </w:pPr>
      <w:r>
        <w:t>Abilene的LightTS：有130162个可训练参数；MSE平均0.265，种子间标准差0.011；MAE平均0.204，种子间标准差0.008。这一行只概括该数据集上这个模型的重复实验。</w:t>
      </w:r>
    </w:p>
    <w:p>
      <w:pPr>
        <w:keepNext w:val="0"/>
      </w:pPr>
      <w:r>
        <w:t>Abilene的本文方法：有8339个可训练参数；MSE平均0.186，种子间标准差0.002；MAE平均0.168，种子间标准差0.001。这一行只概括该数据集上这个模型的重复实验。</w:t>
      </w:r>
    </w:p>
    <w:p>
      <w:pPr>
        <w:keepNext w:val="0"/>
      </w:pPr>
      <w:r>
        <w:t>GÉANT的DLinear：有4656个可训练参数；MSE平均0.454，种子间标准差0.007；MAE平均0.383，种子间标准差0.006。这一行只概括该数据集上这个模型的重复实验。</w:t>
      </w:r>
    </w:p>
    <w:p>
      <w:pPr>
        <w:keepNext w:val="0"/>
      </w:pPr>
      <w:r>
        <w:t>GÉANT的LightTS：有384382个可训练参数；MSE平均0.817，种子间标准差0.024；MAE平均0.523，种子间标准差0.014。这一行只概括该数据集上这个模型的重复实验。</w:t>
      </w:r>
    </w:p>
    <w:p>
      <w:pPr>
        <w:keepNext w:val="0"/>
      </w:pPr>
      <w:r>
        <w:t>GÉANT的本文方法：有8339个可训练参数；MSE平均0.434，种子间标准差0.051；MAE平均0.370，种子间标准差0.031。这一行只概括该数据集上这个模型的重复实验。</w:t>
      </w:r>
    </w:p>
    <w:p>
      <w:pPr>
        <w:keepNext w:val="0"/>
      </w:pPr>
      <w:r>
        <w:t>Abilene里本文方法MSE、MAE均低于两个对照；GÉANT方向相同。但GÉANT本文方法MSE标准差0.051比DLinear的0.007和LightTS的0.024都大，表明这3次训练间波动更大，不能说它同时也是最稳定的。</w:t>
      </w:r>
    </w:p>
    <w:p>
      <w:pPr>
        <w:keepNext w:val="0"/>
      </w:pPr>
      <w:r>
        <w:t>正文的4.07%、4.54%是相对DLinear的逐种子平均MSE降幅；29.80%、46.89%是相对LightTS。若用表里四舍五入后的0.194与0.186直接算，会得到约4.12%，与4.07%有差异；因为作者是先用未四舍五入的每次结果算比例，再平均。</w:t>
      </w:r>
    </w:p>
    <w:p>
      <w:pPr>
        <w:pStyle w:val="Heading2"/>
      </w:pPr>
      <w:r>
        <w:t>表3 八次训练检验各组成部分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2376"/>
        <w:gridCol w:w="1152"/>
        <w:gridCol w:w="2592"/>
        <w:gridCol w:w="2592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数据集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模型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参数量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MSE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MAE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Abilene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DLinear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4656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0.194±0.002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0.189±0.008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Abilene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固定等权多尺度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8208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0.192±0.002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0.191±0.006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Abilene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全局可学习权重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8211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0.192±0.002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0.190±0.006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Abilene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恒定输入路由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8339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0.192±0.002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0.181±0.006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Abilene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本文方法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8339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0.189±0.003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0.173±0.008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GÉANT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DLinear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4656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0.437±0.016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0.371±0.011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GÉANT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固定等权多尺度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8208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0.447±0.014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0.377±0.009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GÉANT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全局可学习权重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8211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0.446±0.014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0.377±0.009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GÉANT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恒定输入路由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8339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0.449±0.012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0.379±0.007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GÉANT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本文方法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8339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0.426±0.029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0.366±0.018</w:t>
            </w:r>
          </w:p>
        </w:tc>
      </w:tr>
    </w:tbl>
    <w:p>
      <w:pPr>
        <w:spacing w:after="40"/>
      </w:pPr>
    </w:p>
    <w:p>
      <w:pPr>
        <w:keepNext w:val="0"/>
      </w:pPr>
      <w:r>
        <w:t>Abilene的DLinear：有4656个可训练参数；MSE平均0.194，种子间标准差0.002；MAE平均0.189，种子间标准差0.008。这一行只概括该数据集上这个模型的重复实验。</w:t>
      </w:r>
    </w:p>
    <w:p>
      <w:pPr>
        <w:keepNext w:val="0"/>
      </w:pPr>
      <w:r>
        <w:t>Abilene的固定等权多尺度：有8208个可训练参数；MSE平均0.192，种子间标准差0.002；MAE平均0.191，种子间标准差0.006。这一行只概括该数据集上这个模型的重复实验。</w:t>
      </w:r>
    </w:p>
    <w:p>
      <w:pPr>
        <w:keepNext w:val="0"/>
      </w:pPr>
      <w:r>
        <w:t>Abilene的全局可学习权重：有8211个可训练参数；MSE平均0.192，种子间标准差0.002；MAE平均0.190，种子间标准差0.006。这一行只概括该数据集上这个模型的重复实验。</w:t>
      </w:r>
    </w:p>
    <w:p>
      <w:pPr>
        <w:keepNext w:val="0"/>
      </w:pPr>
      <w:r>
        <w:t>Abilene的恒定输入路由：有8339个可训练参数；MSE平均0.192，种子间标准差0.002；MAE平均0.181，种子间标准差0.006。这一行只概括该数据集上这个模型的重复实验。</w:t>
      </w:r>
    </w:p>
    <w:p>
      <w:pPr>
        <w:keepNext w:val="0"/>
      </w:pPr>
      <w:r>
        <w:t>Abilene的本文方法：有8339个可训练参数；MSE平均0.189，种子间标准差0.003；MAE平均0.173，种子间标准差0.008。这一行只概括该数据集上这个模型的重复实验。</w:t>
      </w:r>
    </w:p>
    <w:p>
      <w:pPr>
        <w:keepNext w:val="0"/>
      </w:pPr>
      <w:r>
        <w:t>GÉANT的DLinear：有4656个可训练参数；MSE平均0.437，种子间标准差0.016；MAE平均0.371，种子间标准差0.011。这一行只概括该数据集上这个模型的重复实验。</w:t>
      </w:r>
    </w:p>
    <w:p>
      <w:pPr>
        <w:keepNext w:val="0"/>
      </w:pPr>
      <w:r>
        <w:t>GÉANT的固定等权多尺度：有8208个可训练参数；MSE平均0.447，种子间标准差0.014；MAE平均0.377，种子间标准差0.009。这一行只概括该数据集上这个模型的重复实验。</w:t>
      </w:r>
    </w:p>
    <w:p>
      <w:pPr>
        <w:keepNext w:val="0"/>
      </w:pPr>
      <w:r>
        <w:t>GÉANT的全局可学习权重：有8211个可训练参数；MSE平均0.446，种子间标准差0.014；MAE平均0.377，种子间标准差0.009。这一行只概括该数据集上这个模型的重复实验。</w:t>
      </w:r>
    </w:p>
    <w:p>
      <w:pPr>
        <w:keepNext w:val="0"/>
      </w:pPr>
      <w:r>
        <w:t>GÉANT的恒定输入路由：有8339个可训练参数；MSE平均0.449，种子间标准差0.012；MAE平均0.379，种子间标准差0.007。这一行只概括该数据集上这个模型的重复实验。</w:t>
      </w:r>
    </w:p>
    <w:p>
      <w:pPr>
        <w:keepNext w:val="0"/>
      </w:pPr>
      <w:r>
        <w:t>GÉANT的本文方法：有8339个可训练参数；MSE平均0.426，种子间标准差0.029；MAE平均0.366，种子间标准差0.018。这一行只概括该数据集上这个模型的重复实验。</w:t>
      </w:r>
    </w:p>
    <w:p>
      <w:pPr>
        <w:keepNext w:val="0"/>
      </w:pPr>
      <w:r>
        <w:t>Abilene本文方法MSE=0.189最低，MAE=0.173也最低；固定等权的MAE=0.191却高于DLinear的0.189，说明多放专家不保证每个指标都改善。GÉANT固定等权MSE=0.447高于DLinear的0.437，本文方法0.426较低。</w:t>
      </w:r>
    </w:p>
    <w:p>
      <w:pPr>
        <w:keepNext w:val="0"/>
      </w:pPr>
      <w:r>
        <w:t>两套数据本文方法的MSE标准差分别0.003、0.029，并非都是各组最小。表格支持“这些设置下平均误差较低”，不能只看粗体或最小均值就声称每个种子、每条OD、每个窗口都赢。</w:t>
      </w:r>
    </w:p>
    <w:p>
      <w:pPr>
        <w:keepNext w:val="0"/>
      </w:pPr>
      <w:r>
        <w:t>参数数量可以自己核对。一个输入长ℓ、输出长24的线性层含24ℓ个系数和24个偏移量；趋势和余项两层共2×24×(ℓ+1)。ℓ=96时4656，ℓ=48时2352，ℓ=24时1200；三位专家合计8208。这个计算解释了表里的4656和8208，属于按论文结构作的核算。</w:t>
      </w:r>
    </w:p>
    <w:p>
      <w:pPr>
        <w:keepNext w:val="0"/>
      </w:pPr>
      <w:r>
        <w:t>全局权重另加3个参数，8208+3=8211。小路由器第一层4×16+16=80，第二层16×3+3=51，合计131；8208+131=8339。与全局权重相比多128个。恒定输入路由也有8339个标称参数，但四个输入恒为0，使第一层的64个输入系数不参与有效的输入计算；保留相同参数数量不表示每个参数都在发挥相同作用。</w:t>
      </w:r>
    </w:p>
    <w:p>
      <w:pPr>
        <w:pStyle w:val="Heading1"/>
        <w:pageBreakBefore w:val="0"/>
      </w:pPr>
      <w:r>
        <w:t>第七课 正文中其余实验数字</w:t>
      </w:r>
    </w:p>
    <w:p>
      <w:pPr>
        <w:pStyle w:val="Heading2"/>
      </w:pPr>
      <w:r>
        <w:t>1 训练规则的每个数是什么意思</w:t>
      </w:r>
    </w:p>
    <w:p>
      <w:pPr>
        <w:keepNext w:val="0"/>
      </w:pPr>
      <w:r>
        <w:t>批量大小16表示一次参数更新通常一起看16个窗口，不是只预测16小时。DLinear和多尺度模型学习率0.001，最多30轮；验证MSE连续6轮没有改善时早停。学习率控制每次调整参数的步子大小；一轮表示按训练安排遍历训练数据一次，早停耐心6轮是等6轮仍不变好就停。</w:t>
      </w:r>
    </w:p>
    <w:p>
      <w:pPr>
        <w:keepNext w:val="0"/>
      </w:pPr>
      <w:r>
        <w:t>LightTS学习率0.0001，最多50轮，早停耐心10轮；分块长度24是它处理输入时的块长度，模型维度512是内部配置数，不是本文路由器的隐藏维16。移动平均窗口25属于DLinear；路由隐藏16属于本文方法。不同数字不能交换角色。</w:t>
      </w:r>
    </w:p>
    <w:p>
      <w:pPr>
        <w:keepNext w:val="0"/>
      </w:pPr>
      <w:r>
        <w:t>外部基线用种子42、43、44共3次；核心消融用42至49共8次。共同种子让双方结果按相同编号成对比较，但不同网络内部随机数使用方式不同，不能说它们所有随机细节完全一样。</w:t>
      </w:r>
    </w:p>
    <w:p>
      <w:pPr>
        <w:keepNext w:val="0"/>
      </w:pPr>
      <w:r>
        <w:t>Python 3.11.9与PyTorch 2.5.1是所用软件版本号，不是精度或样本数量。本文未分别搜索各方法的最优超参数，所以成绩适用于报告的实验设置，不能断言每个对照在充分调参后一定仍然是这些数字。</w:t>
      </w:r>
    </w:p>
    <w:p>
      <w:pPr>
        <w:pStyle w:val="Heading2"/>
      </w:pPr>
      <w:r>
        <w:t>2 与常权重对照比较及置信区间</w:t>
      </w:r>
    </w:p>
    <w:p>
      <w:pPr>
        <w:keepNext w:val="0"/>
      </w:pPr>
      <w:r>
        <w:t>相对全局可学习权重，本文方法Abilene逐种子平均MSE降幅约1.80%，GÉANT为4.31%；相对恒定输入路由，分别约1.80%、4.97%。两套数据对这两种对照的胜出次数分别是6/8和7/8，也就是Abilene有6次赢、GÉANT有7次赢，而不是改善了6%和7%。</w:t>
      </w:r>
    </w:p>
    <w:p>
      <w:pPr>
        <w:keepNext w:val="0"/>
      </w:pPr>
      <w:r>
        <w:t>与恒定输入路由比较，Abilene平均改进率95%区间为[0.49%,3.11%]，GÉANT为[−1.62%,11.56%]。与全局权重比较，分别为[0.01%,3.58%]、[−2.51%,11.13%]。方括号左数是区间下端，右数是上端。</w:t>
      </w:r>
    </w:p>
    <w:p>
      <w:pPr>
        <w:keepNext w:val="0"/>
      </w:pPr>
      <w:r>
        <w:t>Abilene两区间都在0右侧，但0.01%已经非常接近0；GÉANT两区间跨0。这些结果说明平均值偏正与统计证据强弱要分开看。正文特别指出GÉANT种子43相对恒定输入路由退步12.78%，该次改进率是−12.78%。</w:t>
      </w:r>
    </w:p>
    <w:p>
      <w:pPr>
        <w:keepNext w:val="0"/>
      </w:pPr>
      <w:r>
        <w:t>这些95%区间依据8个配对改进率，以自由度7的t分布计算。自由度7来自8−1；你现在只需知道它用于考虑样本次数少时的估计不确定性，不是网络有7个节点。</w:t>
      </w:r>
    </w:p>
    <w:p>
      <w:pPr>
        <w:pStyle w:val="Heading2"/>
      </w:pPr>
      <w:r>
        <w:t>3 按低中高波动分组</w:t>
      </w:r>
    </w:p>
    <w:p>
      <w:pPr>
        <w:keepNext w:val="0"/>
      </w:pPr>
      <w:r>
        <w:t>先从训练窗口的变化强度找两个三分位阈值，约为排序后1/3和2/3的位置；再用固定阈值给测试窗口分低、中、高。测试分布可以与训练不同，所以测试三组不保证各占1/3，也可以某一组为空。</w:t>
      </w:r>
    </w:p>
    <w:p>
      <w:pPr>
        <w:keepNext w:val="0"/>
      </w:pPr>
      <w:r>
        <w:t>Abilene低、中、高组分别15、406、392个窗口，总和813。相对全局权重的逐种子平均MSE降幅分别4.43%、1.90%、1.69%。低组只有15个窗口，不能因为4.43%最大就说低波动优势最稳。</w:t>
      </w:r>
    </w:p>
    <w:p>
      <w:pPr>
        <w:keepNext w:val="0"/>
      </w:pPr>
      <w:r>
        <w:t>GÉANT低组0个，中组76个，高组375个，总和451。中、高组降幅5.85%、4.06%。低组没有测试窗口，所以没有可报告的测试表现；“没有数据”不能写成“改进率0%”。</w:t>
      </w:r>
    </w:p>
    <w:p>
      <w:pPr>
        <w:keepNext w:val="0"/>
      </w:pPr>
      <w:r>
        <w:t>Abilene高波动组尺度1平均权重高于中组，但误差优势没有增强；GÉANT两组权重近似相同。正文因此不能证明“越波动就必然越多使用尺度1，且预测一定更好”这样的强规则。</w:t>
      </w:r>
    </w:p>
    <w:p>
      <w:pPr>
        <w:pStyle w:val="Heading2"/>
      </w:pPr>
      <w:r>
        <w:t>4 运行速度的数值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168"/>
        <w:gridCol w:w="3168"/>
      </w:tblGrid>
      <w:tr>
        <w:trPr>
          <w:cantSplit/>
          <w:tblHeader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模型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Abilene每批ms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GÉANT每批ms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DLinear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0.77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0.70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固定等权多尺度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2.38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2.10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本文方法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2.65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2.61</w:t>
            </w:r>
          </w:p>
        </w:tc>
      </w:tr>
    </w:tbl>
    <w:p>
      <w:pPr>
        <w:spacing w:after="40"/>
      </w:pPr>
    </w:p>
    <w:p>
      <w:pPr>
        <w:keepNext w:val="0"/>
      </w:pPr>
      <w:r>
        <w:t>ms是毫秒，1秒=1000毫秒。这里每批通常有16个窗口；测的是前向计算，即已经训练好的模型从输入算输出，不是完整训练时间，也不是包含数据获取和传输的服务总响应时间。</w:t>
      </w:r>
    </w:p>
    <w:p>
      <w:pPr>
        <w:keepNext w:val="0"/>
      </w:pPr>
      <w:r>
        <w:t>测试使用8个已训练检查点；每个先预热20批，再对完整测试集重复计时10次。每次总时间除以批次数，先平均10次，再平均8个检查点。检查点是保存的模型参数版本；20是预热批数，10是重复计时次数，8是种子模型数量。</w:t>
      </w:r>
    </w:p>
    <w:p>
      <w:pPr>
        <w:keepNext w:val="0"/>
      </w:pPr>
      <w:r>
        <w:t>本文方法比固定等权多尺度平均多0.27ms和0.51ms，比DLinear多1.88ms和1.91ms，这是按正文平均耗时作的减法。本文方法参数较少，但在这些数据上的前向时间仍比单尺度DLinear长。原文未在这段列出测试硬件，不能保证你的电脑也得到相同毫秒数。</w:t>
      </w:r>
    </w:p>
    <w:p>
      <w:pPr>
        <w:pStyle w:val="Heading2"/>
      </w:pPr>
      <w:r>
        <w:t>5 高需求时 有没有少低估一些</w:t>
      </w:r>
    </w:p>
    <w:p>
      <w:pPr>
        <w:keepNext w:val="0"/>
      </w:pPr>
      <w:r>
        <w:t>对每条OD，用其训练流量第90百分位作为高需求阈值；只评价真实未来超过阈值的预测点。90百分位是训练参考位置，不保证测试恰好10%的点超阈值。Abilene高需求点占13.61%，GÉANT占13.00%。</w:t>
      </w:r>
    </w:p>
    <w:p>
      <w:pPr>
        <w:keepNext w:val="0"/>
      </w:pPr>
      <w:r>
        <w:t>这里“点”是一个测试窗口中的一个预测小时、一个OD位置，统计中会包含窗口重叠产生的多次预测。不是13.61%的节点，也不是13.61%的准确率。</w:t>
      </w:r>
    </w:p>
    <w:p>
      <w:pPr>
        <w:keepNext w:val="0"/>
      </w:pPr>
      <w:r>
        <w:t>高需求MAE依旧取绝对偏差平均。“平均低估幅度”只保留真实−预测的正值部分，再对全部高需求点求平均；预测偏高的点贡献0，也保留在分母里。教学例子：两个高需求点真实均为10，预测8和12；MAE=(2+2)÷2=2，平均低估=(2+0)÷2=1。这不是只在低估点上平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2592"/>
        <w:gridCol w:w="2592"/>
        <w:gridCol w:w="3168"/>
      </w:tblGrid>
      <w:tr>
        <w:trPr>
          <w:cantSplit/>
          <w:tblHeader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数据集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高需求MAE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平均低估幅度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两指标相对</w:t>
              <w:br/>
              <w:t>全局权重降幅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Abilene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0.147±0.013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0.137±0.017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17.22% / 20.49%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GÉANT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0.632±0.060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0.577±0.080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3.59% / 6.30%</w:t>
            </w:r>
          </w:p>
        </w:tc>
      </w:tr>
    </w:tbl>
    <w:p>
      <w:pPr>
        <w:spacing w:after="40"/>
      </w:pPr>
    </w:p>
    <w:p>
      <w:pPr>
        <w:keepNext w:val="0"/>
      </w:pPr>
      <w:r>
        <w:t>这些误差仍在标准化空间。相对降幅的对照都是全局可学习权重，不是LightTS。Abilene两指标8/8种子改善；GÉANT都是6/8种子改善，两项配对改进率的95%区间均跨0，正文没有在此给出区间端点，不应编造。</w:t>
      </w:r>
    </w:p>
    <w:p>
      <w:pPr>
        <w:pStyle w:val="Heading1"/>
        <w:pageBreakBefore w:val="0"/>
      </w:pPr>
      <w:r>
        <w:t>第八课 读完以后 能下什么结论</w:t>
      </w:r>
    </w:p>
    <w:p>
      <w:pPr>
        <w:pStyle w:val="Heading2"/>
      </w:pPr>
      <w:r>
        <w:t>1 用一句话复述论文</w:t>
      </w:r>
    </w:p>
    <w:p>
      <w:pPr>
        <w:keepNext w:val="0"/>
      </w:pPr>
      <w:r>
        <w:t>作者把过去96小时的多OD流量做成1小时、2小时平均、4小时平均三种视角；三个DLinear专家各自预测未来24小时；一个看四项窗口统计的小网络学出三份权重，把答案合并。在两套数据的重复实验里，这种做法的平均误差比设定的主要对照低。</w:t>
      </w:r>
    </w:p>
    <w:p>
      <w:pPr>
        <w:pStyle w:val="Heading2"/>
      </w:pPr>
      <w:r>
        <w:t>2 贡献与证据分开记</w:t>
      </w:r>
    </w:p>
    <w:p>
      <w:pPr>
        <w:keepNext w:val="0"/>
      </w:pPr>
      <w:r>
        <w:t>方法贡献是把独立多尺度DLinear专家与低维窗口路由组合起来，新增路由参数只有131个。DLinear、平均池化、MLP、Softmax本身是已有的计算方法，论文并非把这些概念都首次发明。</w:t>
      </w:r>
    </w:p>
    <w:p>
      <w:pPr>
        <w:keepNext w:val="0"/>
      </w:pPr>
      <w:r>
        <w:t>表2说明与已有方法在3个共同种子下的总体比较；表3和图3说明8种子条件下平均成绩及变化；图4说明偏差和典型轨迹；图5说明融合份额。这些证据回答不同问题，不能用某张最漂亮的图替代所有检验。</w:t>
      </w:r>
    </w:p>
    <w:p>
      <w:pPr>
        <w:pStyle w:val="Heading2"/>
      </w:pPr>
      <w:r>
        <w:t>3 实际使用还要把数值换回来</w:t>
      </w:r>
    </w:p>
    <w:p>
      <w:pPr>
        <w:keepNext w:val="0"/>
      </w:pPr>
      <w:r>
        <w:t>先用保存的训练标准差与均值把预测恢复到对数空间：预测u=预测x×训练标准差+训练均值。再做与原对数一致的逆变换；若原来是自然对数，预测原始v=exp(预测u)−1。这两条是式(3)(4)的逆过程，不是原文新增编号公式。</w:t>
      </w:r>
    </w:p>
    <w:p>
      <w:pPr>
        <w:keepNext w:val="0"/>
      </w:pPr>
      <w:r>
        <w:t>教学例子：预测x=2、训练标准差0.5、训练均值2，则预测u=3；按自然对数逆变换，预测v≈19.086。若用其他对数底数，逆变换也需用对应底数。本文给的误差不能直接跳过这个过程变成容量建议。</w:t>
      </w:r>
    </w:p>
    <w:p>
      <w:pPr>
        <w:keepNext w:val="0"/>
      </w:pPr>
      <w:r>
        <w:t>还要结合网络拓扑和实际路径，把OD需求汇总到链路，再与链路容量比较。拓扑是“哪些站点由哪些连接相连”。论文没有完成实际网络拥塞减少或容量节省的部署实验，所以这些应用目前是参考用途。</w:t>
      </w:r>
    </w:p>
    <w:p>
      <w:pPr>
        <w:pStyle w:val="Heading2"/>
      </w:pPr>
      <w:r>
        <w:t>4 论文尚不能保证的事</w:t>
      </w:r>
    </w:p>
    <w:p>
      <w:pPr>
        <w:keepNext w:val="0"/>
      </w:pPr>
      <w:r>
        <w:t>只实验了Abilene和GÉANT，且这里固定输入96、预测24；不能保证任何网络、任何预测提前量都一样有效。多尺度平均会损失细节，图4的尖峰仍难完全跟上。所有OD共用三个窗口级权重，也不能单独照顾每条OD的特殊变化。</w:t>
      </w:r>
    </w:p>
    <w:p>
      <w:pPr>
        <w:keepNext w:val="0"/>
      </w:pPr>
      <w:r>
        <w:t>部分GÉANT优势的置信区间跨0，图5中权重差异主要来自种子，说明“根据窗口动态分配”的实际效果仍需更多检验。总误差较低也不保证高峰、所有OD或每个小时都更准确。</w:t>
      </w:r>
    </w:p>
    <w:p>
      <w:pPr>
        <w:pStyle w:val="Heading2"/>
      </w:pPr>
      <w:r>
        <w:t>5 参考文献与版面数字怎么看</w:t>
      </w:r>
    </w:p>
    <w:p>
      <w:pPr>
        <w:keepNext w:val="0"/>
      </w:pPr>
      <w:r>
        <w:t>正文[1]至[11]是参考文献编号，方括号告诉你相应说法参考了哪篇文章。它们不是公式下标或实验次数。参考文献中的年份、卷号、期号、页码、DOI用于识别来源，不是本文模型性能数据。</w:t>
      </w:r>
    </w:p>
    <w:p>
      <w:pPr>
        <w:keepNext w:val="0"/>
      </w:pPr>
      <w:r>
        <w:t>[1]是预测方法综述；[2]讨论图神经网络；[3]讨论大型IP流量矩阵；[4]是CycleLLH周期模型；[5]讨论多尺度预测；[6]是DLinear出处；[7]是TimeMixer；[8]是LightTS；[9]是TS-Zoo数据工具；[10][11]对应两个流量矩阵数据来源。这里只解释它们在本文中的角色，不是对这11篇文章另做完整解读。</w:t>
      </w:r>
    </w:p>
    <w:p>
      <w:pPr>
        <w:keepNext w:val="0"/>
      </w:pPr>
      <w:r>
        <w:t>题名下作者、单位、邮箱等方括号是待填写模板；中图分类号TP393与文献标志码A是刊物分类信息，页眉页脚的收稿、基金、作者简介也不是实验。英文摘要与中文摘要是同一研究的双语简介，不是另一次独立实验。</w:t>
      </w:r>
    </w:p>
    <w:p>
      <w:pPr>
        <w:pStyle w:val="Heading1"/>
        <w:pageBreakBefore w:val="0"/>
      </w:pPr>
      <w:r>
        <w:t>第九课 用五道小题检查是否看懂</w:t>
      </w:r>
    </w:p>
    <w:p>
      <w:pPr>
        <w:keepNext w:val="0"/>
      </w:pPr>
      <w:r>
        <w:t>题1：96和24分别表示什么？答案：过去96小时的输入、未来24小时逐小时的输出。</w:t>
      </w:r>
    </w:p>
    <w:p>
      <w:pPr>
        <w:keepNext w:val="0"/>
      </w:pPr>
      <w:r>
        <w:t>题2：为什么尺度4只有24个历史点却仍预测24个未来小时？答案：历史点经过4小时平均，专家再把这24个历史聚合点映射成24个逐小时预测；两个24恰好一样，角色不同。</w:t>
      </w:r>
    </w:p>
    <w:p>
      <w:pPr>
        <w:keepNext w:val="0"/>
      </w:pPr>
      <w:r>
        <w:t>题3：图4真实值为−1说明有负流量吗？答案：不说明；这里是标准化值，负号表示低于该OD训练对数均值。</w:t>
      </w:r>
    </w:p>
    <w:p>
      <w:pPr>
        <w:keepNext w:val="0"/>
      </w:pPr>
      <w:r>
        <w:t>题4：图2减少30%错误，是否等于准确率70%？答案：不等于；它是在比较两个方法的误差数值，分母是对照误差。</w:t>
      </w:r>
    </w:p>
    <w:p>
      <w:pPr>
        <w:keepNext w:val="0"/>
      </w:pPr>
      <w:r>
        <w:t>题5：图5尺度4平均份额最高，是否能说每个窗口都该只听尺度4？答案：不能；均值只概括总体，其他专家仍然参与，实验没有证明只用尺度4总是最优。</w:t>
      </w:r>
    </w:p>
    <w:p>
      <w:pPr>
        <w:pStyle w:val="Heading1"/>
        <w:pageBreakBefore/>
      </w:pPr>
      <w:r>
        <w:t>附录A 图3所有圆点与黑色误差线</w:t>
      </w:r>
    </w:p>
    <w:p>
      <w:pPr>
        <w:keepNext w:val="0"/>
      </w:pPr>
      <w:r>
        <w:t>这些表把图3各行按种子编号重新排好，便于查点。单位全部为%，正值表示本文方法误差低于对应基线；负值表示更差。所有值取两位小数。黑色菱形对应均值，区间对应黑色横线；圆点纵向错开不在表中，因为那只是绘图排布。</w:t>
      </w:r>
    </w:p>
    <w:p>
      <w:pPr>
        <w:pStyle w:val="Heading2"/>
      </w:pPr>
      <w:r>
        <w:t>Abilene相对DLinear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664"/>
        <w:gridCol w:w="2664"/>
        <w:gridCol w:w="2736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种子或统计量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MSE改进%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MAE改进%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RMSE改进%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42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4.39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10.04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2.22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43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4.12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5.79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2.08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44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3.68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15.27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1.86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45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1.03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12.59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0.52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46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2.04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12.33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1.03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47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1.82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-5.50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0.91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48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3.12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1.20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1.57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49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1.93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12.37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0.97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均值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2.77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8.01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1.40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95%区间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[1.74, 3.79]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[2.11, 13.92]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[0.87, 1.92]</w:t>
            </w:r>
          </w:p>
        </w:tc>
      </w:tr>
    </w:tbl>
    <w:p>
      <w:pPr>
        <w:spacing w:after="40"/>
      </w:pPr>
    </w:p>
    <w:p>
      <w:pPr>
        <w:pStyle w:val="Heading2"/>
      </w:pPr>
      <w:r>
        <w:t>Abilene相对固定等权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664"/>
        <w:gridCol w:w="2664"/>
        <w:gridCol w:w="2736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种子或统计量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MSE改进%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MAE改进%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RMSE改进%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42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3.94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9.99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1.99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43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4.48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13.79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2.26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44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3.44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10.24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1.73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45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-1.18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15.29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-0.59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46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-0.54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11.25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-0.27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47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1.33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1.26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0.67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48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1.40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-1.66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0.70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49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0.37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11.22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0.18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均值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1.65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8.92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0.84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95%区间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[-0.11, 3.41]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[3.94, 13.91]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[-0.05, 1.72]</w:t>
            </w:r>
          </w:p>
        </w:tc>
      </w:tr>
    </w:tbl>
    <w:p>
      <w:pPr>
        <w:spacing w:after="40"/>
      </w:pPr>
    </w:p>
    <w:p>
      <w:pPr>
        <w:pStyle w:val="Heading2"/>
      </w:pPr>
      <w:r>
        <w:t>GÉANT相对DLinear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664"/>
        <w:gridCol w:w="2664"/>
        <w:gridCol w:w="2736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种子或统计量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MSE改进%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MAE改进%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RMSE改进%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42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11.37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7.31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5.85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43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-6.31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-4.10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-3.11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44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8.56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7.36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4.37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45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0.02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-1.48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0.01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46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-3.01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-3.59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-1.49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47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4.33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3.89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2.19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48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4.01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2.20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2.02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49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-0.17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-0.99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-0.08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均值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2.35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1.32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1.22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95%区间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[-2.57, 7.26]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[-2.50, 5.15]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[-1.27, 3.71]</w:t>
            </w:r>
          </w:p>
        </w:tc>
      </w:tr>
    </w:tbl>
    <w:p>
      <w:pPr>
        <w:spacing w:after="40"/>
      </w:pPr>
    </w:p>
    <w:p>
      <w:pPr>
        <w:pStyle w:val="Heading2"/>
      </w:pPr>
      <w:r>
        <w:t>GÉANT相对固定等权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664"/>
        <w:gridCol w:w="2664"/>
        <w:gridCol w:w="2736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种子或统计量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MSE改进%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MAE改进%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RMSE改进%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42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8.93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6.22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4.57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43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-12.77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-9.57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-6.19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44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5.27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3.98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2.67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45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0.18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-1.27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0.09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46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5.23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3.03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2.65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47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13.65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10.49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7.07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48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10.64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8.03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5.47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49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5.17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3.49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2.62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均值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4.54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3.05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2.37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95%区间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[-2.24, 11.31]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[-2.13, 8.23]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[-1.02, 5.76]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附录B 图4分组曲线的每个绘图位置</w:t>
      </w:r>
    </w:p>
    <w:p>
      <w:pPr>
        <w:keepNext w:val="0"/>
      </w:pPr>
      <w:r>
        <w:t>每行代表一个真实值分组，而不是一个小时。真实均值是横坐标；四个模型的预测均值是纵坐标；±后数值是8个种子间标准差，即浅色带的半宽。n点数是每个种子纳入该组的预测位置数，不是8个种子重复相加后的数量。显示值保留3位小数，数据分组沿用原绘图数据。</w:t>
      </w:r>
    </w:p>
    <w:p>
      <w:pPr>
        <w:pStyle w:val="Heading2"/>
      </w:pPr>
      <w:r>
        <w:t>图4a Abilene的40个分组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1296"/>
        <w:gridCol w:w="1008"/>
        <w:gridCol w:w="1728"/>
        <w:gridCol w:w="1728"/>
        <w:gridCol w:w="1728"/>
        <w:gridCol w:w="1800"/>
      </w:tblGrid>
      <w:tr>
        <w:trPr>
          <w:cantSplit/>
          <w:tblHeader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0"/>
              </w:rPr>
              <w:t>组号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0"/>
              </w:rPr>
              <w:t>每种子</w:t>
              <w:br/>
              <w:t>点数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0"/>
              </w:rPr>
              <w:t>真实</w:t>
              <w:br/>
              <w:t>均值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0"/>
              </w:rPr>
              <w:t>DLinear</w:t>
              <w:br/>
              <w:t>均值±SD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0"/>
              </w:rPr>
              <w:t>固定等权</w:t>
              <w:br/>
              <w:t>均值±SD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0"/>
              </w:rPr>
              <w:t>恒定路由</w:t>
              <w:br/>
              <w:t>均值±SD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0"/>
              </w:rPr>
              <w:t>本文方法</w:t>
              <w:br/>
              <w:t>均值±SD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70119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-1.833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-0.291</w:t>
              <w:br/>
              <w:t>±0.100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-0.235</w:t>
              <w:br/>
              <w:t>±0.087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-0.336</w:t>
              <w:br/>
              <w:t>±0.107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-0.533</w:t>
              <w:br/>
              <w:t>±0.236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70285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-0.564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-0.061</w:t>
              <w:br/>
              <w:t>±0.021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-0.047</w:t>
              <w:br/>
              <w:t>±0.018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-0.069</w:t>
              <w:br/>
              <w:t>±0.019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-0.124</w:t>
              <w:br/>
              <w:t>±0.057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70290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0.088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0.142</w:t>
              <w:br/>
              <w:t>±0.007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0.142</w:t>
              <w:br/>
              <w:t>±0.006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0.145</w:t>
              <w:br/>
              <w:t>±0.005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0.133</w:t>
              <w:br/>
              <w:t>±0.009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70267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0.263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0.260</w:t>
              <w:br/>
              <w:t>±0.011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0.256</w:t>
              <w:br/>
              <w:t>±0.010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0.268</w:t>
              <w:br/>
              <w:t>±0.010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0.257</w:t>
              <w:br/>
              <w:t>±0.007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70239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0.334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0.325</w:t>
              <w:br/>
              <w:t>±0.013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0.320</w:t>
              <w:br/>
              <w:t>±0.011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0.334</w:t>
              <w:br/>
              <w:t>±0.011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0.324</w:t>
              <w:br/>
              <w:t>±0.007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70258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0.373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0.342</w:t>
              <w:br/>
              <w:t>±0.014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0.336</w:t>
              <w:br/>
              <w:t>±0.012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0.352</w:t>
              <w:br/>
              <w:t>±0.013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0.342</w:t>
              <w:br/>
              <w:t>±0.008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70244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0.399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0.350</w:t>
              <w:br/>
              <w:t>±0.014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0.344</w:t>
              <w:br/>
              <w:t>±0.011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0.359</w:t>
              <w:br/>
              <w:t>±0.012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0.351</w:t>
              <w:br/>
              <w:t>±0.008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70244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0.418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0.371</w:t>
              <w:br/>
              <w:t>±0.014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0.366</w:t>
              <w:br/>
              <w:t>±0.011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0.380</w:t>
              <w:br/>
              <w:t>±0.011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0.375</w:t>
              <w:br/>
              <w:t>±0.008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70241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0.433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0.375</w:t>
              <w:br/>
              <w:t>±0.014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0.370</w:t>
              <w:br/>
              <w:t>±0.011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0.385</w:t>
              <w:br/>
              <w:t>±0.012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0.379</w:t>
              <w:br/>
              <w:t>±0.008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70236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0.446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0.380</w:t>
              <w:br/>
              <w:t>±0.014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0.375</w:t>
              <w:br/>
              <w:t>±0.011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0.388</w:t>
              <w:br/>
              <w:t>±0.011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0.386</w:t>
              <w:br/>
              <w:t>±0.008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70231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0.458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0.394</w:t>
              <w:br/>
              <w:t>±0.014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0.389</w:t>
              <w:br/>
              <w:t>±0.011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0.402</w:t>
              <w:br/>
              <w:t>±0.011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0.401</w:t>
              <w:br/>
              <w:t>±0.009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70251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0.469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0.412</w:t>
              <w:br/>
              <w:t>±0.015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0.406</w:t>
              <w:br/>
              <w:t>±0.012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0.421</w:t>
              <w:br/>
              <w:t>±0.011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0.419</w:t>
              <w:br/>
              <w:t>±0.009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70245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0.478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0.415</w:t>
              <w:br/>
              <w:t>±0.015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0.409</w:t>
              <w:br/>
              <w:t>±0.012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0.424</w:t>
              <w:br/>
              <w:t>±0.012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0.422</w:t>
              <w:br/>
              <w:t>±0.009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70240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0.488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0.409</w:t>
              <w:br/>
              <w:t>±0.014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0.404</w:t>
              <w:br/>
              <w:t>±0.011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0.417</w:t>
              <w:br/>
              <w:t>±0.011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0.419</w:t>
              <w:br/>
              <w:t>±0.009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70255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0.497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0.423</w:t>
              <w:br/>
              <w:t>±0.015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0.417</w:t>
              <w:br/>
              <w:t>±0.012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0.432</w:t>
              <w:br/>
              <w:t>±0.012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0.432</w:t>
              <w:br/>
              <w:t>±0.010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70246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0.506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0.422</w:t>
              <w:br/>
              <w:t>±0.015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0.417</w:t>
              <w:br/>
              <w:t>±0.012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0.431</w:t>
              <w:br/>
              <w:t>±0.011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0.433</w:t>
              <w:br/>
              <w:t>±0.010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17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70241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0.514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0.415</w:t>
              <w:br/>
              <w:t>±0.016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0.409</w:t>
              <w:br/>
              <w:t>±0.012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0.425</w:t>
              <w:br/>
              <w:t>±0.013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0.427</w:t>
              <w:br/>
              <w:t>±0.011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70236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0.522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0.430</w:t>
              <w:br/>
              <w:t>±0.015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0.424</w:t>
              <w:br/>
              <w:t>±0.012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0.439</w:t>
              <w:br/>
              <w:t>±0.012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0.441</w:t>
              <w:br/>
              <w:t>±0.010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19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70245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0.530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0.433</w:t>
              <w:br/>
              <w:t>±0.016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0.427</w:t>
              <w:br/>
              <w:t>±0.012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0.443</w:t>
              <w:br/>
              <w:t>±0.013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0.445</w:t>
              <w:br/>
              <w:t>±0.011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70249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0.538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0.450</w:t>
              <w:br/>
              <w:t>±0.016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0.444</w:t>
              <w:br/>
              <w:t>±0.012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0.460</w:t>
              <w:br/>
              <w:t>±0.013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0.461</w:t>
              <w:br/>
              <w:t>±0.011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21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70228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0.546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0.457</w:t>
              <w:br/>
              <w:t>±0.016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0.451</w:t>
              <w:br/>
              <w:t>±0.012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0.467</w:t>
              <w:br/>
              <w:t>±0.013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0.470</w:t>
              <w:br/>
              <w:t>±0.011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22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70253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0.554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0.465</w:t>
              <w:br/>
              <w:t>±0.016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0.459</w:t>
              <w:br/>
              <w:t>±0.012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0.474</w:t>
              <w:br/>
              <w:t>±0.012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0.476</w:t>
              <w:br/>
              <w:t>±0.010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23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70251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0.564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0.467</w:t>
              <w:br/>
              <w:t>±0.016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0.461</w:t>
              <w:br/>
              <w:t>±0.012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0.476</w:t>
              <w:br/>
              <w:t>±0.012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0.481</w:t>
              <w:br/>
              <w:t>±0.011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24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70226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0.573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0.484</w:t>
              <w:br/>
              <w:t>±0.016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0.478</w:t>
              <w:br/>
              <w:t>±0.012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0.492</w:t>
              <w:br/>
              <w:t>±0.012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0.500</w:t>
              <w:br/>
              <w:t>±0.012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25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70250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0.584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0.494</w:t>
              <w:br/>
              <w:t>±0.017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0.487</w:t>
              <w:br/>
              <w:t>±0.013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0.503</w:t>
              <w:br/>
              <w:t>±0.013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0.511</w:t>
              <w:br/>
              <w:t>±0.013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26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70248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0.595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0.505</w:t>
              <w:br/>
              <w:t>±0.018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0.498</w:t>
              <w:br/>
              <w:t>±0.013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0.515</w:t>
              <w:br/>
              <w:t>±0.014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0.523</w:t>
              <w:br/>
              <w:t>±0.014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27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70246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0.607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0.518</w:t>
              <w:br/>
              <w:t>±0.018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0.511</w:t>
              <w:br/>
              <w:t>±0.013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0.529</w:t>
              <w:br/>
              <w:t>±0.014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0.538</w:t>
              <w:br/>
              <w:t>±0.014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28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70244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0.620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0.525</w:t>
              <w:br/>
              <w:t>±0.018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0.518</w:t>
              <w:br/>
              <w:t>±0.013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0.535</w:t>
              <w:br/>
              <w:t>±0.014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0.543</w:t>
              <w:br/>
              <w:t>±0.013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29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70224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0.634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0.536</w:t>
              <w:br/>
              <w:t>±0.018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0.529</w:t>
              <w:br/>
              <w:t>±0.013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0.546</w:t>
              <w:br/>
              <w:t>±0.014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0.554</w:t>
              <w:br/>
              <w:t>±0.013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30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70243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0.650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0.543</w:t>
              <w:br/>
              <w:t>±0.019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0.536</w:t>
              <w:br/>
              <w:t>±0.014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0.554</w:t>
              <w:br/>
              <w:t>±0.015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0.561</w:t>
              <w:br/>
              <w:t>±0.014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31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70259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0.667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0.565</w:t>
              <w:br/>
              <w:t>±0.019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0.557</w:t>
              <w:br/>
              <w:t>±0.014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0.576</w:t>
              <w:br/>
              <w:t>±0.015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0.583</w:t>
              <w:br/>
              <w:t>±0.013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32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70236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0.687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0.574</w:t>
              <w:br/>
              <w:t>±0.019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0.566</w:t>
              <w:br/>
              <w:t>±0.014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0.585</w:t>
              <w:br/>
              <w:t>±0.015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0.595</w:t>
              <w:br/>
              <w:t>±0.014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33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66583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0.710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0.597</w:t>
              <w:br/>
              <w:t>±0.020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0.588</w:t>
              <w:br/>
              <w:t>±0.015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0.610</w:t>
              <w:br/>
              <w:t>±0.017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0.619</w:t>
              <w:br/>
              <w:t>±0.016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34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73914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0.736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0.578</w:t>
              <w:br/>
              <w:t>±0.019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0.571</w:t>
              <w:br/>
              <w:t>±0.014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0.590</w:t>
              <w:br/>
              <w:t>±0.015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0.599</w:t>
              <w:br/>
              <w:t>±0.014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35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70226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0.771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0.648</w:t>
              <w:br/>
              <w:t>±0.021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0.639</w:t>
              <w:br/>
              <w:t>±0.016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0.661</w:t>
              <w:br/>
              <w:t>±0.018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0.673</w:t>
              <w:br/>
              <w:t>±0.017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36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70243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0.811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0.690</w:t>
              <w:br/>
              <w:t>±0.022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0.681</w:t>
              <w:br/>
              <w:t>±0.017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0.705</w:t>
              <w:br/>
              <w:t>±0.019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0.722</w:t>
              <w:br/>
              <w:t>±0.019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37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70259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0.855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0.695</w:t>
              <w:br/>
              <w:t>±0.023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0.684</w:t>
              <w:br/>
              <w:t>±0.017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0.710</w:t>
              <w:br/>
              <w:t>±0.019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0.725</w:t>
              <w:br/>
              <w:t>±0.019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38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70242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0.905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0.728</w:t>
              <w:br/>
              <w:t>±0.024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0.717</w:t>
              <w:br/>
              <w:t>±0.018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0.744</w:t>
              <w:br/>
              <w:t>±0.021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0.755</w:t>
              <w:br/>
              <w:t>±0.019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39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70241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0.981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0.772</w:t>
              <w:br/>
              <w:t>±0.026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0.759</w:t>
              <w:br/>
              <w:t>±0.019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0.788</w:t>
              <w:br/>
              <w:t>±0.022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0.802</w:t>
              <w:br/>
              <w:t>±0.020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40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70250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1.188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0.891</w:t>
              <w:br/>
              <w:t>±0.030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0.876</w:t>
              <w:br/>
              <w:t>±0.021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0.909</w:t>
              <w:br/>
              <w:t>±0.025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0.936</w:t>
              <w:br/>
              <w:t>±0.030</w:t>
            </w:r>
          </w:p>
        </w:tc>
      </w:tr>
    </w:tbl>
    <w:p>
      <w:pPr>
        <w:spacing w:after="40"/>
      </w:pPr>
    </w:p>
    <w:p>
      <w:pPr>
        <w:keepNext w:val="0"/>
      </w:pPr>
      <w:r>
        <w:t>各组每种子的点数相加为2,809,728，等于813×24×144。8个种子各自使用这些预测位置，再计算均值和标准差。SD是标准差的缩写。</w:t>
      </w:r>
    </w:p>
    <w:p>
      <w:pPr>
        <w:pStyle w:val="Heading2"/>
      </w:pPr>
      <w:r>
        <w:t>图4b GÉANT的40个分组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1296"/>
        <w:gridCol w:w="1008"/>
        <w:gridCol w:w="1728"/>
        <w:gridCol w:w="1728"/>
        <w:gridCol w:w="1728"/>
        <w:gridCol w:w="1800"/>
      </w:tblGrid>
      <w:tr>
        <w:trPr>
          <w:cantSplit/>
          <w:tblHeader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0"/>
              </w:rPr>
              <w:t>组号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0"/>
              </w:rPr>
              <w:t>每种子</w:t>
              <w:br/>
              <w:t>点数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0"/>
              </w:rPr>
              <w:t>真实</w:t>
              <w:br/>
              <w:t>均值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0"/>
              </w:rPr>
              <w:t>DLinear</w:t>
              <w:br/>
              <w:t>均值±SD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0"/>
              </w:rPr>
              <w:t>固定等权</w:t>
              <w:br/>
              <w:t>均值±SD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0"/>
              </w:rPr>
              <w:t>恒定路由</w:t>
              <w:br/>
              <w:t>均值±SD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0"/>
              </w:rPr>
              <w:t>本文方法</w:t>
              <w:br/>
              <w:t>均值±SD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138488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-2.752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-2.129</w:t>
              <w:br/>
              <w:t>±0.089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-2.075</w:t>
              <w:br/>
              <w:t>±0.067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-2.060</w:t>
              <w:br/>
              <w:t>±0.053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-2.177</w:t>
              <w:br/>
              <w:t>±0.161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145095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-1.885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-1.263</w:t>
              <w:br/>
              <w:t>±0.050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-1.232</w:t>
              <w:br/>
              <w:t>±0.037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-1.225</w:t>
              <w:br/>
              <w:t>±0.029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-1.285</w:t>
              <w:br/>
              <w:t>±0.093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141778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-1.437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-0.748</w:t>
              <w:br/>
              <w:t>±0.026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-0.730</w:t>
              <w:br/>
              <w:t>±0.019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-0.728</w:t>
              <w:br/>
              <w:t>±0.015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-0.751</w:t>
              <w:br/>
              <w:t>±0.053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136948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-1.198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-0.675</w:t>
              <w:br/>
              <w:t>±0.025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-0.659</w:t>
              <w:br/>
              <w:t>±0.018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-0.657</w:t>
              <w:br/>
              <w:t>±0.014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-0.681</w:t>
              <w:br/>
              <w:t>±0.050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146662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-1.070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-0.672</w:t>
              <w:br/>
              <w:t>±0.026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-0.655</w:t>
              <w:br/>
              <w:t>±0.020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-0.652</w:t>
              <w:br/>
              <w:t>±0.016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-0.688</w:t>
              <w:br/>
              <w:t>±0.054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141776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-0.973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-0.630</w:t>
              <w:br/>
              <w:t>±0.025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-0.614</w:t>
              <w:br/>
              <w:t>±0.019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-0.612</w:t>
              <w:br/>
              <w:t>±0.015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-0.648</w:t>
              <w:br/>
              <w:t>±0.052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141791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-0.901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-0.569</w:t>
              <w:br/>
              <w:t>±0.022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-0.554</w:t>
              <w:br/>
              <w:t>±0.016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-0.552</w:t>
              <w:br/>
              <w:t>±0.013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-0.582</w:t>
              <w:br/>
              <w:t>±0.046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141802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-0.815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-0.499</w:t>
              <w:br/>
              <w:t>±0.019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-0.486</w:t>
              <w:br/>
              <w:t>±0.014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-0.485</w:t>
              <w:br/>
              <w:t>±0.011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-0.507</w:t>
              <w:br/>
              <w:t>±0.040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141788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-0.734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-0.462</w:t>
              <w:br/>
              <w:t>±0.018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-0.450</w:t>
              <w:br/>
              <w:t>±0.013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-0.449</w:t>
              <w:br/>
              <w:t>±0.010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-0.472</w:t>
              <w:br/>
              <w:t>±0.039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141796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-0.665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-0.415</w:t>
              <w:br/>
              <w:t>±0.016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-0.404</w:t>
              <w:br/>
              <w:t>±0.011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-0.404</w:t>
              <w:br/>
              <w:t>±0.009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-0.424</w:t>
              <w:br/>
              <w:t>±0.036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141798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-0.600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-0.396</w:t>
              <w:br/>
              <w:t>±0.016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-0.385</w:t>
              <w:br/>
              <w:t>±0.012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-0.385</w:t>
              <w:br/>
              <w:t>±0.009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-0.407</w:t>
              <w:br/>
              <w:t>±0.036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141792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-0.533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-0.345</w:t>
              <w:br/>
              <w:t>±0.014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-0.336</w:t>
              <w:br/>
              <w:t>±0.010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-0.336</w:t>
              <w:br/>
              <w:t>±0.008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-0.354</w:t>
              <w:br/>
              <w:t>±0.032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133052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-0.470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-0.312</w:t>
              <w:br/>
              <w:t>±0.013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-0.303</w:t>
              <w:br/>
              <w:t>±0.009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-0.303</w:t>
              <w:br/>
              <w:t>±0.007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-0.322</w:t>
              <w:br/>
              <w:t>±0.031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150546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-0.414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-0.272</w:t>
              <w:br/>
              <w:t>±0.011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-0.264</w:t>
              <w:br/>
              <w:t>±0.008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-0.264</w:t>
              <w:br/>
              <w:t>±0.006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-0.284</w:t>
              <w:br/>
              <w:t>±0.029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141798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-0.350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-0.248</w:t>
              <w:br/>
              <w:t>±0.011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-0.240</w:t>
              <w:br/>
              <w:t>±0.008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-0.240</w:t>
              <w:br/>
              <w:t>±0.006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-0.260</w:t>
              <w:br/>
              <w:t>±0.028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141794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-0.288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-0.210</w:t>
              <w:br/>
              <w:t>±0.009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-0.203</w:t>
              <w:br/>
              <w:t>±0.006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-0.204</w:t>
              <w:br/>
              <w:t>±0.005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-0.221</w:t>
              <w:br/>
              <w:t>±0.026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17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141791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-0.229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-0.171</w:t>
              <w:br/>
              <w:t>±0.008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-0.165</w:t>
              <w:br/>
              <w:t>±0.005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-0.166</w:t>
              <w:br/>
              <w:t>±0.004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-0.181</w:t>
              <w:br/>
              <w:t>±0.024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141795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-0.167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-0.112</w:t>
              <w:br/>
              <w:t>±0.005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-0.109</w:t>
              <w:br/>
              <w:t>±0.003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-0.110</w:t>
              <w:br/>
              <w:t>±0.003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-0.116</w:t>
              <w:br/>
              <w:t>±0.020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19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141790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-0.111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-0.098</w:t>
              <w:br/>
              <w:t>±0.006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-0.094</w:t>
              <w:br/>
              <w:t>±0.004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-0.096</w:t>
              <w:br/>
              <w:t>±0.003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-0.107</w:t>
              <w:br/>
              <w:t>±0.020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141799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-0.061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0.025</w:t>
              <w:br/>
              <w:t>±0.004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0.026</w:t>
              <w:br/>
              <w:t>±0.002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0.023</w:t>
              <w:br/>
              <w:t>±0.003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0.021</w:t>
              <w:br/>
              <w:t>±0.017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21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141786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-0.026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-0.029</w:t>
              <w:br/>
              <w:t>±0.004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-0.027</w:t>
              <w:br/>
              <w:t>±0.002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-0.029</w:t>
              <w:br/>
              <w:t>±0.002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-0.037</w:t>
              <w:br/>
              <w:t>±0.018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22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141798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0.020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-0.012</w:t>
              <w:br/>
              <w:t>±0.004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-0.010</w:t>
              <w:br/>
              <w:t>±0.002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-0.012</w:t>
              <w:br/>
              <w:t>±0.002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-0.021</w:t>
              <w:br/>
              <w:t>±0.018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23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141793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0.078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0.033</w:t>
              <w:br/>
              <w:t>±0.004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0.034</w:t>
              <w:br/>
              <w:t>±0.002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0.031</w:t>
              <w:br/>
              <w:t>±0.002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0.024</w:t>
              <w:br/>
              <w:t>±0.017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24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141801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0.135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0.065</w:t>
              <w:br/>
              <w:t>±0.004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0.065</w:t>
              <w:br/>
              <w:t>±0.003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0.062</w:t>
              <w:br/>
              <w:t>±0.003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0.059</w:t>
              <w:br/>
              <w:t>±0.017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25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141741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0.189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0.105</w:t>
              <w:br/>
              <w:t>±0.005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0.104</w:t>
              <w:br/>
              <w:t>±0.004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0.101</w:t>
              <w:br/>
              <w:t>±0.003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0.099</w:t>
              <w:br/>
              <w:t>±0.017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26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141855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0.241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0.142</w:t>
              <w:br/>
              <w:t>±0.007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0.140</w:t>
              <w:br/>
              <w:t>±0.005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0.137</w:t>
              <w:br/>
              <w:t>±0.004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0.138</w:t>
              <w:br/>
              <w:t>±0.018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27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141778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0.291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0.184</w:t>
              <w:br/>
              <w:t>±0.008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0.182</w:t>
              <w:br/>
              <w:t>±0.006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0.178</w:t>
              <w:br/>
              <w:t>±0.005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0.178</w:t>
              <w:br/>
              <w:t>±0.018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28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141789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0.339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0.196</w:t>
              <w:br/>
              <w:t>±0.008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0.193</w:t>
              <w:br/>
              <w:t>±0.006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0.190</w:t>
              <w:br/>
              <w:t>±0.005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0.188</w:t>
              <w:br/>
              <w:t>±0.018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29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141814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0.393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0.217</w:t>
              <w:br/>
              <w:t>±0.009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0.213</w:t>
              <w:br/>
              <w:t>±0.007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0.210</w:t>
              <w:br/>
              <w:t>±0.006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0.210</w:t>
              <w:br/>
              <w:t>±0.019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30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141784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0.452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0.250</w:t>
              <w:br/>
              <w:t>±0.010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0.245</w:t>
              <w:br/>
              <w:t>±0.008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0.241</w:t>
              <w:br/>
              <w:t>±0.007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0.244</w:t>
              <w:br/>
              <w:t>±0.020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31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141788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0.520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0.274</w:t>
              <w:br/>
              <w:t>±0.011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0.269</w:t>
              <w:br/>
              <w:t>±0.008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0.265</w:t>
              <w:br/>
              <w:t>±0.007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0.268</w:t>
              <w:br/>
              <w:t>±0.021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32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141805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0.597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0.331</w:t>
              <w:br/>
              <w:t>±0.013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0.325</w:t>
              <w:br/>
              <w:t>±0.010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0.320</w:t>
              <w:br/>
              <w:t>±0.008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0.325</w:t>
              <w:br/>
              <w:t>±0.023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33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141791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0.681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0.372</w:t>
              <w:br/>
              <w:t>±0.014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0.365</w:t>
              <w:br/>
              <w:t>±0.011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0.360</w:t>
              <w:br/>
              <w:t>±0.009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0.367</w:t>
              <w:br/>
              <w:t>±0.025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34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141789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0.779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0.426</w:t>
              <w:br/>
              <w:t>±0.016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0.417</w:t>
              <w:br/>
              <w:t>±0.013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0.412</w:t>
              <w:br/>
              <w:t>±0.011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0.421</w:t>
              <w:br/>
              <w:t>±0.029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35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141805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0.900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0.505</w:t>
              <w:br/>
              <w:t>±0.019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0.495</w:t>
              <w:br/>
              <w:t>±0.015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0.489</w:t>
              <w:br/>
              <w:t>±0.012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0.501</w:t>
              <w:br/>
              <w:t>±0.033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36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141781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1.045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0.654</w:t>
              <w:br/>
              <w:t>±0.026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0.640</w:t>
              <w:br/>
              <w:t>±0.020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0.633</w:t>
              <w:br/>
              <w:t>±0.016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0.653</w:t>
              <w:br/>
              <w:t>±0.042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37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141804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1.213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0.754</w:t>
              <w:br/>
              <w:t>±0.030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0.737</w:t>
              <w:br/>
              <w:t>±0.023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0.729</w:t>
              <w:br/>
              <w:t>±0.019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0.755</w:t>
              <w:br/>
              <w:t>±0.048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38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141783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1.425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0.924</w:t>
              <w:br/>
              <w:t>±0.036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0.905</w:t>
              <w:br/>
              <w:t>±0.027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0.895</w:t>
              <w:br/>
              <w:t>±0.022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0.923</w:t>
              <w:br/>
              <w:t>±0.057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39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141799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1.755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1.231</w:t>
              <w:br/>
              <w:t>±0.051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1.202</w:t>
              <w:br/>
              <w:t>±0.039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1.190</w:t>
              <w:br/>
              <w:t>±0.032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1.248</w:t>
              <w:br/>
              <w:t>±0.085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40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141813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4.982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3.816</w:t>
              <w:br/>
              <w:t>±0.167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3.715</w:t>
              <w:br/>
              <w:t>±0.130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3.681</w:t>
              <w:br/>
              <w:t>±0.105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0"/>
              </w:rPr>
              <w:t>3.942</w:t>
              <w:br/>
              <w:t>±0.302</w:t>
            </w:r>
          </w:p>
        </w:tc>
      </w:tr>
    </w:tbl>
    <w:p>
      <w:pPr>
        <w:spacing w:after="40"/>
      </w:pPr>
    </w:p>
    <w:p>
      <w:pPr>
        <w:keepNext w:val="0"/>
      </w:pPr>
      <w:r>
        <w:t>各组每种子的点数相加为5,671,776，等于451×24×524。8个种子各自使用这些预测位置，再计算均值和标准差。SD是标准差的缩写。</w:t>
      </w:r>
    </w:p>
    <w:p>
      <w:pPr>
        <w:pStyle w:val="Heading1"/>
        <w:pageBreakBefore/>
      </w:pPr>
      <w:r>
        <w:t>附录C 图4四例每个小时的数值</w:t>
      </w:r>
    </w:p>
    <w:p>
      <w:pPr>
        <w:keepNext w:val="0"/>
      </w:pPr>
      <w:r>
        <w:t>每表一行就是曲线中的一个预测小时；真实列是灰实线，四个模型列分别对应蓝、橙、紫、青线。全部是标准化空间数值，保留4位小数。每张表后面的MSE由原保存预测计算，保留6位小数，比较整段24小时；不能把某一个点的误差当成这整段MSE。</w:t>
      </w:r>
    </w:p>
    <w:p>
      <w:pPr>
        <w:pStyle w:val="Heading2"/>
      </w:pPr>
      <w:r>
        <w:t>图4c Abilene OD47 窗口279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1786"/>
        <w:gridCol w:w="1786"/>
        <w:gridCol w:w="1786"/>
        <w:gridCol w:w="1786"/>
        <w:gridCol w:w="1786"/>
      </w:tblGrid>
      <w:tr>
        <w:trPr>
          <w:cantSplit/>
          <w:tblHeader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未来小时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真实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DLinear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固定等权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恒定路由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本文方法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0.6547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0.7261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0.7144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0.6936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0.7059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0.7201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0.7104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0.7083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0.6769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0.7219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0.6979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0.7106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0.6994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0.6677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0.7245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0.6757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0.7112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0.6968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0.6874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0.7248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0.6772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0.6635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0.6947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0.6822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0.7308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0.6323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0.6790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0.7084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0.6949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0.7413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0.6329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0.6943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0.7040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0.7039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0.7505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0.6493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0.6948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0.6960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0.6774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0.7573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0.6899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0.7160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0.6950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0.6696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0.7415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0.6761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0.7029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0.6999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0.6618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0.7306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0.6860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0.6845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0.7065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0.6667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0.7319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0.6439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0.6877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0.7048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0.6681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0.7358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0.6445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0.6991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0.6915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0.6582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0.7351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0.6641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0.6972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0.6893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0.6328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0.7326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0.6528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0.6638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0.6694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0.6356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0.7340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0.6523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0.6479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0.6438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0.6418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0.7292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0.6540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0.6510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0.6436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0.6329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0.7328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0.6112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0.6443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0.6420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0.6160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0.7315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0.5881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0.6381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0.6445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0.6146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0.7406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0.7098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0.6306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0.6418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0.6140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0.7271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0.7286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0.6286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0.6399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0.6126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0.7272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0.7117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0.6372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0.6443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0.6124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0.7322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0.6882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0.6200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0.6378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0.5835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0.7346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0.6662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0.6187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0.6148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0.5805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0.7355</w:t>
            </w:r>
          </w:p>
        </w:tc>
      </w:tr>
    </w:tbl>
    <w:p>
      <w:pPr>
        <w:spacing w:after="40"/>
      </w:pPr>
    </w:p>
    <w:p>
      <w:pPr>
        <w:keepNext w:val="0"/>
      </w:pPr>
      <w:r>
        <w:t>这24步的MSE：DLinear 0.002277；固定等权 0.002160；恒定输入路由 0.002888；本文方法 0.005799。</w:t>
      </w:r>
    </w:p>
    <w:p>
      <w:pPr>
        <w:keepNext w:val="0"/>
      </w:pPr>
      <w:r>
        <w:t>本例中24步MSE最低的是固定等权。</w:t>
      </w:r>
    </w:p>
    <w:p>
      <w:pPr>
        <w:pStyle w:val="Heading2"/>
      </w:pPr>
      <w:r>
        <w:t>图4d GÉANT OD297 窗口398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1786"/>
        <w:gridCol w:w="1786"/>
        <w:gridCol w:w="1786"/>
        <w:gridCol w:w="1786"/>
        <w:gridCol w:w="1786"/>
      </w:tblGrid>
      <w:tr>
        <w:trPr>
          <w:cantSplit/>
          <w:tblHeader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未来小时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真实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DLinear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固定等权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恒定路由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本文方法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-1.3025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-0.4602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-0.4409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-0.4450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-0.6825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-1.3694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-0.5630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-0.5472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-0.5538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-0.8059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-1.2308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-0.6545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-0.6513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-0.6364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-0.8534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-1.1729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-0.6025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-0.5874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-0.5898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-0.7912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-1.2455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-0.5679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-0.5600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-0.5402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-0.7166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-0.0827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-0.2649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-0.2661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-0.2864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-0.5196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-1.0766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-0.3065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-0.3046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-0.3102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-0.5187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-1.0833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-0.2689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-0.2505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-0.2678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-0.4484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-0.7529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-0.2667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-0.2250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-0.2532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-0.4251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-1.0025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-0.2422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-0.1789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-0.2109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-0.3891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-0.5771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-0.2381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-0.1822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-0.1825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-0.3994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-0.0688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-0.0954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-0.0486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-0.1256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-0.3667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-0.7020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-0.2011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-0.1598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-0.2072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-0.4556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-0.4549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-0.1275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-0.1081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-0.1778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-0.4455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-0.3528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-0.1919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-0.1735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-0.2347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-0.4908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-0.6294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-0.1595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-0.1326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-0.1917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-0.4819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-0.8386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-0.3296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-0.3066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-0.3296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-0.6037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1.0717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-0.2381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-0.2488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-0.3161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-0.6137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-1.0703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-0.5229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-0.5354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-0.5243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-0.8049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-1.3296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-0.5899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-0.5987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-0.6083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-0.8620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-0.5710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-0.6461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-0.6681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-0.6544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-0.8928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-0.9945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-0.6436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-0.6661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-0.6403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-0.8796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-1.1797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-0.6525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-0.6733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-0.6062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-0.8599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0.2671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-0.4226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-0.4635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-0.4693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-0.7424</w:t>
            </w:r>
          </w:p>
        </w:tc>
      </w:tr>
    </w:tbl>
    <w:p>
      <w:pPr>
        <w:spacing w:after="40"/>
      </w:pPr>
    </w:p>
    <w:p>
      <w:pPr>
        <w:keepNext w:val="0"/>
      </w:pPr>
      <w:r>
        <w:t>这24步的MSE：DLinear 0.375194；固定等权 0.393800；恒定输入路由 0.393939；本文方法 0.304320。</w:t>
      </w:r>
    </w:p>
    <w:p>
      <w:pPr>
        <w:keepNext w:val="0"/>
      </w:pPr>
      <w:r>
        <w:t>本例中24步MSE最低的是本文方法。</w:t>
      </w:r>
    </w:p>
    <w:p>
      <w:pPr>
        <w:pStyle w:val="Heading2"/>
      </w:pPr>
      <w:r>
        <w:t>图4e Abilene OD47 窗口619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1786"/>
        <w:gridCol w:w="1786"/>
        <w:gridCol w:w="1786"/>
        <w:gridCol w:w="1786"/>
        <w:gridCol w:w="1786"/>
      </w:tblGrid>
      <w:tr>
        <w:trPr>
          <w:cantSplit/>
          <w:tblHeader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未来小时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真实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DLinear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固定等权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恒定路由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本文方法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0.8964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0.8132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0.7861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0.8115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0.8432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0.8610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0.7900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0.7771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0.7881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0.8352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0.8879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0.7876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0.7643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0.7756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0.8178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0.8829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0.7885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0.7607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0.7922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0.8036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0.8665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0.7331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0.7572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0.7831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0.7949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0.8142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0.7486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0.7706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0.7935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0.7943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0.7878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0.7633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0.7636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0.8001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0.7965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0.7761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0.7594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0.7530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0.7654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0.7917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0.7677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0.7790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0.7508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0.7530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0.7651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0.7697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0.7627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0.7552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0.7428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0.7485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0.6527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0.7433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0.7631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0.7481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0.7505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0.6317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0.7478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0.7624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0.7511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0.7578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0.6199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0.7643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0.7493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0.7431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0.7627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0.5495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0.7651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0.7492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0.7162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0.7698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0.5199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0.7299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0.7297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0.7237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0.7848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0.6177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0.7162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0.7042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0.7359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0.7996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0.7073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0.7258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0.7069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0.7322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0.8262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0.7235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0.7225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0.7089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0.7200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0.8462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0.8060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0.7197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0.7146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0.7234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0.8764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0.8484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0.7137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0.7133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0.7250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0.8769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0.8690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0.7120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0.7122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0.7236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0.8876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0.8655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0.7221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0.7174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0.7240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0.8977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0.8349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0.7016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0.7104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0.6922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0.9005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0.8184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0.6982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0.6826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0.6859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0.8948</w:t>
            </w:r>
          </w:p>
        </w:tc>
      </w:tr>
    </w:tbl>
    <w:p>
      <w:pPr>
        <w:spacing w:after="40"/>
      </w:pPr>
    </w:p>
    <w:p>
      <w:pPr>
        <w:keepNext w:val="0"/>
      </w:pPr>
      <w:r>
        <w:t>这24步的MSE：DLinear 0.012506；固定等权 0.012894；恒定输入路由 0.011061；本文方法 0.011044。</w:t>
      </w:r>
    </w:p>
    <w:p>
      <w:pPr>
        <w:keepNext w:val="0"/>
      </w:pPr>
      <w:r>
        <w:t>本例中24步MSE最低的是本文方法。</w:t>
      </w:r>
    </w:p>
    <w:p>
      <w:pPr>
        <w:pStyle w:val="Heading2"/>
      </w:pPr>
      <w:r>
        <w:t>图4f GÉANT OD297 窗口170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1786"/>
        <w:gridCol w:w="1786"/>
        <w:gridCol w:w="1786"/>
        <w:gridCol w:w="1786"/>
        <w:gridCol w:w="1786"/>
      </w:tblGrid>
      <w:tr>
        <w:trPr>
          <w:cantSplit/>
          <w:tblHeader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未来小时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真实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DLinear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固定等权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恒定路由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1"/>
              </w:rPr>
              <w:t>本文方法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-0.0097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0.1118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0.1227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0.1360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0.0599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0.1507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0.0229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0.0414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0.0559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-0.0158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-0.1991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-0.0307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-0.0388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-0.0279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-0.1033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-0.4228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-0.1119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-0.1197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-0.0942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-0.1591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-0.6435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-0.2231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-0.2237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-0.1854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-0.2258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1.1128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-0.1461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-0.1275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-0.1346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-0.2760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-1.1123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-0.3224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-0.3027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-0.2984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-0.4211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-0.8379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-0.4572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-0.4635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-0.4531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-0.5076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-1.3311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-0.5096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-0.5266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-0.5171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-0.5693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-1.4538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-0.4867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-0.4929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-0.4862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-0.5459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-1.2986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-0.4537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-0.4595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-0.4372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-0.4506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0.2978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-0.2525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-0.2607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-0.3054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-0.4122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-1.1627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-0.4184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-0.4450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-0.4474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-0.5641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-1.5202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-0.4956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-0.4957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-0.5018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-0.6229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-1.4662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-0.5161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-0.5205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-0.5121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-0.6342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0.4890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-0.4158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-0.4308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-0.3990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-0.5336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-0.8232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-0.3103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-0.3359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-0.2825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-0.3854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0.0718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-0.0180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-0.0698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-0.0642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-0.2201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19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0.0366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0.0209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-0.0370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0.0030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-0.1592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-0.2675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0.0713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0.0148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0.0441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-0.1052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-0.1483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0.1311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0.0798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0.0958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-0.0280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-0.2223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0.0958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0.0438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0.0762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-0.0023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0.9313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0.0702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0.0230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0.0840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0.0203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24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0.5821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0.1228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0.0845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0.1327</w:t>
            </w:r>
          </w:p>
        </w:tc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1"/>
              </w:rPr>
              <w:t>0.0164</w:t>
            </w:r>
          </w:p>
        </w:tc>
      </w:tr>
    </w:tbl>
    <w:p>
      <w:pPr>
        <w:spacing w:after="40"/>
      </w:pPr>
    </w:p>
    <w:p>
      <w:pPr>
        <w:keepNext w:val="0"/>
      </w:pPr>
      <w:r>
        <w:t>这24步的MSE：DLinear 0.423164；固定等权 0.420274；恒定输入路由 0.423907；本文方法 0.411861。</w:t>
      </w:r>
    </w:p>
    <w:p>
      <w:pPr>
        <w:keepNext w:val="0"/>
      </w:pPr>
      <w:r>
        <w:t>本例中24步MSE最低的是本文方法。</w:t>
      </w:r>
    </w:p>
    <w:p>
      <w:pPr>
        <w:pStyle w:val="Heading1"/>
        <w:pageBreakBefore/>
      </w:pPr>
      <w:r>
        <w:t>附录D 图5所有彩色点与黑色标记</w:t>
      </w:r>
    </w:p>
    <w:p>
      <w:pPr>
        <w:keepNext w:val="0"/>
      </w:pPr>
      <w:r>
        <w:t>种子42至49的每行三列，是该种子全部测试窗口的平均份额，分别对应三种颜色的圆点。最后的均值对应黑菱形；标准差是黑色竖误差线的半长；汇总中位数对应小提琴中的短横线。份额取3位小数，逐行相加可能因四舍五入与1有0.001的差别。</w:t>
      </w:r>
    </w:p>
    <w:p>
      <w:pPr>
        <w:pStyle w:val="Heading2"/>
      </w:pPr>
      <w:r>
        <w:t>Abilene的权重标记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2304"/>
        <w:gridCol w:w="2304"/>
        <w:gridCol w:w="2304"/>
      </w:tblGrid>
      <w:tr>
        <w:trPr>
          <w:cantSplit/>
          <w:tblHeader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种子或统计量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尺度1 α1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尺度2 α2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尺度4 α4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42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0.252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0.158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0.589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43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0.233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0.553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0.214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44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0.264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0.043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0.693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45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0.198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0.486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0.316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46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0.250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0.144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0.606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47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0.296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0.402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0.302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48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0.433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0.188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0.379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49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0.133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0.578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0.289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均值 黑菱形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0.257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0.319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0.424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标准差 误差线半长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0.086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0.209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0.179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汇总中位数 短横线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0.231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0.280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0.335</w:t>
            </w:r>
          </w:p>
        </w:tc>
      </w:tr>
    </w:tbl>
    <w:p>
      <w:pPr>
        <w:spacing w:after="40"/>
      </w:pPr>
    </w:p>
    <w:p>
      <w:pPr>
        <w:keepNext w:val="0"/>
      </w:pPr>
      <w:r>
        <w:t>小提琴汇总8×813=6504组窗口权重；每组有3个数，对应三个尺度。黑菱形和中位数可能不同，因为它们的算法不同。</w:t>
      </w:r>
    </w:p>
    <w:p>
      <w:pPr>
        <w:pStyle w:val="Heading2"/>
      </w:pPr>
      <w:r>
        <w:t>GÉANT的权重标记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2304"/>
        <w:gridCol w:w="2304"/>
        <w:gridCol w:w="2304"/>
      </w:tblGrid>
      <w:tr>
        <w:trPr>
          <w:cantSplit/>
          <w:tblHeader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种子或统计量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尺度1 α1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尺度2 α2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尺度4 α4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42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0.137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0.288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0.575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43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0.309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0.338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0.354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44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0.267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0.311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0.421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45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0.413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0.388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0.199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46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0.246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0.362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0.393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47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0.221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0.480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0.299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48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0.327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0.112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0.562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49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0.343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0.265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0.392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均值 黑菱形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0.283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0.318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0.399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标准差 误差线半长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0.084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0.107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0.125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汇总中位数 短横线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0.277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0.327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0.391</w:t>
            </w:r>
          </w:p>
        </w:tc>
      </w:tr>
    </w:tbl>
    <w:p>
      <w:pPr>
        <w:spacing w:after="40"/>
      </w:pPr>
    </w:p>
    <w:p>
      <w:pPr>
        <w:keepNext w:val="0"/>
      </w:pPr>
      <w:r>
        <w:t>小提琴汇总8×451=3608组窗口权重；每组有3个数，对应三个尺度。黑菱形和中位数可能不同，因为它们的算法不同。</w:t>
      </w:r>
    </w:p>
    <w:p>
      <w:pPr>
        <w:pStyle w:val="Heading1"/>
        <w:pageBreakBefore/>
      </w:pPr>
      <w:r>
        <w:t>附录E 如何回到原文核对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440"/>
        <w:gridCol w:w="5616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原文对象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原文页码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DEE8EE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/>
                <w:sz w:val="22"/>
              </w:rPr>
              <w:t>本说明书对应位置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研究问题与总体流程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1至2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第一至二课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图1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第五课图1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式1至6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第四课式1至6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式7至13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第四课式7至13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式14至16与表1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第四课及第六课表1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表2与图2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第五课图2及第六课表2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表3与图3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7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第六课表3及第五课图3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图4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8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第五课图4及附录B C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图5及运行开销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9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第五课图5及第七课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高需求分析与结语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5F7F8"/>
          </w:tcPr>
          <w:p>
            <w:pPr>
              <w:keepNext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第七至八课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参考文献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spacing w:after="20" w:before="20" w:line="276" w:lineRule="auto"/>
              <w:jc w:val="center"/>
            </w:pPr>
            <w:r>
              <w:rPr>
                <w:b w:val="0"/>
                <w:sz w:val="22"/>
              </w:rPr>
              <w:t>第八课参考文献角色</w:t>
            </w:r>
          </w:p>
        </w:tc>
      </w:tr>
    </w:tbl>
    <w:p>
      <w:pPr>
        <w:spacing w:after="40"/>
      </w:pPr>
    </w:p>
    <w:p>
      <w:pPr>
        <w:keepNext w:val="0"/>
      </w:pPr>
      <w:r>
        <w:t>说明书中的原图取自v62正文，原公式保留Word数学结构，三张原表保留数值。图3、图4和图5的数值附录来自当前工作目录中相应绘图数据与保存预测；这些附录是读图辅助，不是论文新增实验。生活比喻与算术例子用于教学，不能替代原始实验结论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312" w:lineRule="auto"/>
    </w:pPr>
    <w:rPr>
      <w:rFonts w:ascii="SimSun" w:hAnsi="SimSun" w:eastAsia="SimSu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 w:line="312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 w:line="312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40" w:line="312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312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从零读懂网络流量预测论文</dc:title>
  <dc:subject>2026.10.03v62论文零基础逐图逐式逐表说明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