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8977" w14:textId="2007ADA3" w:rsidR="00841845" w:rsidRPr="00841845" w:rsidRDefault="00841845">
      <w:pPr>
        <w:rPr>
          <w:sz w:val="28"/>
          <w:szCs w:val="28"/>
        </w:rPr>
      </w:pPr>
      <w:r w:rsidRPr="00841845">
        <w:rPr>
          <w:sz w:val="28"/>
          <w:szCs w:val="28"/>
        </w:rPr>
        <w:t xml:space="preserve">PHYS 563 HW #4 </w:t>
      </w:r>
    </w:p>
    <w:p w14:paraId="619D0BF9" w14:textId="4610AFBF" w:rsidR="00841845" w:rsidRPr="00841845" w:rsidRDefault="00841845">
      <w:pPr>
        <w:rPr>
          <w:sz w:val="28"/>
          <w:szCs w:val="28"/>
        </w:rPr>
      </w:pPr>
      <w:r w:rsidRPr="00841845">
        <w:rPr>
          <w:sz w:val="28"/>
          <w:szCs w:val="28"/>
        </w:rPr>
        <w:t>Name: Wen-Hua Wu</w:t>
      </w:r>
    </w:p>
    <w:p w14:paraId="09331585" w14:textId="6FB533DE" w:rsidR="00841845" w:rsidRPr="00841845" w:rsidRDefault="00841845">
      <w:pPr>
        <w:rPr>
          <w:sz w:val="28"/>
          <w:szCs w:val="28"/>
        </w:rPr>
      </w:pPr>
      <w:r w:rsidRPr="00841845">
        <w:rPr>
          <w:sz w:val="28"/>
          <w:szCs w:val="28"/>
        </w:rPr>
        <w:t>ID: S01470274</w:t>
      </w:r>
    </w:p>
    <w:p w14:paraId="1593C4CF" w14:textId="141ED95D" w:rsidR="00841845" w:rsidRPr="00841845" w:rsidRDefault="00841845">
      <w:pPr>
        <w:rPr>
          <w:sz w:val="28"/>
          <w:szCs w:val="28"/>
        </w:rPr>
      </w:pPr>
      <w:r w:rsidRPr="00841845">
        <w:rPr>
          <w:sz w:val="28"/>
          <w:szCs w:val="28"/>
        </w:rPr>
        <w:t xml:space="preserve">Email: </w:t>
      </w:r>
      <w:hyperlink r:id="rId4" w:history="1">
        <w:r w:rsidRPr="00841845">
          <w:rPr>
            <w:rStyle w:val="Hyperlink"/>
            <w:sz w:val="28"/>
            <w:szCs w:val="28"/>
          </w:rPr>
          <w:t>aw106@rice.edu</w:t>
        </w:r>
      </w:hyperlink>
    </w:p>
    <w:p w14:paraId="055DB755" w14:textId="17AA5EC9" w:rsidR="00841845" w:rsidRPr="00841845" w:rsidRDefault="00841845">
      <w:pPr>
        <w:rPr>
          <w:sz w:val="28"/>
          <w:szCs w:val="28"/>
        </w:rPr>
      </w:pPr>
      <w:r w:rsidRPr="00841845">
        <w:rPr>
          <w:sz w:val="28"/>
          <w:szCs w:val="28"/>
        </w:rPr>
        <w:t>Problem 1</w:t>
      </w:r>
    </w:p>
    <w:p w14:paraId="354C2DEC" w14:textId="7E37E5E4" w:rsidR="00841845" w:rsidRPr="00841845" w:rsidRDefault="00841845">
      <w:pPr>
        <w:rPr>
          <w:sz w:val="28"/>
          <w:szCs w:val="28"/>
        </w:rPr>
      </w:pPr>
      <w:r w:rsidRPr="00841845">
        <w:rPr>
          <w:sz w:val="28"/>
          <w:szCs w:val="28"/>
        </w:rPr>
        <w:t>We plotted the potential functions with python and have the following graph.</w:t>
      </w:r>
    </w:p>
    <w:p w14:paraId="653FB23F" w14:textId="4B04246B" w:rsidR="00841845" w:rsidRPr="00841845" w:rsidRDefault="00841845" w:rsidP="00841845">
      <w:pPr>
        <w:pStyle w:val="NormalWeb"/>
        <w:rPr>
          <w:sz w:val="28"/>
          <w:szCs w:val="28"/>
        </w:rPr>
      </w:pPr>
    </w:p>
    <w:p w14:paraId="362A9CF3" w14:textId="24CD38D4" w:rsidR="00841845" w:rsidRPr="00841845" w:rsidRDefault="00841845" w:rsidP="00841845">
      <w:pPr>
        <w:pStyle w:val="NormalWeb"/>
        <w:rPr>
          <w:sz w:val="28"/>
          <w:szCs w:val="28"/>
        </w:rPr>
      </w:pPr>
      <w:r w:rsidRPr="00841845">
        <w:rPr>
          <w:noProof/>
          <w:sz w:val="28"/>
          <w:szCs w:val="28"/>
        </w:rPr>
        <w:drawing>
          <wp:inline distT="0" distB="0" distL="0" distR="0" wp14:anchorId="30187AC5" wp14:editId="160A50DF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45DA" w14:textId="0FEA8A1B" w:rsidR="00841845" w:rsidRDefault="00841845">
      <w:pPr>
        <w:rPr>
          <w:sz w:val="28"/>
          <w:szCs w:val="28"/>
        </w:rPr>
      </w:pPr>
      <w:r w:rsidRPr="00841845">
        <w:rPr>
          <w:sz w:val="28"/>
          <w:szCs w:val="28"/>
        </w:rPr>
        <w:t>We can see clearly</w:t>
      </w:r>
      <w:r>
        <w:rPr>
          <w:sz w:val="28"/>
          <w:szCs w:val="28"/>
        </w:rPr>
        <w:t xml:space="preserve"> that U2, U4 are periodic function with period of a,</w:t>
      </w:r>
    </w:p>
    <w:p w14:paraId="33C0DF56" w14:textId="2B8E47FF" w:rsidR="00841845" w:rsidRPr="00AF1021" w:rsidRDefault="00841845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0C6CDE67" w14:textId="2E5BF4D3" w:rsidR="00AF1021" w:rsidRDefault="00AF102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But U1 and U3 have a larger period of 2a.</w:t>
      </w:r>
    </w:p>
    <w:p w14:paraId="18CC1407" w14:textId="513294BC" w:rsidR="00AF1021" w:rsidRDefault="00AF102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reason is that U2 and U4 only have even integers multiplied with </w:t>
      </w:r>
      <m:oMath>
        <m:r>
          <w:rPr>
            <w:rFonts w:ascii="Cambria Math" w:eastAsiaTheme="minorEastAsia" w:hAnsi="Cambria Math"/>
            <w:sz w:val="28"/>
            <w:szCs w:val="28"/>
          </w:rPr>
          <m:t>πx/a</m:t>
        </m:r>
      </m:oMath>
      <w:r>
        <w:rPr>
          <w:rFonts w:eastAsiaTheme="minorEastAsia"/>
          <w:sz w:val="28"/>
          <w:szCs w:val="28"/>
        </w:rPr>
        <w:t xml:space="preserve"> in their cosine functions, and we know that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cos⁡</m:t>
        </m:r>
        <m:r>
          <w:rPr>
            <w:rFonts w:ascii="Cambria Math" w:eastAsiaTheme="minorEastAsia" w:hAnsi="Cambria Math"/>
            <w:sz w:val="28"/>
            <w:szCs w:val="28"/>
          </w:rPr>
          <m:t>(n×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)=1</m:t>
        </m:r>
      </m:oMath>
      <w:r>
        <w:rPr>
          <w:rFonts w:eastAsiaTheme="minorEastAsia"/>
          <w:sz w:val="28"/>
          <w:szCs w:val="28"/>
        </w:rPr>
        <w:t>, so after a period of a, U2 and U4 can return to the original value.</w:t>
      </w:r>
    </w:p>
    <w:p w14:paraId="1C80C1AC" w14:textId="7545F521" w:rsidR="00AF1021" w:rsidRDefault="00AF102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But for U1 and U3, they have odd numbers</w:t>
      </w:r>
      <w:r w:rsidRPr="00AF102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integers multiplied with </w:t>
      </w:r>
      <m:oMath>
        <m:r>
          <w:rPr>
            <w:rFonts w:ascii="Cambria Math" w:eastAsiaTheme="minorEastAsia" w:hAnsi="Cambria Math"/>
            <w:sz w:val="28"/>
            <w:szCs w:val="28"/>
          </w:rPr>
          <m:t>πx/a</m:t>
        </m:r>
      </m:oMath>
      <w:r>
        <w:rPr>
          <w:rFonts w:eastAsiaTheme="minorEastAsia"/>
          <w:sz w:val="28"/>
          <w:szCs w:val="28"/>
        </w:rPr>
        <w:t xml:space="preserve"> in their cosine functions</w:t>
      </w:r>
      <w:r>
        <w:rPr>
          <w:rFonts w:eastAsiaTheme="minorEastAsia"/>
          <w:sz w:val="28"/>
          <w:szCs w:val="28"/>
        </w:rPr>
        <w:t>, which will have a larger period of 2a.</w:t>
      </w:r>
    </w:p>
    <w:p w14:paraId="17D9FC09" w14:textId="1763A2AB" w:rsidR="00AF1021" w:rsidRDefault="00AF102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And since the </w:t>
      </w:r>
      <w:proofErr w:type="gramStart"/>
      <w:r>
        <w:rPr>
          <w:rFonts w:eastAsiaTheme="minorEastAsia"/>
          <w:sz w:val="28"/>
          <w:szCs w:val="28"/>
        </w:rPr>
        <w:t>one dimensional</w:t>
      </w:r>
      <w:proofErr w:type="gramEnd"/>
      <w:r>
        <w:rPr>
          <w:rFonts w:eastAsiaTheme="minorEastAsia"/>
          <w:sz w:val="28"/>
          <w:szCs w:val="28"/>
        </w:rPr>
        <w:t xml:space="preserve"> chain has a lattice constant of a, its potential must also have a period of a.</w:t>
      </w:r>
    </w:p>
    <w:p w14:paraId="64642A4C" w14:textId="3F82BFA6" w:rsidR="00AF1021" w:rsidRDefault="00AF1021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Thus</w:t>
      </w:r>
      <w:proofErr w:type="gramEnd"/>
      <w:r>
        <w:rPr>
          <w:rFonts w:eastAsiaTheme="minorEastAsia"/>
          <w:sz w:val="28"/>
          <w:szCs w:val="28"/>
        </w:rPr>
        <w:t xml:space="preserve"> only U2 and U4 satisfy the condition.</w:t>
      </w:r>
    </w:p>
    <w:p w14:paraId="15FF137B" w14:textId="759B16CB" w:rsidR="003204E0" w:rsidRDefault="003204E0">
      <w:pPr>
        <w:rPr>
          <w:rFonts w:eastAsiaTheme="minorEastAsia"/>
          <w:sz w:val="28"/>
          <w:szCs w:val="28"/>
        </w:rPr>
      </w:pPr>
    </w:p>
    <w:p w14:paraId="59C66407" w14:textId="2AF84B2B" w:rsidR="003204E0" w:rsidRDefault="003204E0">
      <w:pPr>
        <w:rPr>
          <w:rFonts w:eastAsiaTheme="minorEastAsia"/>
          <w:sz w:val="28"/>
          <w:szCs w:val="28"/>
        </w:rPr>
      </w:pPr>
    </w:p>
    <w:p w14:paraId="1268764F" w14:textId="4C8F6554" w:rsidR="003204E0" w:rsidRDefault="003204E0">
      <w:pPr>
        <w:rPr>
          <w:rFonts w:eastAsiaTheme="minorEastAsia"/>
          <w:sz w:val="28"/>
          <w:szCs w:val="28"/>
        </w:rPr>
      </w:pPr>
    </w:p>
    <w:p w14:paraId="342F1CEF" w14:textId="0E75D95D" w:rsidR="003204E0" w:rsidRDefault="003204E0">
      <w:pPr>
        <w:rPr>
          <w:rFonts w:eastAsiaTheme="minorEastAsia"/>
          <w:sz w:val="28"/>
          <w:szCs w:val="28"/>
        </w:rPr>
      </w:pPr>
    </w:p>
    <w:p w14:paraId="5A2084C6" w14:textId="2C927E6A" w:rsidR="003204E0" w:rsidRDefault="003204E0">
      <w:pPr>
        <w:rPr>
          <w:rFonts w:eastAsiaTheme="minorEastAsia"/>
          <w:sz w:val="28"/>
          <w:szCs w:val="28"/>
        </w:rPr>
      </w:pPr>
    </w:p>
    <w:p w14:paraId="0B088439" w14:textId="60C53EC5" w:rsidR="003204E0" w:rsidRDefault="003204E0">
      <w:pPr>
        <w:rPr>
          <w:rFonts w:eastAsiaTheme="minorEastAsia"/>
          <w:sz w:val="28"/>
          <w:szCs w:val="28"/>
        </w:rPr>
      </w:pPr>
    </w:p>
    <w:p w14:paraId="0A05F106" w14:textId="20FC2469" w:rsidR="003204E0" w:rsidRDefault="003204E0">
      <w:pPr>
        <w:rPr>
          <w:rFonts w:eastAsiaTheme="minorEastAsia"/>
          <w:sz w:val="28"/>
          <w:szCs w:val="28"/>
        </w:rPr>
      </w:pPr>
    </w:p>
    <w:p w14:paraId="040D9096" w14:textId="17708610" w:rsidR="003204E0" w:rsidRDefault="003204E0">
      <w:pPr>
        <w:rPr>
          <w:rFonts w:eastAsiaTheme="minorEastAsia"/>
          <w:sz w:val="28"/>
          <w:szCs w:val="28"/>
        </w:rPr>
      </w:pPr>
    </w:p>
    <w:p w14:paraId="52D3D6CC" w14:textId="23E438C9" w:rsidR="003204E0" w:rsidRDefault="003204E0">
      <w:pPr>
        <w:rPr>
          <w:rFonts w:eastAsiaTheme="minorEastAsia"/>
          <w:sz w:val="28"/>
          <w:szCs w:val="28"/>
        </w:rPr>
      </w:pPr>
    </w:p>
    <w:p w14:paraId="05634759" w14:textId="4CB4CA05" w:rsidR="003204E0" w:rsidRDefault="003204E0">
      <w:pPr>
        <w:rPr>
          <w:rFonts w:eastAsiaTheme="minorEastAsia"/>
          <w:sz w:val="28"/>
          <w:szCs w:val="28"/>
        </w:rPr>
      </w:pPr>
    </w:p>
    <w:p w14:paraId="4EB6ED7E" w14:textId="5AC1E625" w:rsidR="003204E0" w:rsidRDefault="003204E0">
      <w:pPr>
        <w:rPr>
          <w:rFonts w:eastAsiaTheme="minorEastAsia"/>
          <w:sz w:val="28"/>
          <w:szCs w:val="28"/>
        </w:rPr>
      </w:pPr>
    </w:p>
    <w:p w14:paraId="5BA6FE72" w14:textId="307C2F8F" w:rsidR="003204E0" w:rsidRDefault="003204E0">
      <w:pPr>
        <w:rPr>
          <w:rFonts w:eastAsiaTheme="minorEastAsia"/>
          <w:sz w:val="28"/>
          <w:szCs w:val="28"/>
        </w:rPr>
      </w:pPr>
    </w:p>
    <w:p w14:paraId="27395A1E" w14:textId="5E42EA38" w:rsidR="003204E0" w:rsidRDefault="003204E0">
      <w:pPr>
        <w:rPr>
          <w:rFonts w:eastAsiaTheme="minorEastAsia"/>
          <w:sz w:val="28"/>
          <w:szCs w:val="28"/>
        </w:rPr>
      </w:pPr>
    </w:p>
    <w:p w14:paraId="48203E76" w14:textId="1808FFB9" w:rsidR="003204E0" w:rsidRDefault="003204E0">
      <w:pPr>
        <w:rPr>
          <w:rFonts w:eastAsiaTheme="minorEastAsia"/>
          <w:sz w:val="28"/>
          <w:szCs w:val="28"/>
        </w:rPr>
      </w:pPr>
    </w:p>
    <w:p w14:paraId="2C47214B" w14:textId="3FD4FFDB" w:rsidR="003204E0" w:rsidRDefault="003204E0">
      <w:pPr>
        <w:rPr>
          <w:rFonts w:eastAsiaTheme="minorEastAsia"/>
          <w:sz w:val="28"/>
          <w:szCs w:val="28"/>
        </w:rPr>
      </w:pPr>
    </w:p>
    <w:p w14:paraId="69684494" w14:textId="601BE1AB" w:rsidR="003204E0" w:rsidRDefault="003204E0">
      <w:pPr>
        <w:rPr>
          <w:rFonts w:eastAsiaTheme="minorEastAsia"/>
          <w:sz w:val="28"/>
          <w:szCs w:val="28"/>
        </w:rPr>
      </w:pPr>
    </w:p>
    <w:p w14:paraId="28AD3949" w14:textId="187B6908" w:rsidR="003204E0" w:rsidRDefault="003204E0">
      <w:pPr>
        <w:rPr>
          <w:rFonts w:eastAsiaTheme="minorEastAsia"/>
          <w:sz w:val="28"/>
          <w:szCs w:val="28"/>
        </w:rPr>
      </w:pPr>
    </w:p>
    <w:p w14:paraId="517924A2" w14:textId="2F7F34B1" w:rsidR="003204E0" w:rsidRDefault="003204E0">
      <w:pPr>
        <w:rPr>
          <w:rFonts w:eastAsiaTheme="minorEastAsia"/>
          <w:sz w:val="28"/>
          <w:szCs w:val="28"/>
        </w:rPr>
      </w:pPr>
    </w:p>
    <w:p w14:paraId="3E153BF9" w14:textId="4FAA98D9" w:rsidR="003204E0" w:rsidRDefault="003204E0">
      <w:pPr>
        <w:rPr>
          <w:rFonts w:eastAsiaTheme="minorEastAsia"/>
          <w:sz w:val="28"/>
          <w:szCs w:val="28"/>
        </w:rPr>
      </w:pPr>
    </w:p>
    <w:p w14:paraId="021FB8DF" w14:textId="620956BE" w:rsidR="003204E0" w:rsidRDefault="003204E0">
      <w:pPr>
        <w:rPr>
          <w:rFonts w:eastAsiaTheme="minorEastAsia"/>
          <w:sz w:val="28"/>
          <w:szCs w:val="28"/>
        </w:rPr>
      </w:pPr>
    </w:p>
    <w:p w14:paraId="503AEB18" w14:textId="6A39C2DE" w:rsidR="003204E0" w:rsidRPr="00841845" w:rsidRDefault="003204E0" w:rsidP="003204E0">
      <w:pPr>
        <w:rPr>
          <w:sz w:val="28"/>
          <w:szCs w:val="28"/>
        </w:rPr>
      </w:pPr>
      <w:r w:rsidRPr="00841845">
        <w:rPr>
          <w:sz w:val="28"/>
          <w:szCs w:val="28"/>
        </w:rPr>
        <w:lastRenderedPageBreak/>
        <w:t xml:space="preserve">Problem </w:t>
      </w:r>
      <w:r>
        <w:rPr>
          <w:sz w:val="28"/>
          <w:szCs w:val="28"/>
        </w:rPr>
        <w:t>2b</w:t>
      </w:r>
    </w:p>
    <w:p w14:paraId="1B519F67" w14:textId="41BC6710" w:rsidR="003204E0" w:rsidRDefault="003204E0">
      <w:pPr>
        <w:rPr>
          <w:rFonts w:eastAsiaTheme="minorEastAsia"/>
          <w:color w:val="001D35"/>
          <w:sz w:val="27"/>
          <w:szCs w:val="27"/>
          <w:shd w:val="clear" w:color="auto" w:fill="FFFFFF"/>
        </w:rPr>
      </w:pPr>
      <w:r>
        <w:rPr>
          <w:rFonts w:eastAsiaTheme="minorEastAsia"/>
          <w:sz w:val="28"/>
          <w:szCs w:val="28"/>
        </w:rPr>
        <w:t xml:space="preserve">Here we set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a=20 </m:t>
        </m:r>
        <m:r>
          <m:rPr>
            <m:sty m:val="p"/>
          </m:rPr>
          <w:rPr>
            <w:rFonts w:ascii="Cambria Math" w:hAnsi="Cambria Math"/>
            <w:color w:val="001D35"/>
            <w:sz w:val="27"/>
            <w:szCs w:val="27"/>
            <w:shd w:val="clear" w:color="auto" w:fill="FFFFFF"/>
          </w:rPr>
          <m:t>Å</m:t>
        </m:r>
      </m:oMath>
      <w:r>
        <w:rPr>
          <w:rFonts w:eastAsiaTheme="minorEastAsia"/>
          <w:color w:val="001D35"/>
          <w:sz w:val="27"/>
          <w:szCs w:val="27"/>
          <w:shd w:val="clear" w:color="auto" w:fill="FFFFFF"/>
        </w:rPr>
        <w:t xml:space="preserve">, and </w:t>
      </w:r>
      <m:oMath>
        <m:r>
          <w:rPr>
            <w:rFonts w:ascii="Cambria Math" w:eastAsiaTheme="minorEastAsia" w:hAnsi="Cambria Math"/>
            <w:color w:val="001D35"/>
            <w:sz w:val="27"/>
            <w:szCs w:val="27"/>
            <w:shd w:val="clear" w:color="auto" w:fill="FFFFFF"/>
          </w:rPr>
          <m:t>g=0.1eV×a</m:t>
        </m:r>
      </m:oMath>
      <w:r>
        <w:rPr>
          <w:rFonts w:eastAsiaTheme="minorEastAsia"/>
          <w:color w:val="001D35"/>
          <w:sz w:val="27"/>
          <w:szCs w:val="27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/>
            <w:color w:val="001D35"/>
            <w:sz w:val="27"/>
            <w:szCs w:val="27"/>
            <w:shd w:val="clear" w:color="auto" w:fill="FFFFFF"/>
          </w:rPr>
          <m:t>g=0</m:t>
        </m:r>
      </m:oMath>
      <w:r>
        <w:rPr>
          <w:rFonts w:eastAsiaTheme="minorEastAsia"/>
          <w:color w:val="001D35"/>
          <w:sz w:val="27"/>
          <w:szCs w:val="27"/>
          <w:shd w:val="clear" w:color="auto" w:fill="FFFFFF"/>
        </w:rPr>
        <w:t xml:space="preserve"> (free electron case). We plotted the first three bands of the confined case (</w:t>
      </w:r>
      <m:oMath>
        <m:r>
          <w:rPr>
            <w:rFonts w:ascii="Cambria Math" w:eastAsiaTheme="minorEastAsia" w:hAnsi="Cambria Math"/>
            <w:color w:val="001D35"/>
            <w:sz w:val="27"/>
            <w:szCs w:val="27"/>
            <w:shd w:val="clear" w:color="auto" w:fill="FFFFFF"/>
          </w:rPr>
          <m:t>g=0.1eV×a</m:t>
        </m:r>
      </m:oMath>
      <w:r>
        <w:rPr>
          <w:rFonts w:eastAsiaTheme="minorEastAsia"/>
          <w:color w:val="001D35"/>
          <w:sz w:val="27"/>
          <w:szCs w:val="27"/>
          <w:shd w:val="clear" w:color="auto" w:fill="FFFFFF"/>
        </w:rPr>
        <w:t>) and free electron case (</w:t>
      </w:r>
      <m:oMath>
        <m:r>
          <w:rPr>
            <w:rFonts w:ascii="Cambria Math" w:eastAsiaTheme="minorEastAsia" w:hAnsi="Cambria Math"/>
            <w:color w:val="001D35"/>
            <w:sz w:val="27"/>
            <w:szCs w:val="27"/>
            <w:shd w:val="clear" w:color="auto" w:fill="FFFFFF"/>
          </w:rPr>
          <m:t>g=0</m:t>
        </m:r>
      </m:oMath>
      <w:r>
        <w:rPr>
          <w:rFonts w:eastAsiaTheme="minorEastAsia"/>
          <w:color w:val="001D35"/>
          <w:sz w:val="27"/>
          <w:szCs w:val="27"/>
          <w:shd w:val="clear" w:color="auto" w:fill="FFFFFF"/>
        </w:rPr>
        <w:t>).</w:t>
      </w:r>
    </w:p>
    <w:p w14:paraId="73CAAEFF" w14:textId="23BE24F6" w:rsidR="000A7A36" w:rsidRDefault="000A7A36">
      <w:pPr>
        <w:rPr>
          <w:rFonts w:eastAsiaTheme="minorEastAsia"/>
          <w:color w:val="001D35"/>
          <w:sz w:val="27"/>
          <w:szCs w:val="27"/>
          <w:shd w:val="clear" w:color="auto" w:fill="FFFFFF"/>
        </w:rPr>
      </w:pPr>
      <w:r>
        <w:rPr>
          <w:rFonts w:eastAsiaTheme="minorEastAsia"/>
          <w:color w:val="001D35"/>
          <w:sz w:val="27"/>
          <w:szCs w:val="27"/>
          <w:shd w:val="clear" w:color="auto" w:fill="FFFFFF"/>
        </w:rPr>
        <w:t xml:space="preserve">We can see that the confined case </w:t>
      </w:r>
      <w:proofErr w:type="gramStart"/>
      <w:r>
        <w:rPr>
          <w:rFonts w:eastAsiaTheme="minorEastAsia"/>
          <w:color w:val="001D35"/>
          <w:sz w:val="27"/>
          <w:szCs w:val="27"/>
          <w:shd w:val="clear" w:color="auto" w:fill="FFFFFF"/>
        </w:rPr>
        <w:t>have</w:t>
      </w:r>
      <w:proofErr w:type="gramEnd"/>
      <w:r>
        <w:rPr>
          <w:rFonts w:eastAsiaTheme="minorEastAsia"/>
          <w:color w:val="001D35"/>
          <w:sz w:val="27"/>
          <w:szCs w:val="27"/>
          <w:shd w:val="clear" w:color="auto" w:fill="FFFFFF"/>
        </w:rPr>
        <w:t xml:space="preserve"> significant band gaps near the </w:t>
      </w:r>
      <w:proofErr w:type="spellStart"/>
      <w:r>
        <w:rPr>
          <w:rFonts w:eastAsiaTheme="minorEastAsia"/>
          <w:color w:val="001D35"/>
          <w:sz w:val="27"/>
          <w:szCs w:val="27"/>
          <w:shd w:val="clear" w:color="auto" w:fill="FFFFFF"/>
        </w:rPr>
        <w:t>Brillioun</w:t>
      </w:r>
      <w:proofErr w:type="spellEnd"/>
      <w:r>
        <w:rPr>
          <w:rFonts w:eastAsiaTheme="minorEastAsia"/>
          <w:color w:val="001D35"/>
          <w:sz w:val="27"/>
          <w:szCs w:val="27"/>
          <w:shd w:val="clear" w:color="auto" w:fill="FFFFFF"/>
        </w:rPr>
        <w:t xml:space="preserve"> Zone edge while the free electron case has continuous dispersion curve following the free-electron Hamiltonian:</w:t>
      </w:r>
    </w:p>
    <w:p w14:paraId="509CBB9F" w14:textId="2CBDAA6C" w:rsidR="000A7A36" w:rsidRDefault="000A7A3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E=H=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2A30C030" w14:textId="3A9313FF" w:rsidR="003204E0" w:rsidRDefault="003204E0" w:rsidP="003204E0">
      <w:pPr>
        <w:pStyle w:val="NormalWeb"/>
      </w:pPr>
      <w:r>
        <w:rPr>
          <w:noProof/>
        </w:rPr>
        <w:drawing>
          <wp:inline distT="0" distB="0" distL="0" distR="0" wp14:anchorId="32D82C85" wp14:editId="2AC3F4CD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B22E" w14:textId="77777777" w:rsidR="003204E0" w:rsidRPr="00841845" w:rsidRDefault="003204E0">
      <w:pPr>
        <w:rPr>
          <w:sz w:val="28"/>
          <w:szCs w:val="28"/>
        </w:rPr>
      </w:pPr>
    </w:p>
    <w:sectPr w:rsidR="003204E0" w:rsidRPr="0084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45"/>
    <w:rsid w:val="000A7A36"/>
    <w:rsid w:val="003204E0"/>
    <w:rsid w:val="00841845"/>
    <w:rsid w:val="00A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9DF0"/>
  <w15:chartTrackingRefBased/>
  <w15:docId w15:val="{24DDD904-DFBA-4115-B97B-E3440100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8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418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aw106@ri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192</Words>
  <Characters>1095</Characters>
  <Application>Microsoft Office Word</Application>
  <DocSecurity>0</DocSecurity>
  <Lines>9</Lines>
  <Paragraphs>2</Paragraphs>
  <ScaleCrop>false</ScaleCrop>
  <Company>Rice University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4</cp:revision>
  <dcterms:created xsi:type="dcterms:W3CDTF">2024-09-27T15:56:00Z</dcterms:created>
  <dcterms:modified xsi:type="dcterms:W3CDTF">2024-09-27T17:49:00Z</dcterms:modified>
</cp:coreProperties>
</file>