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2A63" w14:textId="77777777" w:rsidR="0017129E" w:rsidRDefault="00000000">
      <w:pPr>
        <w:spacing w:after="60"/>
      </w:pPr>
      <w:r>
        <w:rPr>
          <w:b/>
          <w:bCs/>
          <w:color w:val="1B3A5C"/>
          <w:sz w:val="52"/>
          <w:szCs w:val="52"/>
        </w:rPr>
        <w:t>TRICIA BALLAD</w:t>
      </w:r>
    </w:p>
    <w:p w14:paraId="51FDF9E5" w14:textId="77777777" w:rsidR="0017129E" w:rsidRDefault="00000000">
      <w:pPr>
        <w:spacing w:after="60"/>
      </w:pPr>
      <w:r>
        <w:rPr>
          <w:color w:val="2E6DA4"/>
          <w:sz w:val="24"/>
          <w:szCs w:val="24"/>
        </w:rPr>
        <w:t>AI-Native Engineer  ·  Technical Program Manager (AI)  ·  Product Builder</w:t>
      </w:r>
    </w:p>
    <w:p w14:paraId="1768AF8B" w14:textId="0882B07C" w:rsidR="0017129E" w:rsidRDefault="00000000">
      <w:r>
        <w:rPr>
          <w:color w:val="555555"/>
        </w:rPr>
        <w:t>tballad@me.com  ·  309-310-9314  ·  linkedin.com/in/triciaballad  ·  hexcodestudio</w:t>
      </w:r>
      <w:r w:rsidR="0076752A">
        <w:rPr>
          <w:color w:val="555555"/>
        </w:rPr>
        <w:t>.com</w:t>
      </w:r>
    </w:p>
    <w:p w14:paraId="262329CF" w14:textId="77777777" w:rsidR="0017129E" w:rsidRDefault="0017129E">
      <w:pPr>
        <w:pBdr>
          <w:bottom w:val="single" w:sz="8" w:space="1" w:color="2E6DA4"/>
        </w:pBdr>
        <w:spacing w:after="120"/>
      </w:pPr>
    </w:p>
    <w:p w14:paraId="2E07BA86" w14:textId="77777777" w:rsidR="0017129E" w:rsidRDefault="00000000">
      <w:pPr>
        <w:spacing w:before="240" w:after="40"/>
      </w:pPr>
      <w:r>
        <w:rPr>
          <w:b/>
          <w:bCs/>
          <w:color w:val="1B3A5C"/>
          <w:sz w:val="22"/>
          <w:szCs w:val="22"/>
        </w:rPr>
        <w:t>PROFESSIONAL SUMMARY</w:t>
      </w:r>
    </w:p>
    <w:p w14:paraId="798B75BA" w14:textId="5A51EF6B" w:rsidR="0017129E" w:rsidRDefault="00000000">
      <w:pPr>
        <w:spacing w:before="80"/>
      </w:pPr>
      <w:r>
        <w:t xml:space="preserve">AI-native engineer and technical program leader with a CS foundation, 20+ years driving cross-functional software delivery, and recent hands-on production experience building LLM-integrated applications. Returned to engineering in 2025 via AI-assisted development — not just using AI </w:t>
      </w:r>
      <w:r w:rsidR="00A906C6">
        <w:t>tools but</w:t>
      </w:r>
      <w:r>
        <w:t xml:space="preserve"> architecting and shipping production systems with them. Builds Python/FastAPI backends with LLM provider abstraction, native iOS apps in SwiftUI, and end-to-end data pipelines. Bridges two worlds most candidates cannot: deep enough in engineering to build production </w:t>
      </w:r>
      <w:r w:rsidR="00A906C6">
        <w:t>applications and</w:t>
      </w:r>
      <w:r>
        <w:t xml:space="preserve"> experienced enough in program leadership to drive complex AI initiatives across teams.</w:t>
      </w:r>
    </w:p>
    <w:p w14:paraId="7630529C" w14:textId="77777777" w:rsidR="0017129E" w:rsidRDefault="0017129E">
      <w:pPr>
        <w:pBdr>
          <w:bottom w:val="single" w:sz="8" w:space="1" w:color="2E6DA4"/>
        </w:pBdr>
        <w:spacing w:after="120"/>
      </w:pPr>
    </w:p>
    <w:p w14:paraId="36DE160C" w14:textId="77777777" w:rsidR="0017129E" w:rsidRDefault="00000000">
      <w:pPr>
        <w:spacing w:before="240" w:after="40"/>
      </w:pPr>
      <w:r>
        <w:rPr>
          <w:b/>
          <w:bCs/>
          <w:color w:val="1B3A5C"/>
          <w:sz w:val="22"/>
          <w:szCs w:val="22"/>
        </w:rPr>
        <w:t>FEATURED PROJECTS</w:t>
      </w:r>
    </w:p>
    <w:p w14:paraId="01008914" w14:textId="4DC8E66C" w:rsidR="0017129E" w:rsidRDefault="00000000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SignalForge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 xml:space="preserve">AI Lead Intelligence Platform  </w:t>
      </w:r>
      <w:r w:rsidR="00A906C6">
        <w:rPr>
          <w:color w:val="555555"/>
          <w:sz w:val="22"/>
          <w:szCs w:val="22"/>
        </w:rPr>
        <w:tab/>
      </w:r>
      <w:r>
        <w:rPr>
          <w:color w:val="555555"/>
          <w:sz w:val="22"/>
          <w:szCs w:val="22"/>
        </w:rPr>
        <w:t>hexcodestudio</w:t>
      </w:r>
      <w:r w:rsidR="00A906C6">
        <w:rPr>
          <w:color w:val="555555"/>
        </w:rPr>
        <w:t xml:space="preserve"> </w:t>
      </w:r>
      <w:r>
        <w:rPr>
          <w:color w:val="555555"/>
        </w:rPr>
        <w:t>2025–Present</w:t>
      </w:r>
    </w:p>
    <w:p w14:paraId="0C977905" w14:textId="77777777" w:rsidR="0017129E" w:rsidRDefault="00000000">
      <w:pPr>
        <w:spacing w:before="60"/>
      </w:pPr>
      <w:r>
        <w:t>Production Python/FastAPI application integrating LLMs to monitor startup companies and surface fractional CTO opportunities. Designed and shipped end-to-end.</w:t>
      </w:r>
    </w:p>
    <w:p w14:paraId="2A0A6380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Architecture: FastAPI · PostgreSQL · SQLAlchemy 2.x · Alembic migrations · Jinja2 · multi-provider LLM abstraction layer</w:t>
      </w:r>
    </w:p>
    <w:p w14:paraId="6B97EAB2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Built custom multi-dimensional scoring system (LGPS) combining signal ingestion, LLM analysis, and outreach governance</w:t>
      </w:r>
    </w:p>
    <w:p w14:paraId="3E1391E8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Implemented ethical AI guardrails: cooldown enforcement, stability caps, bias audit jobs, human-in-the-loop review — no auto-outreach</w:t>
      </w:r>
    </w:p>
    <w:p w14:paraId="0FD14E45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Production-grade: migration-driven schema management, internal job endpoints with token auth, event-driven pipeline (ingest → derive → score → lead feed)</w:t>
      </w:r>
    </w:p>
    <w:p w14:paraId="6BB47080" w14:textId="60D0A7D8" w:rsidR="0017129E" w:rsidRDefault="00000000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myApothecary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 xml:space="preserve">iOS App — SwiftUI  </w:t>
      </w:r>
      <w:r w:rsidR="00A906C6">
        <w:rPr>
          <w:color w:val="555555"/>
          <w:sz w:val="22"/>
          <w:szCs w:val="22"/>
        </w:rPr>
        <w:tab/>
      </w:r>
      <w:r>
        <w:rPr>
          <w:color w:val="555555"/>
          <w:sz w:val="22"/>
          <w:szCs w:val="22"/>
        </w:rPr>
        <w:t>hexcodestudio</w:t>
      </w:r>
      <w:r w:rsidR="00A906C6">
        <w:rPr>
          <w:color w:val="555555"/>
        </w:rPr>
        <w:t xml:space="preserve"> </w:t>
      </w:r>
      <w:r>
        <w:rPr>
          <w:color w:val="555555"/>
        </w:rPr>
        <w:t>2025–Present</w:t>
      </w:r>
    </w:p>
    <w:p w14:paraId="044CCAA0" w14:textId="77777777" w:rsidR="0017129E" w:rsidRDefault="00000000">
      <w:pPr>
        <w:spacing w:before="60"/>
      </w:pPr>
      <w:r>
        <w:t>Offline-first herb and remedy tracking app for home and clinical herbalists. ~80% of MVP complete.</w:t>
      </w:r>
    </w:p>
    <w:p w14:paraId="110613CD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SwiftUI · Core Data/GRDB · UserNotifications · local-first architecture · unit conversion engine with apothecary units</w:t>
      </w:r>
    </w:p>
    <w:p w14:paraId="31325160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Full PRD with 23 user stories, 11 features, 12 screens, and acceptance criteria — product thinking embedded from day one</w:t>
      </w:r>
    </w:p>
    <w:p w14:paraId="7268A8AA" w14:textId="67BA9677" w:rsidR="0017129E" w:rsidRDefault="00000000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myTarot + Creative Pantry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 xml:space="preserve">iOS Apps — SwiftUI  </w:t>
      </w:r>
      <w:r w:rsidR="00A906C6">
        <w:rPr>
          <w:color w:val="555555"/>
          <w:sz w:val="22"/>
          <w:szCs w:val="22"/>
        </w:rPr>
        <w:tab/>
      </w:r>
      <w:r>
        <w:rPr>
          <w:color w:val="555555"/>
          <w:sz w:val="22"/>
          <w:szCs w:val="22"/>
        </w:rPr>
        <w:t>hexcodestudio</w:t>
      </w:r>
      <w:r w:rsidR="00A906C6">
        <w:rPr>
          <w:color w:val="555555"/>
        </w:rPr>
        <w:t xml:space="preserve"> </w:t>
      </w:r>
      <w:r>
        <w:rPr>
          <w:color w:val="555555"/>
        </w:rPr>
        <w:t>2025–Present</w:t>
      </w:r>
    </w:p>
    <w:p w14:paraId="341B64F7" w14:textId="77777777" w:rsidR="0017129E" w:rsidRDefault="00000000">
      <w:pPr>
        <w:spacing w:before="60"/>
      </w:pPr>
      <w:r>
        <w:t>Two additional SwiftUI apps at ~80% MVP completion. myTarot includes Apple IAP for deck purchases; Creative Pantry is a calm offline-first creative strategy tool.</w:t>
      </w:r>
    </w:p>
    <w:p w14:paraId="19FD1E17" w14:textId="77777777" w:rsidR="0017129E" w:rsidRDefault="0017129E">
      <w:pPr>
        <w:pBdr>
          <w:bottom w:val="single" w:sz="8" w:space="1" w:color="2E6DA4"/>
        </w:pBdr>
        <w:spacing w:after="120"/>
      </w:pPr>
    </w:p>
    <w:p w14:paraId="1E782157" w14:textId="77777777" w:rsidR="0017129E" w:rsidRDefault="00000000">
      <w:pPr>
        <w:spacing w:before="240" w:after="40"/>
      </w:pPr>
      <w:r>
        <w:rPr>
          <w:b/>
          <w:bCs/>
          <w:color w:val="1B3A5C"/>
          <w:sz w:val="22"/>
          <w:szCs w:val="22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17129E" w14:paraId="26E0C8F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A3B6F0" w14:textId="77777777" w:rsidR="0017129E" w:rsidRDefault="00000000">
            <w:r>
              <w:rPr>
                <w:b/>
                <w:bCs/>
                <w:color w:val="1B3A5C"/>
                <w:sz w:val="18"/>
                <w:szCs w:val="18"/>
              </w:rPr>
              <w:t>AI / LLM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0ADCEBD" w14:textId="77777777" w:rsidR="0017129E" w:rsidRDefault="00000000">
            <w:r>
              <w:rPr>
                <w:color w:val="555555"/>
                <w:sz w:val="18"/>
                <w:szCs w:val="18"/>
              </w:rPr>
              <w:t>LLM integration  ·  Prompt engineering  ·  RAG (learning)  ·  LangChain (learning)  ·  Agentic AI  ·  Human-in-the-loop design  ·  AI governance</w:t>
            </w:r>
          </w:p>
        </w:tc>
      </w:tr>
      <w:tr w:rsidR="0017129E" w14:paraId="28DBB24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8A28FF" w14:textId="77777777" w:rsidR="0017129E" w:rsidRDefault="00000000">
            <w:r>
              <w:rPr>
                <w:b/>
                <w:bCs/>
                <w:color w:val="1B3A5C"/>
                <w:sz w:val="18"/>
                <w:szCs w:val="18"/>
              </w:rPr>
              <w:t>Backend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7537C7E" w14:textId="77777777" w:rsidR="0017129E" w:rsidRDefault="00000000">
            <w:r>
              <w:rPr>
                <w:color w:val="555555"/>
                <w:sz w:val="18"/>
                <w:szCs w:val="18"/>
              </w:rPr>
              <w:t>Python  ·  FastAPI  ·  SQLAlchemy  ·  Alembic  ·  PostgreSQL  ·  REST API design  ·  PHP</w:t>
            </w:r>
          </w:p>
        </w:tc>
      </w:tr>
      <w:tr w:rsidR="0017129E" w14:paraId="4E82A7FB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53D881" w14:textId="77777777" w:rsidR="0017129E" w:rsidRDefault="00000000">
            <w:r>
              <w:rPr>
                <w:b/>
                <w:bCs/>
                <w:color w:val="1B3A5C"/>
                <w:sz w:val="18"/>
                <w:szCs w:val="18"/>
              </w:rPr>
              <w:t>Mobile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EA58241" w14:textId="77777777" w:rsidR="0017129E" w:rsidRDefault="00000000">
            <w:r>
              <w:rPr>
                <w:color w:val="555555"/>
                <w:sz w:val="18"/>
                <w:szCs w:val="18"/>
              </w:rPr>
              <w:t>SwiftUI  ·  Core Data  ·  UserNotifications  ·  Apple IAP  ·  offline-first architecture</w:t>
            </w:r>
          </w:p>
        </w:tc>
      </w:tr>
      <w:tr w:rsidR="0017129E" w14:paraId="437BFA9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731866" w14:textId="77777777" w:rsidR="0017129E" w:rsidRDefault="00000000">
            <w:r>
              <w:rPr>
                <w:b/>
                <w:bCs/>
                <w:color w:val="1B3A5C"/>
                <w:sz w:val="18"/>
                <w:szCs w:val="18"/>
              </w:rPr>
              <w:t>Cloud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B7BB282" w14:textId="77777777" w:rsidR="0017129E" w:rsidRDefault="00000000">
            <w:r>
              <w:rPr>
                <w:color w:val="555555"/>
                <w:sz w:val="18"/>
                <w:szCs w:val="18"/>
              </w:rPr>
              <w:t>AWS  ·  GitHub  ·  Cloudflare  ·  Digital Ocean</w:t>
            </w:r>
          </w:p>
        </w:tc>
      </w:tr>
      <w:tr w:rsidR="0017129E" w14:paraId="47FEB2C4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48889C" w14:textId="77777777" w:rsidR="0017129E" w:rsidRDefault="00000000">
            <w:r>
              <w:rPr>
                <w:b/>
                <w:bCs/>
                <w:color w:val="1B3A5C"/>
                <w:sz w:val="18"/>
                <w:szCs w:val="18"/>
              </w:rPr>
              <w:t>AI Tools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7AD8CC9" w14:textId="77777777" w:rsidR="0017129E" w:rsidRDefault="00000000">
            <w:r>
              <w:rPr>
                <w:color w:val="555555"/>
                <w:sz w:val="18"/>
                <w:szCs w:val="18"/>
              </w:rPr>
              <w:t>Cursor  ·  Claude  ·  ChatGPT  ·  Copilot  ·  Custom GPT configuration  ·  Power Automate</w:t>
            </w:r>
          </w:p>
        </w:tc>
      </w:tr>
      <w:tr w:rsidR="0017129E" w14:paraId="3924B7A4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1CE871" w14:textId="77777777" w:rsidR="0017129E" w:rsidRDefault="00000000">
            <w:r>
              <w:rPr>
                <w:b/>
                <w:bCs/>
                <w:color w:val="1B3A5C"/>
                <w:sz w:val="18"/>
                <w:szCs w:val="18"/>
              </w:rPr>
              <w:t>Program Mgmt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D0DE55C" w14:textId="77777777" w:rsidR="0017129E" w:rsidRDefault="00000000">
            <w:r>
              <w:rPr>
                <w:color w:val="555555"/>
                <w:sz w:val="18"/>
                <w:szCs w:val="18"/>
              </w:rPr>
              <w:t>Cross-functional execution  ·  Dependency &amp; risk management  ·  Agile (Scrum/Kanban)  ·  PMI-ACP  ·  Stakeholder alignment  ·  Release readiness</w:t>
            </w:r>
          </w:p>
        </w:tc>
      </w:tr>
    </w:tbl>
    <w:p w14:paraId="50A5D16A" w14:textId="77777777" w:rsidR="0017129E" w:rsidRDefault="0017129E">
      <w:pPr>
        <w:spacing w:before="80"/>
      </w:pPr>
    </w:p>
    <w:p w14:paraId="045FAA40" w14:textId="77777777" w:rsidR="0017129E" w:rsidRDefault="0017129E">
      <w:pPr>
        <w:pBdr>
          <w:bottom w:val="single" w:sz="8" w:space="1" w:color="2E6DA4"/>
        </w:pBdr>
        <w:spacing w:after="120"/>
      </w:pPr>
    </w:p>
    <w:p w14:paraId="65130B73" w14:textId="77777777" w:rsidR="0017129E" w:rsidRDefault="00000000">
      <w:pPr>
        <w:spacing w:before="240" w:after="40"/>
      </w:pPr>
      <w:r>
        <w:rPr>
          <w:b/>
          <w:bCs/>
          <w:color w:val="1B3A5C"/>
          <w:sz w:val="22"/>
          <w:szCs w:val="22"/>
        </w:rPr>
        <w:t>PROFESSIONAL EXPERIENCE</w:t>
      </w:r>
    </w:p>
    <w:p w14:paraId="26AB2F71" w14:textId="1079306E" w:rsidR="0017129E" w:rsidRDefault="00000000" w:rsidP="00A906C6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Fractional CTO / Technical Program Strategist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HexCodeStudio / DisEntangled Tech</w:t>
      </w:r>
      <w:r w:rsidR="00A906C6">
        <w:rPr>
          <w:color w:val="555555"/>
          <w:sz w:val="22"/>
          <w:szCs w:val="22"/>
        </w:rPr>
        <w:t>, LLC</w:t>
      </w:r>
      <w:r>
        <w:rPr>
          <w:color w:val="555555"/>
          <w:sz w:val="22"/>
          <w:szCs w:val="22"/>
        </w:rPr>
        <w:t xml:space="preserve"> — Remote</w:t>
      </w:r>
      <w:r w:rsidR="00A906C6">
        <w:rPr>
          <w:color w:val="555555"/>
        </w:rPr>
        <w:t xml:space="preserve"> | </w:t>
      </w:r>
      <w:r>
        <w:rPr>
          <w:color w:val="555555"/>
        </w:rPr>
        <w:t>2025–Present</w:t>
      </w:r>
    </w:p>
    <w:p w14:paraId="1047D4C6" w14:textId="77777777" w:rsidR="0017129E" w:rsidRDefault="00000000">
      <w:pPr>
        <w:spacing w:before="60"/>
      </w:pPr>
      <w:r>
        <w:t>Provide technical program leadership to SaaS companies, startups, and mission-driven organizations — translating business objectives into cross-functional execution plans while hands-on building production AI applications.</w:t>
      </w:r>
    </w:p>
    <w:p w14:paraId="2EBA77CA" w14:textId="77777777" w:rsidR="0017129E" w:rsidRDefault="00000000">
      <w:pPr>
        <w:spacing w:before="100" w:after="20"/>
      </w:pPr>
      <w:r>
        <w:rPr>
          <w:b/>
          <w:bCs/>
          <w:i/>
          <w:iCs/>
          <w:color w:val="2E6DA4"/>
        </w:rPr>
        <w:t>AI-Native Development</w:t>
      </w:r>
    </w:p>
    <w:p w14:paraId="42923B47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Built SignalForge end-to-end: designed architecture, wrote production Python/FastAPI code, managed database migrations, and integrated multi-provider LLM abstraction — modeling AI-assisted development practices</w:t>
      </w:r>
    </w:p>
    <w:p w14:paraId="7EF8E3C9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Shipping three native iOS apps in SwiftUI (myApothecary, myTarot, Creative Pantry) using AI-assisted development workflows</w:t>
      </w:r>
    </w:p>
    <w:p w14:paraId="2D47A3C9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Evaluated and governed AI integration risks — data exposure, hallucination handling, human-in-the-loop checkpoints — embedding governance into delivery frameworks</w:t>
      </w:r>
    </w:p>
    <w:p w14:paraId="306322F9" w14:textId="77777777" w:rsidR="0017129E" w:rsidRDefault="00000000">
      <w:pPr>
        <w:spacing w:before="100" w:after="20"/>
      </w:pPr>
      <w:r>
        <w:rPr>
          <w:b/>
          <w:bCs/>
          <w:i/>
          <w:iCs/>
          <w:color w:val="2E6DA4"/>
        </w:rPr>
        <w:t>Program Delivery</w:t>
      </w:r>
    </w:p>
    <w:p w14:paraId="664172D6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Built program operating infrastructure for AI-assisted SaaS engagements including a cybersecurity operations platform — owning scope, sequencing, dependency management, and release readiness end-to-end</w:t>
      </w:r>
    </w:p>
    <w:p w14:paraId="77DF6769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Conducted stakeholder discovery; translated business requirements into technical specifications, epics, and sequenced delivery plans aligned to architecture constraints</w:t>
      </w:r>
    </w:p>
    <w:p w14:paraId="508F2805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Key engagement (12 Skies Tech): execution owner between business stakeholders, clients, and engineers — ran discovery, translated findings into epics and acceptance criteria, managed delivery dependencies</w:t>
      </w:r>
    </w:p>
    <w:p w14:paraId="1EFF31D8" w14:textId="1F50E3D8" w:rsidR="0017129E" w:rsidRDefault="00000000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Director of Technology — Product &amp; Platform Delivery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EXACT Sports — Chicago, IL</w:t>
      </w:r>
      <w:r>
        <w:rPr>
          <w:color w:val="555555"/>
        </w:rPr>
        <w:tab/>
      </w:r>
      <w:r w:rsidR="00A906C6">
        <w:rPr>
          <w:color w:val="555555"/>
        </w:rPr>
        <w:t xml:space="preserve"> </w:t>
      </w:r>
      <w:r>
        <w:rPr>
          <w:color w:val="555555"/>
        </w:rPr>
        <w:t>2025</w:t>
      </w:r>
    </w:p>
    <w:p w14:paraId="3F27DFC5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Launched three SaaS products within six months, coordinating cross-functional delivery across engineering, infrastructure, and business stakeholders</w:t>
      </w:r>
    </w:p>
    <w:p w14:paraId="77C05A29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Rebuilt program operating cadences — sprint planning, dependency tracking, release readiness — improving delivery throughput significantly while reducing critical outages</w:t>
      </w:r>
    </w:p>
    <w:p w14:paraId="294FCFAE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Grew engineering team by 75% while improving productivity by 150%</w:t>
      </w:r>
    </w:p>
    <w:p w14:paraId="75DF188E" w14:textId="594BB9C3" w:rsidR="0017129E" w:rsidRDefault="00000000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PMO Coordinator — Enterprise Technology Portfolio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Chicago Transit Authority — Chicago, IL</w:t>
      </w:r>
      <w:r w:rsidR="00A906C6">
        <w:rPr>
          <w:color w:val="555555"/>
        </w:rPr>
        <w:t xml:space="preserve"> </w:t>
      </w:r>
      <w:r>
        <w:rPr>
          <w:color w:val="555555"/>
        </w:rPr>
        <w:t>2023–2024</w:t>
      </w:r>
    </w:p>
    <w:p w14:paraId="0ABDF155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Built program governance infrastructure from scratch — dependency tracking, risk reporting, stakeholder communication cadences — across a multi-team, multi-vendor enterprise portfolio</w:t>
      </w:r>
    </w:p>
    <w:p w14:paraId="33DFF304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Designed and deployed workflow automation using Microsoft Power Automate to streamline procurement approvals, reducing manual coordination overhead across departments</w:t>
      </w:r>
    </w:p>
    <w:p w14:paraId="317AAF94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Served as liaison between executive leadership, technical teams, and vendors; reviewed and clarified technical requirements, SOWs, and vendor deliverables</w:t>
      </w:r>
    </w:p>
    <w:p w14:paraId="4AAE9369" w14:textId="447DA05D" w:rsidR="0017129E" w:rsidRDefault="00000000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Program Manager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Assurance Data — Remote</w:t>
      </w:r>
      <w:r w:rsidR="00A906C6">
        <w:rPr>
          <w:color w:val="555555"/>
        </w:rPr>
        <w:t xml:space="preserve"> </w:t>
      </w:r>
      <w:r>
        <w:rPr>
          <w:color w:val="555555"/>
        </w:rPr>
        <w:t>2021–2022</w:t>
      </w:r>
    </w:p>
    <w:p w14:paraId="265A0A66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Led FedRAMP readiness program end-to-end — coordinating engineering, compliance, security, and executive stakeholders through a multi-phase, high-stakes regulatory initiative</w:t>
      </w:r>
    </w:p>
    <w:p w14:paraId="674DAA11" w14:textId="77777777" w:rsidR="0017129E" w:rsidRDefault="00000000">
      <w:pPr>
        <w:pStyle w:val="ListParagraph"/>
        <w:numPr>
          <w:ilvl w:val="0"/>
          <w:numId w:val="2"/>
        </w:numPr>
        <w:spacing w:before="40"/>
      </w:pPr>
      <w:r>
        <w:t>Owned program lifecycle from discovery through release: backlog prioritization, dependency tracking, sprint alignment, and release readiness across engineering, marketing, and leadership</w:t>
      </w:r>
    </w:p>
    <w:p w14:paraId="2982452A" w14:textId="227DED5F" w:rsidR="0017129E" w:rsidRDefault="00000000">
      <w:pPr>
        <w:tabs>
          <w:tab w:val="right" w:pos="9026"/>
        </w:tabs>
        <w:spacing w:before="180" w:after="20"/>
      </w:pPr>
      <w:r>
        <w:rPr>
          <w:b/>
          <w:bCs/>
          <w:sz w:val="22"/>
          <w:szCs w:val="22"/>
        </w:rPr>
        <w:t>Founder / Digital Transformation Consultant</w:t>
      </w:r>
      <w:r>
        <w:rPr>
          <w:color w:val="5A8DB8"/>
          <w:sz w:val="22"/>
          <w:szCs w:val="22"/>
        </w:rPr>
        <w:t xml:space="preserve">  |  </w:t>
      </w:r>
      <w:r>
        <w:rPr>
          <w:color w:val="555555"/>
          <w:sz w:val="22"/>
          <w:szCs w:val="22"/>
        </w:rPr>
        <w:t>Disentangled Tech, LLC — Remote</w:t>
      </w:r>
      <w:r w:rsidR="00A906C6">
        <w:rPr>
          <w:color w:val="555555"/>
          <w:sz w:val="22"/>
          <w:szCs w:val="22"/>
        </w:rPr>
        <w:t xml:space="preserve"> </w:t>
      </w:r>
      <w:r>
        <w:rPr>
          <w:color w:val="555555"/>
        </w:rPr>
        <w:tab/>
        <w:t>2004–2023</w:t>
      </w:r>
    </w:p>
    <w:p w14:paraId="05A420D2" w14:textId="77777777" w:rsidR="0017129E" w:rsidRDefault="00000000">
      <w:pPr>
        <w:spacing w:before="60"/>
      </w:pPr>
      <w:r>
        <w:t>Nearly two decades leading digital transformation programs — system integrations, platform launches, workflow modernization — for small businesses and organizations. Developed technical writing, client communication, and cross-functional execution skills that underpin current AI program work.</w:t>
      </w:r>
    </w:p>
    <w:p w14:paraId="048BD37D" w14:textId="77777777" w:rsidR="0017129E" w:rsidRDefault="0017129E">
      <w:pPr>
        <w:pBdr>
          <w:bottom w:val="single" w:sz="8" w:space="1" w:color="2E6DA4"/>
        </w:pBdr>
        <w:spacing w:after="120"/>
      </w:pPr>
    </w:p>
    <w:p w14:paraId="033D028F" w14:textId="77777777" w:rsidR="0017129E" w:rsidRDefault="00000000">
      <w:pPr>
        <w:spacing w:before="240" w:after="40"/>
      </w:pPr>
      <w:r>
        <w:rPr>
          <w:b/>
          <w:bCs/>
          <w:color w:val="1B3A5C"/>
          <w:sz w:val="22"/>
          <w:szCs w:val="22"/>
        </w:rPr>
        <w:t>EARLIER ENGINEERING CAREER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29E" w14:paraId="7AA843B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97D880" w14:textId="77777777" w:rsidR="0017129E" w:rsidRDefault="00000000">
            <w:r>
              <w:rPr>
                <w:color w:val="555555"/>
              </w:rPr>
              <w:t>Web Application Programmer  ·  TransUnion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1A599B51" w14:textId="77777777" w:rsidR="0017129E" w:rsidRDefault="00000000">
            <w:r>
              <w:rPr>
                <w:color w:val="555555"/>
              </w:rPr>
              <w:t>Systems Engineer  ·  RBS Greenwich Capital</w:t>
            </w:r>
          </w:p>
        </w:tc>
      </w:tr>
      <w:tr w:rsidR="0017129E" w14:paraId="4B1C21D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3AED1F" w14:textId="77777777" w:rsidR="0017129E" w:rsidRDefault="00000000">
            <w:r>
              <w:rPr>
                <w:color w:val="555555"/>
              </w:rPr>
              <w:t>Web Programmer  ·  Follett Library Resources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03A77ABC" w14:textId="77777777" w:rsidR="0017129E" w:rsidRDefault="00000000">
            <w:r>
              <w:rPr>
                <w:color w:val="555555"/>
              </w:rPr>
              <w:t>Technical Co-Founder  ·  Pchy (2024) · Subsidio (2023–24)</w:t>
            </w:r>
          </w:p>
        </w:tc>
      </w:tr>
    </w:tbl>
    <w:p w14:paraId="114A0627" w14:textId="77777777" w:rsidR="0017129E" w:rsidRDefault="0017129E">
      <w:pPr>
        <w:pBdr>
          <w:bottom w:val="single" w:sz="8" w:space="1" w:color="2E6DA4"/>
        </w:pBdr>
        <w:spacing w:after="120"/>
      </w:pPr>
    </w:p>
    <w:p w14:paraId="5FDAB49F" w14:textId="77777777" w:rsidR="0017129E" w:rsidRDefault="00000000">
      <w:pPr>
        <w:spacing w:before="240" w:after="40"/>
      </w:pPr>
      <w:r>
        <w:rPr>
          <w:b/>
          <w:bCs/>
          <w:color w:val="1B3A5C"/>
          <w:sz w:val="22"/>
          <w:szCs w:val="22"/>
        </w:rPr>
        <w:t>EDUCATION, CERTIFICATIONS &amp; PUBLICATIONS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29E" w14:paraId="17427C0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4502947" w14:textId="77777777" w:rsidR="0017129E" w:rsidRDefault="00000000">
            <w:r>
              <w:rPr>
                <w:b/>
                <w:bCs/>
              </w:rPr>
              <w:t>BA, Computer Science &amp; Creative Writing</w:t>
            </w:r>
          </w:p>
          <w:p w14:paraId="724C69BF" w14:textId="77777777" w:rsidR="0017129E" w:rsidRDefault="00000000">
            <w:r>
              <w:rPr>
                <w:color w:val="555555"/>
              </w:rPr>
              <w:t>Bradley University</w:t>
            </w:r>
          </w:p>
          <w:p w14:paraId="7881C63C" w14:textId="77777777" w:rsidR="0017129E" w:rsidRDefault="00000000">
            <w:pPr>
              <w:spacing w:before="80"/>
            </w:pPr>
            <w:r>
              <w:rPr>
                <w:b/>
                <w:bCs/>
              </w:rPr>
              <w:t>PMI-ACP (Agile Certified Practitioner)</w:t>
            </w:r>
          </w:p>
          <w:p w14:paraId="259EE3C2" w14:textId="77777777" w:rsidR="0017129E" w:rsidRDefault="00000000">
            <w:r>
              <w:rPr>
                <w:color w:val="555555"/>
              </w:rPr>
              <w:t>Project Management Institute</w:t>
            </w:r>
          </w:p>
          <w:p w14:paraId="5B945BF9" w14:textId="6568FF18" w:rsidR="0017129E" w:rsidRDefault="00000000">
            <w:pPr>
              <w:spacing w:before="80"/>
            </w:pPr>
            <w:r>
              <w:rPr>
                <w:b/>
                <w:bCs/>
              </w:rPr>
              <w:t>Human-Centered AI Leadership</w:t>
            </w:r>
          </w:p>
          <w:p w14:paraId="659938C5" w14:textId="77777777" w:rsidR="0017129E" w:rsidRDefault="00000000">
            <w:r>
              <w:rPr>
                <w:color w:val="555555"/>
              </w:rPr>
              <w:t>AI-Powered Women / MIT Collaboration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223CB30" w14:textId="77777777" w:rsidR="0017129E" w:rsidRDefault="00000000">
            <w:r>
              <w:rPr>
                <w:b/>
                <w:bCs/>
              </w:rPr>
              <w:t>Published Author — Technical Books</w:t>
            </w:r>
          </w:p>
          <w:p w14:paraId="7236C04F" w14:textId="77777777" w:rsidR="0017129E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>Access Control, Authentication &amp; Public Key Infrastructure</w:t>
            </w:r>
          </w:p>
          <w:p w14:paraId="397C88AA" w14:textId="77777777" w:rsidR="0017129E" w:rsidRDefault="00000000">
            <w:r>
              <w:rPr>
                <w:color w:val="555555"/>
                <w:sz w:val="18"/>
                <w:szCs w:val="18"/>
              </w:rPr>
              <w:t>Jones &amp; Bartlett Learning</w:t>
            </w:r>
          </w:p>
          <w:p w14:paraId="7993C63C" w14:textId="77777777" w:rsidR="0017129E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>Securing PHP Web Applications</w:t>
            </w:r>
          </w:p>
          <w:p w14:paraId="3528DBE4" w14:textId="77777777" w:rsidR="0017129E" w:rsidRDefault="00000000">
            <w:r>
              <w:rPr>
                <w:color w:val="555555"/>
                <w:sz w:val="18"/>
                <w:szCs w:val="18"/>
              </w:rPr>
              <w:t>Addison-Wesley Professional</w:t>
            </w:r>
          </w:p>
          <w:p w14:paraId="7B888979" w14:textId="77777777" w:rsidR="0017129E" w:rsidRDefault="00000000">
            <w:pPr>
              <w:spacing w:before="40"/>
            </w:pPr>
            <w:r>
              <w:rPr>
                <w:i/>
                <w:iCs/>
                <w:color w:val="555555"/>
                <w:sz w:val="18"/>
                <w:szCs w:val="18"/>
              </w:rPr>
              <w:t>PHP &amp; MySQL Web Development All-in-One Desk Reference</w:t>
            </w:r>
          </w:p>
          <w:p w14:paraId="400EEA62" w14:textId="77777777" w:rsidR="0017129E" w:rsidRDefault="00000000">
            <w:r>
              <w:rPr>
                <w:color w:val="555555"/>
                <w:sz w:val="18"/>
                <w:szCs w:val="18"/>
              </w:rPr>
              <w:t>For Dummies / Wiley</w:t>
            </w:r>
          </w:p>
        </w:tc>
      </w:tr>
    </w:tbl>
    <w:p w14:paraId="6C9C1A5D" w14:textId="77777777" w:rsidR="004E03B3" w:rsidRDefault="004E03B3"/>
    <w:sectPr w:rsidR="004E03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745C"/>
    <w:multiLevelType w:val="hybridMultilevel"/>
    <w:tmpl w:val="97D0A05C"/>
    <w:lvl w:ilvl="0" w:tplc="8A0094CE">
      <w:start w:val="1"/>
      <w:numFmt w:val="bullet"/>
      <w:lvlText w:val="▸"/>
      <w:lvlJc w:val="left"/>
      <w:pPr>
        <w:ind w:left="480" w:hanging="280"/>
      </w:pPr>
    </w:lvl>
    <w:lvl w:ilvl="1" w:tplc="3B4A157E">
      <w:numFmt w:val="decimal"/>
      <w:lvlText w:val=""/>
      <w:lvlJc w:val="left"/>
    </w:lvl>
    <w:lvl w:ilvl="2" w:tplc="D908BD6E">
      <w:numFmt w:val="decimal"/>
      <w:lvlText w:val=""/>
      <w:lvlJc w:val="left"/>
    </w:lvl>
    <w:lvl w:ilvl="3" w:tplc="DB88726A">
      <w:numFmt w:val="decimal"/>
      <w:lvlText w:val=""/>
      <w:lvlJc w:val="left"/>
    </w:lvl>
    <w:lvl w:ilvl="4" w:tplc="ED1AC04C">
      <w:numFmt w:val="decimal"/>
      <w:lvlText w:val=""/>
      <w:lvlJc w:val="left"/>
    </w:lvl>
    <w:lvl w:ilvl="5" w:tplc="A0D0F758">
      <w:numFmt w:val="decimal"/>
      <w:lvlText w:val=""/>
      <w:lvlJc w:val="left"/>
    </w:lvl>
    <w:lvl w:ilvl="6" w:tplc="B54A7FFC">
      <w:numFmt w:val="decimal"/>
      <w:lvlText w:val=""/>
      <w:lvlJc w:val="left"/>
    </w:lvl>
    <w:lvl w:ilvl="7" w:tplc="8D1263A0">
      <w:numFmt w:val="decimal"/>
      <w:lvlText w:val=""/>
      <w:lvlJc w:val="left"/>
    </w:lvl>
    <w:lvl w:ilvl="8" w:tplc="81D090A4">
      <w:numFmt w:val="decimal"/>
      <w:lvlText w:val=""/>
      <w:lvlJc w:val="left"/>
    </w:lvl>
  </w:abstractNum>
  <w:abstractNum w:abstractNumId="1" w15:restartNumberingAfterBreak="0">
    <w:nsid w:val="5C4758FA"/>
    <w:multiLevelType w:val="hybridMultilevel"/>
    <w:tmpl w:val="7FB84666"/>
    <w:lvl w:ilvl="0" w:tplc="4AE22A6A">
      <w:start w:val="1"/>
      <w:numFmt w:val="bullet"/>
      <w:lvlText w:val="●"/>
      <w:lvlJc w:val="left"/>
      <w:pPr>
        <w:ind w:left="720" w:hanging="360"/>
      </w:pPr>
    </w:lvl>
    <w:lvl w:ilvl="1" w:tplc="AAF646E6">
      <w:start w:val="1"/>
      <w:numFmt w:val="bullet"/>
      <w:lvlText w:val="○"/>
      <w:lvlJc w:val="left"/>
      <w:pPr>
        <w:ind w:left="1440" w:hanging="360"/>
      </w:pPr>
    </w:lvl>
    <w:lvl w:ilvl="2" w:tplc="348AF480">
      <w:start w:val="1"/>
      <w:numFmt w:val="bullet"/>
      <w:lvlText w:val="■"/>
      <w:lvlJc w:val="left"/>
      <w:pPr>
        <w:ind w:left="2160" w:hanging="360"/>
      </w:pPr>
    </w:lvl>
    <w:lvl w:ilvl="3" w:tplc="646C0A7C">
      <w:start w:val="1"/>
      <w:numFmt w:val="bullet"/>
      <w:lvlText w:val="●"/>
      <w:lvlJc w:val="left"/>
      <w:pPr>
        <w:ind w:left="2880" w:hanging="360"/>
      </w:pPr>
    </w:lvl>
    <w:lvl w:ilvl="4" w:tplc="A9B4E7E6">
      <w:start w:val="1"/>
      <w:numFmt w:val="bullet"/>
      <w:lvlText w:val="○"/>
      <w:lvlJc w:val="left"/>
      <w:pPr>
        <w:ind w:left="3600" w:hanging="360"/>
      </w:pPr>
    </w:lvl>
    <w:lvl w:ilvl="5" w:tplc="DF5ED908">
      <w:start w:val="1"/>
      <w:numFmt w:val="bullet"/>
      <w:lvlText w:val="■"/>
      <w:lvlJc w:val="left"/>
      <w:pPr>
        <w:ind w:left="4320" w:hanging="360"/>
      </w:pPr>
    </w:lvl>
    <w:lvl w:ilvl="6" w:tplc="BCF22DE6">
      <w:start w:val="1"/>
      <w:numFmt w:val="bullet"/>
      <w:lvlText w:val="●"/>
      <w:lvlJc w:val="left"/>
      <w:pPr>
        <w:ind w:left="5040" w:hanging="360"/>
      </w:pPr>
    </w:lvl>
    <w:lvl w:ilvl="7" w:tplc="578AA454">
      <w:start w:val="1"/>
      <w:numFmt w:val="bullet"/>
      <w:lvlText w:val="●"/>
      <w:lvlJc w:val="left"/>
      <w:pPr>
        <w:ind w:left="5760" w:hanging="360"/>
      </w:pPr>
    </w:lvl>
    <w:lvl w:ilvl="8" w:tplc="CDD86440">
      <w:start w:val="1"/>
      <w:numFmt w:val="bullet"/>
      <w:lvlText w:val="●"/>
      <w:lvlJc w:val="left"/>
      <w:pPr>
        <w:ind w:left="6480" w:hanging="360"/>
      </w:pPr>
    </w:lvl>
  </w:abstractNum>
  <w:num w:numId="1" w16cid:durableId="534659974">
    <w:abstractNumId w:val="1"/>
    <w:lvlOverride w:ilvl="0">
      <w:startOverride w:val="1"/>
    </w:lvlOverride>
  </w:num>
  <w:num w:numId="2" w16cid:durableId="1215897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29E"/>
    <w:rsid w:val="000405AC"/>
    <w:rsid w:val="0017129E"/>
    <w:rsid w:val="004E03B3"/>
    <w:rsid w:val="005308CC"/>
    <w:rsid w:val="0076752A"/>
    <w:rsid w:val="009226E2"/>
    <w:rsid w:val="00A9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89BC8"/>
  <w15:docId w15:val="{C6D048A9-351F-A540-9C25-57F58116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1050</Words>
  <Characters>5987</Characters>
  <Application>Microsoft Office Word</Application>
  <DocSecurity>0</DocSecurity>
  <Lines>49</Lines>
  <Paragraphs>14</Paragraphs>
  <ScaleCrop>false</ScaleCrop>
  <Company>Disentangled Tech, LLC</Company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Ballad, Jay</cp:lastModifiedBy>
  <cp:revision>2</cp:revision>
  <dcterms:created xsi:type="dcterms:W3CDTF">2026-03-23T18:11:00Z</dcterms:created>
  <dcterms:modified xsi:type="dcterms:W3CDTF">2026-03-23T18:11:00Z</dcterms:modified>
</cp:coreProperties>
</file>