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3D92" w14:textId="27D54E8B" w:rsidR="00BE435C" w:rsidRDefault="00E545B6" w:rsidP="00CA08E9">
      <w:pPr>
        <w:pStyle w:val="Aufzhlungszeichen"/>
        <w:numPr>
          <w:ilvl w:val="0"/>
          <w:numId w:val="1"/>
        </w:numPr>
      </w:pPr>
      <w:r w:rsidRPr="00E545B6">
        <w:rPr>
          <w:b/>
        </w:rPr>
        <w:t>endogene</w:t>
      </w:r>
      <w:r w:rsidRPr="00E545B6">
        <w:t xml:space="preserve"> nosokomiale </w:t>
      </w:r>
      <w:r>
        <w:t>Infektion Vermeidung: am Patient</w:t>
      </w:r>
    </w:p>
    <w:p w14:paraId="177F633F" w14:textId="509B3E26" w:rsidR="00D50103" w:rsidRDefault="00E545B6" w:rsidP="00D50103">
      <w:pPr>
        <w:pStyle w:val="Aufzhlungszeichen"/>
        <w:numPr>
          <w:ilvl w:val="0"/>
          <w:numId w:val="1"/>
        </w:numPr>
      </w:pPr>
      <w:r>
        <w:rPr>
          <w:b/>
        </w:rPr>
        <w:t xml:space="preserve">exogene </w:t>
      </w:r>
      <w:r>
        <w:t>nosokomiale Infektion Vermeidung: außenrum</w:t>
      </w:r>
    </w:p>
    <w:p w14:paraId="6EAC1A2F" w14:textId="496D788F" w:rsidR="00D50103" w:rsidRDefault="00D50103" w:rsidP="00D50103">
      <w:pPr>
        <w:pStyle w:val="Aufzhlungszeichen"/>
        <w:numPr>
          <w:ilvl w:val="0"/>
          <w:numId w:val="1"/>
        </w:numPr>
      </w:pPr>
      <w:r>
        <w:t>Osteoperose: haben ein wenig dichteres Spongiosa Geflecht, da der Knochenabbau und Aufbau nicht mehr übereinstimmen</w:t>
      </w:r>
    </w:p>
    <w:sectPr w:rsidR="00D501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7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num w:numId="1" w16cid:durableId="33253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5C"/>
    <w:rsid w:val="00BE435C"/>
    <w:rsid w:val="00CA08E9"/>
    <w:rsid w:val="00D50103"/>
    <w:rsid w:val="00E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4F87"/>
  <w15:chartTrackingRefBased/>
  <w15:docId w15:val="{79014B81-7C7C-45EE-A846-7625A33F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CA08E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5</cp:revision>
  <dcterms:created xsi:type="dcterms:W3CDTF">2022-11-09T09:32:00Z</dcterms:created>
  <dcterms:modified xsi:type="dcterms:W3CDTF">2022-11-09T13:02:00Z</dcterms:modified>
</cp:coreProperties>
</file>