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After calculating the maximum flow, the max-flow algorithm creates a min-cut in the graph, according to the max flow-min cut theorem. Given a network with capacities of the edges, print the edges of the min-cut.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67025" cy="1590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For example, the red marked edges constitute the min-cut of the above graph.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