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EE4" w:rsidRDefault="000A0882" w:rsidP="000A0882">
      <w:pPr>
        <w:pStyle w:val="a3"/>
        <w:spacing w:before="0" w:beforeAutospacing="0" w:after="0" w:afterAutospacing="0" w:line="253" w:lineRule="atLeast"/>
      </w:pPr>
      <w:r>
        <w:rPr>
          <w:rFonts w:ascii="Calibri" w:hAnsi="Calibri"/>
          <w:sz w:val="22"/>
          <w:szCs w:val="22"/>
        </w:rPr>
        <w:t>1</w:t>
      </w:r>
      <w:r w:rsidR="00DD3EE4" w:rsidRPr="000A0882">
        <w:rPr>
          <w:rFonts w:ascii="Calibri" w:hAnsi="Calibri"/>
          <w:sz w:val="22"/>
          <w:szCs w:val="22"/>
        </w:rPr>
        <w:t>.</w:t>
      </w:r>
      <w:r w:rsidR="00DD3EE4" w:rsidRPr="000A0882">
        <w:rPr>
          <w:sz w:val="14"/>
          <w:szCs w:val="14"/>
        </w:rPr>
        <w:t>      </w:t>
      </w:r>
      <w:r w:rsidR="00DD3EE4" w:rsidRPr="000A0882">
        <w:t xml:space="preserve">В разделе общие сведения заменить кнопку «подробнее» на «заполнить общие сведения». </w:t>
      </w:r>
      <w:bookmarkStart w:id="0" w:name="_GoBack"/>
      <w:bookmarkEnd w:id="0"/>
    </w:p>
    <w:p w:rsidR="000A0882" w:rsidRPr="000A0882" w:rsidRDefault="000A0882" w:rsidP="000A0882">
      <w:pPr>
        <w:pStyle w:val="a3"/>
        <w:spacing w:before="0" w:beforeAutospacing="0" w:after="0" w:afterAutospacing="0" w:line="253" w:lineRule="atLeast"/>
      </w:pPr>
    </w:p>
    <w:p w:rsidR="00DD3EE4" w:rsidRDefault="000A0882" w:rsidP="000A0882">
      <w:pPr>
        <w:pStyle w:val="a3"/>
        <w:spacing w:before="0" w:beforeAutospacing="0" w:after="0" w:afterAutospacing="0" w:line="253" w:lineRule="atLeast"/>
      </w:pPr>
      <w:r>
        <w:t>2</w:t>
      </w:r>
      <w:r w:rsidR="00DD3EE4" w:rsidRPr="000A0882">
        <w:t>.</w:t>
      </w:r>
      <w:r>
        <w:t xml:space="preserve"> У</w:t>
      </w:r>
      <w:r w:rsidR="00C03F9E" w:rsidRPr="000A0882">
        <w:t xml:space="preserve">брать </w:t>
      </w:r>
      <w:r>
        <w:t>«</w:t>
      </w:r>
      <w:r w:rsidR="00C03F9E" w:rsidRPr="000A0882">
        <w:t>резерв</w:t>
      </w:r>
      <w:r>
        <w:t>»</w:t>
      </w:r>
      <w:r w:rsidR="00C03F9E" w:rsidRPr="000A0882">
        <w:t xml:space="preserve"> из </w:t>
      </w:r>
      <w:r>
        <w:t>«</w:t>
      </w:r>
      <w:r w:rsidR="00C03F9E" w:rsidRPr="000A0882">
        <w:t>приоритета</w:t>
      </w:r>
      <w:r>
        <w:t>»</w:t>
      </w:r>
    </w:p>
    <w:p w:rsidR="000A0882" w:rsidRPr="000A0882" w:rsidRDefault="000A0882" w:rsidP="000A0882">
      <w:pPr>
        <w:pStyle w:val="a3"/>
        <w:spacing w:before="0" w:beforeAutospacing="0" w:after="0" w:afterAutospacing="0" w:line="253" w:lineRule="atLeast"/>
      </w:pPr>
    </w:p>
    <w:p w:rsidR="00DD3EE4" w:rsidRDefault="000A0882" w:rsidP="000A0882">
      <w:pPr>
        <w:pStyle w:val="a3"/>
        <w:spacing w:before="0" w:beforeAutospacing="0" w:after="0" w:afterAutospacing="0" w:line="253" w:lineRule="atLeast"/>
      </w:pPr>
      <w:r>
        <w:t>3</w:t>
      </w:r>
      <w:r w:rsidR="00DD3EE4" w:rsidRPr="000A0882">
        <w:t>.      Добавить поля ответственные лица, чтобы при выгрузке программы был заполнен титульный лист.  </w:t>
      </w:r>
    </w:p>
    <w:p w:rsidR="000A0882" w:rsidRPr="000A0882" w:rsidRDefault="000A0882" w:rsidP="000A0882">
      <w:pPr>
        <w:pStyle w:val="a3"/>
        <w:spacing w:before="0" w:beforeAutospacing="0" w:after="0" w:afterAutospacing="0" w:line="253" w:lineRule="atLeast"/>
      </w:pPr>
    </w:p>
    <w:p w:rsidR="00DD3EE4" w:rsidRPr="000A0882" w:rsidRDefault="000A0882" w:rsidP="000A0882">
      <w:pPr>
        <w:pStyle w:val="a3"/>
        <w:spacing w:before="0" w:beforeAutospacing="0" w:after="0" w:afterAutospacing="0" w:line="253" w:lineRule="atLeast"/>
      </w:pPr>
      <w:r w:rsidRPr="000A0882">
        <w:rPr>
          <w:noProof/>
        </w:rPr>
        <w:drawing>
          <wp:anchor distT="0" distB="0" distL="114300" distR="114300" simplePos="0" relativeHeight="251658240" behindDoc="1" locked="0" layoutInCell="1" allowOverlap="1" wp14:anchorId="1F0F356C" wp14:editId="2581340C">
            <wp:simplePos x="0" y="0"/>
            <wp:positionH relativeFrom="column">
              <wp:posOffset>2272665</wp:posOffset>
            </wp:positionH>
            <wp:positionV relativeFrom="paragraph">
              <wp:posOffset>8890</wp:posOffset>
            </wp:positionV>
            <wp:extent cx="348615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482" y="21428"/>
                <wp:lineTo x="2148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34"/>
                    <a:stretch/>
                  </pic:blipFill>
                  <pic:spPr bwMode="auto">
                    <a:xfrm>
                      <a:off x="0" y="0"/>
                      <a:ext cx="348615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4</w:t>
      </w:r>
      <w:r w:rsidR="00DD3EE4" w:rsidRPr="000A0882">
        <w:t>.      Добавить в карточку объекта, предусмотренное шаблоном поле «комплексный/выборочный капитальный ремонт»</w:t>
      </w:r>
      <w:r w:rsidR="0091612B" w:rsidRPr="000A0882">
        <w:t xml:space="preserve"> </w:t>
      </w:r>
    </w:p>
    <w:p w:rsidR="00DD3EE4" w:rsidRDefault="00DD3EE4" w:rsidP="000A0882">
      <w:pPr>
        <w:pStyle w:val="a3"/>
        <w:spacing w:before="0" w:beforeAutospacing="0" w:after="0" w:afterAutospacing="0" w:line="253" w:lineRule="atLeast"/>
      </w:pPr>
      <w:r w:rsidRPr="000A0882">
        <w:t>прил. 1 (в прикрепленном файле)</w:t>
      </w:r>
      <w:r w:rsidR="0091612B" w:rsidRPr="000A0882">
        <w:t xml:space="preserve"> и это в этапы в таблице 3.1 и 3.1</w:t>
      </w:r>
    </w:p>
    <w:p w:rsidR="000A0882" w:rsidRDefault="000A0882" w:rsidP="000A0882">
      <w:pPr>
        <w:pStyle w:val="a3"/>
        <w:spacing w:before="0" w:beforeAutospacing="0" w:after="0" w:afterAutospacing="0" w:line="253" w:lineRule="atLeast"/>
      </w:pPr>
    </w:p>
    <w:p w:rsidR="000A0882" w:rsidRDefault="000A0882" w:rsidP="000A0882">
      <w:pPr>
        <w:pStyle w:val="a3"/>
        <w:spacing w:before="0" w:beforeAutospacing="0" w:after="0" w:afterAutospacing="0" w:line="253" w:lineRule="atLeast"/>
      </w:pPr>
    </w:p>
    <w:p w:rsidR="000A0882" w:rsidRDefault="000A0882" w:rsidP="000A0882">
      <w:pPr>
        <w:pStyle w:val="a3"/>
        <w:spacing w:before="0" w:beforeAutospacing="0" w:after="0" w:afterAutospacing="0" w:line="253" w:lineRule="atLeast"/>
      </w:pPr>
    </w:p>
    <w:p w:rsidR="000A0882" w:rsidRDefault="000A0882" w:rsidP="000A0882">
      <w:pPr>
        <w:pStyle w:val="a3"/>
        <w:spacing w:before="0" w:beforeAutospacing="0" w:after="0" w:afterAutospacing="0" w:line="253" w:lineRule="atLeast"/>
      </w:pPr>
    </w:p>
    <w:p w:rsidR="000A0882" w:rsidRDefault="000A0882" w:rsidP="000A0882">
      <w:pPr>
        <w:pStyle w:val="a3"/>
        <w:spacing w:before="0" w:beforeAutospacing="0" w:after="0" w:afterAutospacing="0" w:line="253" w:lineRule="atLeast"/>
      </w:pPr>
    </w:p>
    <w:p w:rsidR="000A0882" w:rsidRDefault="000A0882" w:rsidP="000A0882">
      <w:pPr>
        <w:pStyle w:val="a3"/>
        <w:spacing w:before="0" w:beforeAutospacing="0" w:after="0" w:afterAutospacing="0" w:line="253" w:lineRule="atLeast"/>
      </w:pPr>
    </w:p>
    <w:p w:rsidR="000A0882" w:rsidRDefault="000A0882" w:rsidP="000A0882">
      <w:pPr>
        <w:pStyle w:val="a3"/>
        <w:spacing w:before="0" w:beforeAutospacing="0" w:after="0" w:afterAutospacing="0" w:line="253" w:lineRule="atLeast"/>
      </w:pPr>
    </w:p>
    <w:p w:rsidR="000A0882" w:rsidRDefault="000A0882" w:rsidP="000A0882">
      <w:pPr>
        <w:pStyle w:val="a3"/>
        <w:spacing w:before="0" w:beforeAutospacing="0" w:after="0" w:afterAutospacing="0" w:line="253" w:lineRule="atLeast"/>
      </w:pPr>
    </w:p>
    <w:p w:rsidR="000A0882" w:rsidRDefault="000A0882" w:rsidP="000A0882">
      <w:pPr>
        <w:pStyle w:val="a3"/>
        <w:spacing w:before="0" w:beforeAutospacing="0" w:after="0" w:afterAutospacing="0" w:line="253" w:lineRule="atLeast"/>
      </w:pPr>
    </w:p>
    <w:p w:rsidR="000A0882" w:rsidRDefault="000A0882" w:rsidP="000A0882">
      <w:pPr>
        <w:pStyle w:val="a3"/>
        <w:spacing w:before="0" w:beforeAutospacing="0" w:after="0" w:afterAutospacing="0" w:line="253" w:lineRule="atLeast"/>
      </w:pPr>
    </w:p>
    <w:p w:rsidR="000A0882" w:rsidRDefault="000A0882" w:rsidP="000A0882">
      <w:pPr>
        <w:pStyle w:val="a3"/>
        <w:spacing w:before="0" w:beforeAutospacing="0" w:after="0" w:afterAutospacing="0" w:line="253" w:lineRule="atLeast"/>
      </w:pPr>
    </w:p>
    <w:p w:rsidR="000A0882" w:rsidRDefault="000A0882" w:rsidP="000A0882">
      <w:pPr>
        <w:pStyle w:val="a3"/>
        <w:spacing w:before="0" w:beforeAutospacing="0" w:after="0" w:afterAutospacing="0" w:line="253" w:lineRule="atLeast"/>
      </w:pPr>
    </w:p>
    <w:p w:rsidR="000A0882" w:rsidRDefault="000A0882" w:rsidP="000A0882">
      <w:pPr>
        <w:pStyle w:val="a3"/>
        <w:spacing w:before="0" w:beforeAutospacing="0" w:after="0" w:afterAutospacing="0" w:line="253" w:lineRule="atLeast"/>
      </w:pPr>
    </w:p>
    <w:p w:rsidR="00DD3EE4" w:rsidRPr="000A0882" w:rsidRDefault="000A0882" w:rsidP="000A0882">
      <w:pPr>
        <w:pStyle w:val="a3"/>
        <w:spacing w:before="0" w:beforeAutospacing="0" w:after="0" w:afterAutospacing="0" w:line="253" w:lineRule="atLeast"/>
      </w:pPr>
      <w:r>
        <w:t>5</w:t>
      </w:r>
      <w:r w:rsidR="00DD3EE4" w:rsidRPr="000A0882">
        <w:t>.      В описи прилагаемых документов пометить обязательные/ необязательные.</w:t>
      </w:r>
    </w:p>
    <w:p w:rsidR="00DD3EE4" w:rsidRPr="000A0882" w:rsidRDefault="00DD3EE4" w:rsidP="000A0882">
      <w:pPr>
        <w:pStyle w:val="a3"/>
        <w:spacing w:before="0" w:beforeAutospacing="0" w:after="0" w:afterAutospacing="0" w:line="253" w:lineRule="atLeast"/>
      </w:pPr>
      <w:r w:rsidRPr="000A0882">
        <w:rPr>
          <w:shd w:val="clear" w:color="auto" w:fill="FFFFFF"/>
        </w:rPr>
        <w:t>прил.2</w:t>
      </w:r>
      <w:r w:rsidRPr="000A0882">
        <w:t>(в прикрепленном файле)</w:t>
      </w:r>
    </w:p>
    <w:tbl>
      <w:tblPr>
        <w:tblStyle w:val="a5"/>
        <w:tblW w:w="9150" w:type="dxa"/>
        <w:tblInd w:w="-658" w:type="dxa"/>
        <w:tblLook w:val="04A0" w:firstRow="1" w:lastRow="0" w:firstColumn="1" w:lastColumn="0" w:noHBand="0" w:noVBand="1"/>
      </w:tblPr>
      <w:tblGrid>
        <w:gridCol w:w="851"/>
        <w:gridCol w:w="6577"/>
        <w:gridCol w:w="851"/>
        <w:gridCol w:w="871"/>
      </w:tblGrid>
      <w:tr w:rsidR="000A0882" w:rsidRPr="000A0882" w:rsidTr="000A0882">
        <w:trPr>
          <w:gridAfter w:val="1"/>
          <w:wAfter w:w="871" w:type="dxa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0882" w:rsidRPr="000A0882" w:rsidRDefault="000A0882" w:rsidP="000A08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0882" w:rsidRPr="000A0882" w:rsidRDefault="000A0882" w:rsidP="000A08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0882" w:rsidRPr="000A0882" w:rsidTr="000A0882">
        <w:tc>
          <w:tcPr>
            <w:tcW w:w="7428" w:type="dxa"/>
            <w:gridSpan w:val="2"/>
            <w:tcBorders>
              <w:top w:val="single" w:sz="4" w:space="0" w:color="auto"/>
            </w:tcBorders>
          </w:tcPr>
          <w:p w:rsidR="000A0882" w:rsidRPr="000A0882" w:rsidRDefault="000A0882" w:rsidP="000A08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882">
              <w:rPr>
                <w:rFonts w:ascii="Times New Roman" w:hAnsi="Times New Roman" w:cs="Times New Roman"/>
                <w:b/>
                <w:sz w:val="24"/>
                <w:szCs w:val="24"/>
              </w:rPr>
              <w:t>Документ</w:t>
            </w:r>
          </w:p>
        </w:tc>
        <w:tc>
          <w:tcPr>
            <w:tcW w:w="1722" w:type="dxa"/>
            <w:gridSpan w:val="2"/>
            <w:tcBorders>
              <w:top w:val="single" w:sz="4" w:space="0" w:color="auto"/>
            </w:tcBorders>
          </w:tcPr>
          <w:p w:rsidR="000A0882" w:rsidRPr="000A0882" w:rsidRDefault="000A0882" w:rsidP="000A08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0882" w:rsidRPr="000A0882" w:rsidTr="000A0882">
        <w:tc>
          <w:tcPr>
            <w:tcW w:w="7428" w:type="dxa"/>
            <w:gridSpan w:val="2"/>
          </w:tcPr>
          <w:p w:rsidR="000A0882" w:rsidRPr="000A0882" w:rsidRDefault="000A0882" w:rsidP="000A08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0882">
              <w:rPr>
                <w:rFonts w:ascii="Times New Roman" w:hAnsi="Times New Roman" w:cs="Times New Roman"/>
                <w:sz w:val="24"/>
                <w:szCs w:val="24"/>
              </w:rPr>
              <w:t>Инвентарные карточки учета основных средств на объект недвижимого имущества и на земельный участок под указанным объектом;</w:t>
            </w:r>
          </w:p>
        </w:tc>
        <w:tc>
          <w:tcPr>
            <w:tcW w:w="1722" w:type="dxa"/>
            <w:gridSpan w:val="2"/>
          </w:tcPr>
          <w:p w:rsidR="000A0882" w:rsidRPr="000A0882" w:rsidRDefault="000A0882" w:rsidP="000A0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882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 к заполнению</w:t>
            </w:r>
          </w:p>
        </w:tc>
      </w:tr>
      <w:tr w:rsidR="000A0882" w:rsidRPr="000A0882" w:rsidTr="000A0882">
        <w:tc>
          <w:tcPr>
            <w:tcW w:w="7428" w:type="dxa"/>
            <w:gridSpan w:val="2"/>
          </w:tcPr>
          <w:p w:rsidR="000A0882" w:rsidRPr="000A0882" w:rsidRDefault="000A0882" w:rsidP="000A08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0882">
              <w:rPr>
                <w:rFonts w:ascii="Times New Roman" w:hAnsi="Times New Roman" w:cs="Times New Roman"/>
                <w:sz w:val="24"/>
                <w:szCs w:val="24"/>
              </w:rPr>
              <w:t>Выписка из реестра федерального имущества на объект федерального имущества и на земельный участок под указанным объектом;</w:t>
            </w:r>
          </w:p>
        </w:tc>
        <w:tc>
          <w:tcPr>
            <w:tcW w:w="1722" w:type="dxa"/>
            <w:gridSpan w:val="2"/>
          </w:tcPr>
          <w:p w:rsidR="000A0882" w:rsidRPr="000A0882" w:rsidRDefault="000A0882" w:rsidP="000A0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882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 к заполнению</w:t>
            </w:r>
          </w:p>
        </w:tc>
      </w:tr>
      <w:tr w:rsidR="000A0882" w:rsidRPr="000A0882" w:rsidTr="000A0882">
        <w:tc>
          <w:tcPr>
            <w:tcW w:w="7428" w:type="dxa"/>
            <w:gridSpan w:val="2"/>
          </w:tcPr>
          <w:p w:rsidR="000A0882" w:rsidRPr="000A0882" w:rsidRDefault="000A0882" w:rsidP="000A08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0882">
              <w:rPr>
                <w:rFonts w:ascii="Times New Roman" w:hAnsi="Times New Roman" w:cs="Times New Roman"/>
                <w:sz w:val="24"/>
                <w:szCs w:val="24"/>
              </w:rPr>
              <w:t xml:space="preserve">Правоустанавливающие и (или) </w:t>
            </w:r>
            <w:proofErr w:type="spellStart"/>
            <w:r w:rsidRPr="000A0882">
              <w:rPr>
                <w:rFonts w:ascii="Times New Roman" w:hAnsi="Times New Roman" w:cs="Times New Roman"/>
                <w:sz w:val="24"/>
                <w:szCs w:val="24"/>
              </w:rPr>
              <w:t>правоудостоверяющие</w:t>
            </w:r>
            <w:proofErr w:type="spellEnd"/>
            <w:r w:rsidRPr="000A0882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документы на объект недвижимого имущества и на земельный участок под указанным объектом;</w:t>
            </w:r>
          </w:p>
        </w:tc>
        <w:tc>
          <w:tcPr>
            <w:tcW w:w="1722" w:type="dxa"/>
            <w:gridSpan w:val="2"/>
          </w:tcPr>
          <w:p w:rsidR="000A0882" w:rsidRPr="000A0882" w:rsidRDefault="000A0882" w:rsidP="000A0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882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 к заполнению</w:t>
            </w:r>
          </w:p>
        </w:tc>
      </w:tr>
      <w:tr w:rsidR="000A0882" w:rsidRPr="000A0882" w:rsidTr="000A0882">
        <w:tc>
          <w:tcPr>
            <w:tcW w:w="7428" w:type="dxa"/>
            <w:gridSpan w:val="2"/>
          </w:tcPr>
          <w:p w:rsidR="000A0882" w:rsidRPr="000A0882" w:rsidRDefault="000A0882" w:rsidP="000A08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0882">
              <w:rPr>
                <w:rFonts w:ascii="Times New Roman" w:hAnsi="Times New Roman" w:cs="Times New Roman"/>
                <w:sz w:val="24"/>
                <w:szCs w:val="24"/>
              </w:rPr>
              <w:t>Документы технического и кадастрового учета на объект недвижимого имущества;</w:t>
            </w:r>
          </w:p>
        </w:tc>
        <w:tc>
          <w:tcPr>
            <w:tcW w:w="1722" w:type="dxa"/>
            <w:gridSpan w:val="2"/>
          </w:tcPr>
          <w:p w:rsidR="000A0882" w:rsidRPr="000A0882" w:rsidRDefault="000A0882" w:rsidP="000A0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882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 к заполнению</w:t>
            </w:r>
          </w:p>
        </w:tc>
      </w:tr>
      <w:tr w:rsidR="000A0882" w:rsidRPr="000A0882" w:rsidTr="000A0882">
        <w:tc>
          <w:tcPr>
            <w:tcW w:w="7428" w:type="dxa"/>
            <w:gridSpan w:val="2"/>
          </w:tcPr>
          <w:p w:rsidR="000A0882" w:rsidRPr="000A0882" w:rsidRDefault="000A0882" w:rsidP="000A08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0882">
              <w:rPr>
                <w:rFonts w:ascii="Times New Roman" w:hAnsi="Times New Roman" w:cs="Times New Roman"/>
                <w:sz w:val="24"/>
                <w:szCs w:val="24"/>
              </w:rPr>
              <w:t>Ситуационный план с указанием границ земельного участка, объекта недвижимого имущества и иных объектов (включая незавершенные строительные объекты), принадлежащих третьим лицам, расположенных на указанном земельном участке;</w:t>
            </w:r>
          </w:p>
        </w:tc>
        <w:tc>
          <w:tcPr>
            <w:tcW w:w="1722" w:type="dxa"/>
            <w:gridSpan w:val="2"/>
          </w:tcPr>
          <w:p w:rsidR="000A0882" w:rsidRPr="000A0882" w:rsidRDefault="000A0882" w:rsidP="000A0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882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 к заполнению</w:t>
            </w:r>
          </w:p>
        </w:tc>
      </w:tr>
      <w:tr w:rsidR="000A0882" w:rsidRPr="000A0882" w:rsidTr="000A0882">
        <w:tc>
          <w:tcPr>
            <w:tcW w:w="7428" w:type="dxa"/>
            <w:gridSpan w:val="2"/>
          </w:tcPr>
          <w:p w:rsidR="000A0882" w:rsidRPr="000A0882" w:rsidRDefault="000A0882" w:rsidP="000A08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0882">
              <w:rPr>
                <w:rFonts w:ascii="Times New Roman" w:hAnsi="Times New Roman" w:cs="Times New Roman"/>
                <w:sz w:val="24"/>
                <w:szCs w:val="24"/>
              </w:rPr>
              <w:t xml:space="preserve">Акт технического осмотра объекта капитального строительства (документ, содержащий сведения о </w:t>
            </w:r>
            <w:r w:rsidRPr="000A0882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результатах обследования</w:t>
            </w:r>
            <w:r w:rsidRPr="000A08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88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объекта капитального строительства, техническом состоянии строительных конструкций и инженерного оборудования такого объекта и количественной оценке фактических показателей качества строительных конструкций и инженерного оборудования по состоянию на дату обследования, для определения состава, объёмов и сроков работ по капитальному ремонту объекта капитального строительства); </w:t>
            </w:r>
          </w:p>
        </w:tc>
        <w:tc>
          <w:tcPr>
            <w:tcW w:w="1722" w:type="dxa"/>
            <w:gridSpan w:val="2"/>
          </w:tcPr>
          <w:p w:rsidR="000A0882" w:rsidRPr="000A0882" w:rsidRDefault="000A0882" w:rsidP="000A0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88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Не обязательно </w:t>
            </w:r>
            <w:r w:rsidRPr="000A088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к заполнению</w:t>
            </w:r>
          </w:p>
        </w:tc>
      </w:tr>
      <w:tr w:rsidR="000A0882" w:rsidRPr="000A0882" w:rsidTr="000A0882">
        <w:tc>
          <w:tcPr>
            <w:tcW w:w="7428" w:type="dxa"/>
            <w:gridSpan w:val="2"/>
          </w:tcPr>
          <w:p w:rsidR="000A0882" w:rsidRPr="000A0882" w:rsidRDefault="000A0882" w:rsidP="000A08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088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Дефектная ведомость</w:t>
            </w:r>
            <w:r w:rsidRPr="000A0882">
              <w:rPr>
                <w:rFonts w:ascii="Times New Roman" w:hAnsi="Times New Roman" w:cs="Times New Roman"/>
                <w:sz w:val="24"/>
                <w:szCs w:val="24"/>
              </w:rPr>
              <w:t xml:space="preserve"> (первичный учётный документ, подготовленный в соответствии с требованиями законодательства Российской Федерации о бухгалтерском учёте </w:t>
            </w:r>
            <w:r w:rsidRPr="000A0882">
              <w:rPr>
                <w:rFonts w:ascii="Times New Roman" w:hAnsi="Times New Roman" w:cs="Times New Roman"/>
                <w:b/>
                <w:sz w:val="24"/>
                <w:szCs w:val="24"/>
              </w:rPr>
              <w:t>по результатам обследования</w:t>
            </w:r>
            <w:r w:rsidRPr="000A0882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технического состояния объекта капитального строительства и содержащий перечень дефектов строительных конструкций и инженерного оборудования объекта капитального строительства с указанием качественных и количественных характеристик таких дефектов);</w:t>
            </w:r>
          </w:p>
        </w:tc>
        <w:tc>
          <w:tcPr>
            <w:tcW w:w="1722" w:type="dxa"/>
            <w:gridSpan w:val="2"/>
          </w:tcPr>
          <w:p w:rsidR="000A0882" w:rsidRPr="000A0882" w:rsidRDefault="000A0882" w:rsidP="000A0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882">
              <w:rPr>
                <w:rFonts w:ascii="Times New Roman" w:hAnsi="Times New Roman" w:cs="Times New Roman"/>
                <w:b/>
                <w:sz w:val="24"/>
                <w:szCs w:val="24"/>
              </w:rPr>
              <w:t>Не обязательно к заполнению</w:t>
            </w:r>
          </w:p>
        </w:tc>
      </w:tr>
      <w:tr w:rsidR="000A0882" w:rsidRPr="000A0882" w:rsidTr="000A0882">
        <w:tc>
          <w:tcPr>
            <w:tcW w:w="7428" w:type="dxa"/>
            <w:gridSpan w:val="2"/>
          </w:tcPr>
          <w:p w:rsidR="000A0882" w:rsidRPr="000A0882" w:rsidRDefault="000A0882" w:rsidP="000A08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0882">
              <w:rPr>
                <w:rFonts w:ascii="Times New Roman" w:hAnsi="Times New Roman" w:cs="Times New Roman"/>
                <w:sz w:val="24"/>
                <w:szCs w:val="24"/>
              </w:rPr>
              <w:t>Фотографии объекта, предполагаемого к проведению капитального ремонта (подписанные по 2 шт. на листе А4, но не более 10 шт. на объект недвижимости);</w:t>
            </w:r>
          </w:p>
        </w:tc>
        <w:tc>
          <w:tcPr>
            <w:tcW w:w="1722" w:type="dxa"/>
            <w:gridSpan w:val="2"/>
          </w:tcPr>
          <w:p w:rsidR="000A0882" w:rsidRPr="000A0882" w:rsidRDefault="000A0882" w:rsidP="000A0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882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 к заполнению</w:t>
            </w:r>
          </w:p>
        </w:tc>
      </w:tr>
      <w:tr w:rsidR="000A0882" w:rsidRPr="000A0882" w:rsidTr="000A0882">
        <w:tc>
          <w:tcPr>
            <w:tcW w:w="7428" w:type="dxa"/>
            <w:gridSpan w:val="2"/>
          </w:tcPr>
          <w:p w:rsidR="000A0882" w:rsidRPr="000A0882" w:rsidRDefault="000A0882" w:rsidP="000A08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0882">
              <w:rPr>
                <w:rFonts w:ascii="Times New Roman" w:hAnsi="Times New Roman" w:cs="Times New Roman"/>
                <w:sz w:val="24"/>
                <w:szCs w:val="24"/>
              </w:rPr>
              <w:t>Предписания надзорных органов (при наличии);</w:t>
            </w:r>
          </w:p>
        </w:tc>
        <w:tc>
          <w:tcPr>
            <w:tcW w:w="1722" w:type="dxa"/>
            <w:gridSpan w:val="2"/>
          </w:tcPr>
          <w:p w:rsidR="000A0882" w:rsidRPr="000A0882" w:rsidRDefault="000A0882" w:rsidP="000A0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882">
              <w:rPr>
                <w:rFonts w:ascii="Times New Roman" w:hAnsi="Times New Roman" w:cs="Times New Roman"/>
                <w:b/>
                <w:sz w:val="24"/>
                <w:szCs w:val="24"/>
              </w:rPr>
              <w:t>Не обязательно к заполнению</w:t>
            </w:r>
          </w:p>
        </w:tc>
      </w:tr>
      <w:tr w:rsidR="000A0882" w:rsidRPr="000A0882" w:rsidTr="000A0882">
        <w:tc>
          <w:tcPr>
            <w:tcW w:w="7428" w:type="dxa"/>
            <w:gridSpan w:val="2"/>
          </w:tcPr>
          <w:p w:rsidR="000A0882" w:rsidRPr="000A0882" w:rsidRDefault="000A0882" w:rsidP="000A08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0882">
              <w:rPr>
                <w:rFonts w:ascii="Times New Roman" w:hAnsi="Times New Roman" w:cs="Times New Roman"/>
                <w:sz w:val="24"/>
                <w:szCs w:val="24"/>
              </w:rPr>
              <w:t>Задание на проектирование (корректировку проектной документации), составленное в соответствии с рекомендациями Минстроя РФ (в случае разработки/корректировки проектной документации и/или направления данной документации на экспертизу).</w:t>
            </w:r>
          </w:p>
        </w:tc>
        <w:tc>
          <w:tcPr>
            <w:tcW w:w="1722" w:type="dxa"/>
            <w:gridSpan w:val="2"/>
          </w:tcPr>
          <w:p w:rsidR="000A0882" w:rsidRPr="000A0882" w:rsidRDefault="000A0882" w:rsidP="000A0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882">
              <w:rPr>
                <w:rFonts w:ascii="Times New Roman" w:hAnsi="Times New Roman" w:cs="Times New Roman"/>
                <w:b/>
                <w:sz w:val="24"/>
                <w:szCs w:val="24"/>
              </w:rPr>
              <w:t>Не обязательно к заполнению</w:t>
            </w:r>
          </w:p>
        </w:tc>
      </w:tr>
      <w:tr w:rsidR="000A0882" w:rsidRPr="000A0882" w:rsidTr="000A0882">
        <w:tc>
          <w:tcPr>
            <w:tcW w:w="7428" w:type="dxa"/>
            <w:gridSpan w:val="2"/>
          </w:tcPr>
          <w:p w:rsidR="000A0882" w:rsidRPr="000A0882" w:rsidRDefault="000A0882" w:rsidP="000A088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0882">
              <w:rPr>
                <w:rFonts w:ascii="Times New Roman" w:hAnsi="Times New Roman" w:cs="Times New Roman"/>
                <w:sz w:val="24"/>
                <w:szCs w:val="24"/>
              </w:rPr>
              <w:t>Иные документы</w:t>
            </w:r>
          </w:p>
        </w:tc>
        <w:tc>
          <w:tcPr>
            <w:tcW w:w="1722" w:type="dxa"/>
            <w:gridSpan w:val="2"/>
          </w:tcPr>
          <w:p w:rsidR="000A0882" w:rsidRPr="000A0882" w:rsidRDefault="000A0882" w:rsidP="000A08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882">
              <w:rPr>
                <w:rFonts w:ascii="Times New Roman" w:hAnsi="Times New Roman" w:cs="Times New Roman"/>
                <w:b/>
                <w:sz w:val="24"/>
                <w:szCs w:val="24"/>
              </w:rPr>
              <w:t>Не обязательно к заполнению</w:t>
            </w:r>
          </w:p>
        </w:tc>
      </w:tr>
    </w:tbl>
    <w:p w:rsidR="0091612B" w:rsidRPr="000A0882" w:rsidRDefault="0091612B" w:rsidP="000A0882">
      <w:pPr>
        <w:pStyle w:val="a3"/>
        <w:spacing w:before="0" w:beforeAutospacing="0" w:after="0" w:afterAutospacing="0" w:line="253" w:lineRule="atLeast"/>
      </w:pPr>
    </w:p>
    <w:p w:rsidR="00DD3EE4" w:rsidRPr="000A0882" w:rsidRDefault="000A0882" w:rsidP="000A0882">
      <w:pPr>
        <w:pStyle w:val="a3"/>
        <w:spacing w:before="0" w:beforeAutospacing="0" w:after="200" w:afterAutospacing="0" w:line="253" w:lineRule="atLeast"/>
      </w:pPr>
      <w:r>
        <w:t>6</w:t>
      </w:r>
      <w:r w:rsidR="00DD3EE4" w:rsidRPr="000A0882">
        <w:t>.   </w:t>
      </w:r>
      <w:r w:rsidR="00FA6BB7">
        <w:t>В</w:t>
      </w:r>
      <w:r w:rsidR="00DD3EE4" w:rsidRPr="000A0882">
        <w:t xml:space="preserve"> таблице «ожидаемые результаты» в ячейках, требующих ответа да/нет сделать возможность выбора только «да» и «нет»</w:t>
      </w:r>
    </w:p>
    <w:p w:rsidR="00DD3EE4" w:rsidRDefault="000A0882" w:rsidP="000A0882">
      <w:pPr>
        <w:pStyle w:val="a3"/>
        <w:spacing w:before="0" w:beforeAutospacing="0" w:after="200" w:afterAutospacing="0" w:line="253" w:lineRule="atLeast"/>
      </w:pPr>
      <w:r>
        <w:t>7</w:t>
      </w:r>
      <w:r w:rsidR="003B5B74" w:rsidRPr="000A0882">
        <w:t xml:space="preserve">. </w:t>
      </w:r>
      <w:r w:rsidR="00DD3EE4" w:rsidRPr="000A0882">
        <w:t xml:space="preserve">Все </w:t>
      </w:r>
      <w:r w:rsidR="00576C14" w:rsidRPr="000A0882">
        <w:t xml:space="preserve">порядковые </w:t>
      </w:r>
      <w:r w:rsidR="00DD3EE4" w:rsidRPr="000A0882">
        <w:t xml:space="preserve">номера объектов </w:t>
      </w:r>
      <w:r w:rsidR="00576C14" w:rsidRPr="000A0882">
        <w:t>должны присваиваться в порядке очередности добавления.</w:t>
      </w:r>
    </w:p>
    <w:p w:rsidR="00FA6BB7" w:rsidRDefault="00FA6BB7" w:rsidP="000A0882">
      <w:pPr>
        <w:pStyle w:val="a3"/>
        <w:spacing w:before="0" w:beforeAutospacing="0" w:after="200" w:afterAutospacing="0" w:line="253" w:lineRule="atLeast"/>
      </w:pPr>
      <w:r>
        <w:t xml:space="preserve">8. Открыть </w:t>
      </w:r>
      <w:r w:rsidRPr="00FA6BB7">
        <w:t>для редактирования последние 4 (8-11) строки в общих сведениях и графу "Аспиранты"</w:t>
      </w:r>
      <w:r>
        <w:t>. П</w:t>
      </w:r>
      <w:r w:rsidRPr="00FA6BB7">
        <w:t>ункт 5 должен быть суммой всех входящих в него пунктов</w:t>
      </w:r>
      <w:r>
        <w:t>.</w:t>
      </w:r>
    </w:p>
    <w:p w:rsidR="00FA6BB7" w:rsidRDefault="00FA6BB7" w:rsidP="000A0882">
      <w:pPr>
        <w:pStyle w:val="a3"/>
        <w:spacing w:before="0" w:beforeAutospacing="0" w:after="200" w:afterAutospacing="0" w:line="253" w:lineRule="atLeast"/>
      </w:pPr>
      <w:r>
        <w:t>9. К</w:t>
      </w:r>
      <w:r w:rsidRPr="00FA6BB7">
        <w:t xml:space="preserve">ол-во страниц убрать из выгрузки </w:t>
      </w:r>
      <w:r>
        <w:t xml:space="preserve">и из формы в разделе опись документов. </w:t>
      </w:r>
    </w:p>
    <w:p w:rsidR="00FA6BB7" w:rsidRDefault="00FA6BB7" w:rsidP="000A0882">
      <w:pPr>
        <w:pStyle w:val="a3"/>
        <w:spacing w:before="0" w:beforeAutospacing="0" w:after="200" w:afterAutospacing="0" w:line="253" w:lineRule="atLeast"/>
      </w:pPr>
      <w:r>
        <w:t>10. Ошибка переноса «рисков» в выгрузку</w:t>
      </w:r>
    </w:p>
    <w:p w:rsidR="00FA6BB7" w:rsidRDefault="00FA6BB7" w:rsidP="000A0882">
      <w:pPr>
        <w:pStyle w:val="a3"/>
        <w:spacing w:before="0" w:beforeAutospacing="0" w:after="200" w:afterAutospacing="0" w:line="253" w:lineRule="atLeast"/>
      </w:pPr>
      <w:r>
        <w:t>11. Добавить возможность удаления и скачивания, загруженного «файла выгрузки».</w:t>
      </w:r>
    </w:p>
    <w:p w:rsidR="00FA6BB7" w:rsidRDefault="00FA6BB7" w:rsidP="000A0882">
      <w:pPr>
        <w:pStyle w:val="a3"/>
        <w:spacing w:before="0" w:beforeAutospacing="0" w:after="200" w:afterAutospacing="0" w:line="253" w:lineRule="atLeast"/>
      </w:pPr>
      <w:r>
        <w:t>12. Лишняя строка в «Ожидаемые результаты» (Цифра «5»)</w:t>
      </w:r>
    </w:p>
    <w:p w:rsidR="00FA6BB7" w:rsidRPr="000A0882" w:rsidRDefault="00FA6BB7" w:rsidP="000A0882">
      <w:pPr>
        <w:pStyle w:val="a3"/>
        <w:spacing w:before="0" w:beforeAutospacing="0" w:after="200" w:afterAutospacing="0" w:line="253" w:lineRule="atLeast"/>
      </w:pPr>
      <w:r>
        <w:t>13. Форматирование выгрузки (шрифты, ориентация)</w:t>
      </w:r>
    </w:p>
    <w:p w:rsidR="00576C14" w:rsidRPr="000A0882" w:rsidRDefault="00576C14" w:rsidP="003B5B74">
      <w:pPr>
        <w:pStyle w:val="a3"/>
        <w:spacing w:before="0" w:beforeAutospacing="0" w:after="200" w:afterAutospacing="0" w:line="253" w:lineRule="atLeast"/>
        <w:ind w:left="720"/>
        <w:rPr>
          <w:color w:val="C00000"/>
        </w:rPr>
      </w:pPr>
    </w:p>
    <w:sectPr w:rsidR="00576C14" w:rsidRPr="000A0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B712A"/>
    <w:multiLevelType w:val="hybridMultilevel"/>
    <w:tmpl w:val="305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C2552"/>
    <w:multiLevelType w:val="hybridMultilevel"/>
    <w:tmpl w:val="F9E093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426"/>
    <w:rsid w:val="000A0882"/>
    <w:rsid w:val="001F4426"/>
    <w:rsid w:val="003B5B74"/>
    <w:rsid w:val="004E0A58"/>
    <w:rsid w:val="00576C14"/>
    <w:rsid w:val="0091612B"/>
    <w:rsid w:val="00C03F9E"/>
    <w:rsid w:val="00DD3EE4"/>
    <w:rsid w:val="00F35F7C"/>
    <w:rsid w:val="00FA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923DA"/>
  <w15:docId w15:val="{A355E769-7073-4CF4-B83A-534590F7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3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1612B"/>
    <w:pPr>
      <w:spacing w:after="0"/>
      <w:ind w:left="720"/>
      <w:contextualSpacing/>
    </w:pPr>
    <w:rPr>
      <w:rFonts w:ascii="Arial" w:eastAsia="Arial" w:hAnsi="Arial" w:cs="Arial"/>
      <w:lang w:val="ru" w:eastAsia="ru-RU"/>
    </w:rPr>
  </w:style>
  <w:style w:type="table" w:styleId="a5">
    <w:name w:val="Table Grid"/>
    <w:basedOn w:val="a1"/>
    <w:uiPriority w:val="59"/>
    <w:rsid w:val="0091612B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A0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A0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7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Загорская Ангелина Владимировна</dc:creator>
  <cp:keywords/>
  <dc:description/>
  <cp:lastModifiedBy>Михаил</cp:lastModifiedBy>
  <cp:revision>3</cp:revision>
  <cp:lastPrinted>2020-03-16T10:29:00Z</cp:lastPrinted>
  <dcterms:created xsi:type="dcterms:W3CDTF">2020-03-16T10:43:00Z</dcterms:created>
  <dcterms:modified xsi:type="dcterms:W3CDTF">2020-03-16T15:15:00Z</dcterms:modified>
</cp:coreProperties>
</file>