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以创造性张力交出平安和发展两张高分报表</w:t>
      </w:r>
    </w:p>
    <w:p>
      <w:pPr>
        <w:pStyle w:val="3"/>
        <w:bidi w:val="0"/>
      </w:pPr>
      <w:r>
        <w:rPr>
          <w:rFonts w:hint="eastAsia"/>
        </w:rPr>
        <w:t>李雄伟在全区“防风险、控发案、保平安”百日攻坚行动部署会上强调</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潘逸 见习记者 潘超）昨天，全区“防风险、控发案、保平安”百日攻坚行动部署会召开。区委书记，金义新区党工委书记、管委会常务副主任李雄伟强调，要深入学习贯彻习近平总书记来浙江考察时的重要讲话精神和党的十九届五中全会精神，扎实开展“防风险、控发案、保平安”百日攻坚行动，以创造性张力交出平安和发展两张高分报表，为忠实践行“八八战略”、奋力打造“重要窗口”作出新的更大贡献。</w:t>
      </w:r>
    </w:p>
    <w:p>
      <w:pPr>
        <w:rPr>
          <w:rFonts w:hint="default"/>
          <w:lang w:val="en-US" w:eastAsia="zh-CN"/>
        </w:rPr>
      </w:pPr>
      <w:r>
        <w:rPr>
          <w:rFonts w:hint="default"/>
          <w:lang w:val="en-US" w:eastAsia="zh-CN"/>
        </w:rPr>
        <w:t xml:space="preserve">    市委政法委副书记何耀明应邀参加。李剑辉主持，傅丽花、王海涛、胡则鸣、胡雪洋、陆军传、王柏洪参加。会上，有关区领导作攻坚行动具体部署。区委政法委、金东公安分局、区信访局、东孝街道、孝顺镇负责人作表态发言。</w:t>
      </w:r>
    </w:p>
    <w:p>
      <w:pPr>
        <w:rPr>
          <w:rFonts w:hint="default"/>
          <w:lang w:val="en-US" w:eastAsia="zh-CN"/>
        </w:rPr>
      </w:pPr>
      <w:r>
        <w:rPr>
          <w:rFonts w:hint="default"/>
          <w:lang w:val="en-US" w:eastAsia="zh-CN"/>
        </w:rPr>
        <w:t xml:space="preserve">    李雄伟强调，开展“防风险、控发案、保平安”百日攻坚行动，是对党中央和省委、市委平安建设的有力贯彻，是保障“三区协同发展”的关键一招，是冲刺“星级平安金鼎”的重要抓手。各级各单位要自觉提高政治站位，坚决扛起使命担当，切实把思想和行动统一到党中央和省委、市委、区委的部署要求上来，全面分析当前形势，准确把握行动方向，努力建设基础更牢、水平更高、群众更满意的平安金东，全力争当推进县域治理现代化先行地、生力军。</w:t>
      </w:r>
    </w:p>
    <w:p>
      <w:pPr>
        <w:rPr>
          <w:rFonts w:hint="default"/>
          <w:lang w:val="en-US" w:eastAsia="zh-CN"/>
        </w:rPr>
      </w:pPr>
      <w:r>
        <w:rPr>
          <w:rFonts w:hint="default"/>
          <w:lang w:val="en-US" w:eastAsia="zh-CN"/>
        </w:rPr>
        <w:t xml:space="preserve">    李雄伟强调，要狠抓落实、集中攻坚，全面提升百日攻坚行动质效，奋力夺取“星级平安金鼎”，全力保障“四季冲、全年赢”。要以防范化解政治安全、经济金融、公共安全、村社组织换届等领域重大风险为重点，不断提高对各类矛盾风险的发现、防范、化解、管控能力，全力保持社会稳定。要以维护保障群众利益为目标，全面打好扫黑除恶专项斗争收官战、社会治安防控阵地战、信访和社会矛盾化解攻坚战，全力优化发展生态。要以创新社会治理为抓手，着力在完善工作体系、工作机制上下功夫，进一步优化“四色预警”机制，深化“一个体系、四项机制”，强化整体智治工作体系，全力打响工作品牌。</w:t>
      </w:r>
    </w:p>
    <w:p>
      <w:pPr>
        <w:ind w:firstLine="420"/>
        <w:rPr>
          <w:rFonts w:hint="default"/>
          <w:lang w:val="en-US" w:eastAsia="zh-CN"/>
        </w:rPr>
      </w:pPr>
      <w:r>
        <w:rPr>
          <w:rFonts w:hint="default"/>
          <w:lang w:val="en-US" w:eastAsia="zh-CN"/>
        </w:rPr>
        <w:t>李雄伟强调，开展“防风险、控发案、保平安”百日攻坚行动，是区委统一部署的一项重要工作。要全域发动、全员参战，进一步强化组织领导、压实工作责任、营造宣传氛围，切实凝聚百日攻坚行动合力，努力打造一批可借鉴、可示范、可推广的区域性平安样板，为县域社会治理现代化贡献“金东智慧”、提供“金东样本”。</w:t>
      </w:r>
    </w:p>
    <w:p>
      <w:pPr>
        <w:pStyle w:val="2"/>
        <w:bidi w:val="0"/>
        <w:rPr>
          <w:rFonts w:hint="eastAsia"/>
        </w:rPr>
      </w:pPr>
      <w:r>
        <w:rPr>
          <w:rFonts w:hint="eastAsia"/>
        </w:rPr>
        <w:t>抓实抓细抓出成效 全力完成年度目标任务</w:t>
      </w:r>
    </w:p>
    <w:p>
      <w:pPr>
        <w:pStyle w:val="3"/>
        <w:bidi w:val="0"/>
      </w:pPr>
      <w:r>
        <w:rPr>
          <w:rFonts w:hint="eastAsia"/>
        </w:rPr>
        <w:t>高峰在全区建设用地报批及批而未供土地消化工作推进会上强调</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本报讯（记者 陈阵）昨天下午，我区召开建设用地报批及批而未供土地消化工作推进会。区委副书记、区长，金义新区党工委副书记、管委会副主任高峰强调，要深入学习贯彻党的十九届五中全会精神，切实把思想和行动统一到省委省政府、市委市政府和区委的决策部署上来，争先创优落实“六保”“六稳”任务，以更高站位、更负责态度、更有力举措，推进建设用地报批及批而未供土地消化工作，抓实抓细抓出成效，全力完成年度目标任务，为实现“四季冲、全年赢”，高质量编制好“十四五”规划提供坚强保障。</w:t>
      </w:r>
    </w:p>
    <w:p>
      <w:pPr>
        <w:rPr>
          <w:rFonts w:hint="eastAsia"/>
          <w:lang w:val="en-US" w:eastAsia="zh-CN"/>
        </w:rPr>
      </w:pPr>
      <w:r>
        <w:rPr>
          <w:rFonts w:hint="eastAsia"/>
          <w:lang w:val="en-US" w:eastAsia="zh-CN"/>
        </w:rPr>
        <w:t xml:space="preserve">    王新永、童乐中参加会议。</w:t>
      </w:r>
    </w:p>
    <w:p>
      <w:pPr>
        <w:rPr>
          <w:rFonts w:hint="eastAsia"/>
          <w:lang w:val="en-US" w:eastAsia="zh-CN"/>
        </w:rPr>
      </w:pPr>
      <w:r>
        <w:rPr>
          <w:rFonts w:hint="eastAsia"/>
          <w:lang w:val="en-US" w:eastAsia="zh-CN"/>
        </w:rPr>
        <w:t xml:space="preserve">    会议通报了我区建设用地报批及批而未供土地消化情况，研究部署了政府投资类项目供地工作及建设用地报批项目。高峰指出，我区正处于“三区协同发展”的起步阶段，土地作为支撑性要素资源，地位极其重要，重大平台、重点项目、重要民生都需要土地保障。做好建设用地报批及批而未供土地消化工作，上级有要求、发展有需要、民生有期盼。要以“等不起、慢不得、坐不住”的紧迫感和责任感，强化主体意识、扛起责任担当，破难点、补短板、强弱项，确保高质量高标准推进各项工作任务。</w:t>
      </w:r>
    </w:p>
    <w:p>
      <w:pPr>
        <w:rPr>
          <w:rFonts w:hint="eastAsia"/>
          <w:lang w:val="en-US" w:eastAsia="zh-CN"/>
        </w:rPr>
      </w:pPr>
      <w:r>
        <w:rPr>
          <w:rFonts w:hint="eastAsia"/>
          <w:lang w:val="en-US" w:eastAsia="zh-CN"/>
        </w:rPr>
        <w:t xml:space="preserve">    高峰强调，要进一步提高认识，坚持“一切围着项目转、一切盯着项目干”，上下联动、多渠道沟通，深入挖存量、求增量，盘好管好用好手中有限的土地指标，切实保障农民建房合理需求，做到精准报批、精准获批、精准实施。要进一步找准问题，紧盯重大项目、重点工程抓前期抓进度，完善项目用地台账，严格政策标准和工作程序，组织开展好勘测定界、土地现状调查工作，加快推进G235中央大道、新建金华至建德铁路等项目政策处理，争取省级节约集约用地正向激励，形成可复制、可推广的有效经验。要进一步压实责任，建立工作专班，强指导、强沟通、强落实，建立项目“一对一”政策服务员制度，下沉一线“驻乡进村”做好服务指导，提高材料审核上报效率，看进度、晒业绩、比成效，做到快干、巧干、实干，确保形成区自然资源和规划分局牵头、部门协助、乡镇配合的强大合力。</w:t>
      </w:r>
    </w:p>
    <w:p>
      <w:pPr>
        <w:ind w:firstLine="420"/>
        <w:rPr>
          <w:rFonts w:hint="eastAsia"/>
          <w:lang w:val="en-US" w:eastAsia="zh-CN"/>
        </w:rPr>
      </w:pPr>
      <w:r>
        <w:rPr>
          <w:rFonts w:hint="eastAsia"/>
          <w:lang w:val="en-US" w:eastAsia="zh-CN"/>
        </w:rPr>
        <w:t>会上，高峰还对安全生产、清理拖欠民营企业中小企业账款自查复核工作进行再部署、再落实。他强调，要警钟长鸣，开展企业安全隐患集中排查整治活动，层层压实安全生产责任，完善风险隐患防控体系，牢牢守住安全生产底线。要提高站位，严格落实“三个全覆盖”和“五个确保”工作要求，扎实做好清欠自查复核工作，为企业发展“减负”。</w:t>
      </w:r>
    </w:p>
    <w:p>
      <w:pPr>
        <w:pStyle w:val="2"/>
        <w:bidi w:val="0"/>
      </w:pPr>
      <w:r>
        <w:t>区政协督查重点提案办理情况</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徐盼）昨天上午，区政协主席王瑞海带队，对区政协四届四次会议上的4件重点提案办理情况进行集中督查。副区长叶悠霞，副主席陈佳芳、张志连、胡雪洋参加活动。</w:t>
      </w:r>
    </w:p>
    <w:p>
      <w:pPr>
        <w:rPr>
          <w:rFonts w:hint="default"/>
          <w:lang w:val="en-US" w:eastAsia="zh-CN"/>
        </w:rPr>
      </w:pPr>
      <w:r>
        <w:rPr>
          <w:rFonts w:hint="default"/>
          <w:lang w:val="en-US" w:eastAsia="zh-CN"/>
        </w:rPr>
        <w:t xml:space="preserve">    王瑞海一行先后来到东孝街道戴店夜市大排档、多湖中央商务区总部经济中心、江东镇公交枢纽中心和岭下镇工业园区，详细了解我区壮大夜市经济、楼宇经济，整治“散乱污”企业，完善城乡公交线路等工作情况，并召开座谈会，听取重点提案承办单位对提案办理落实情况的汇报。</w:t>
      </w:r>
    </w:p>
    <w:p>
      <w:pPr>
        <w:rPr>
          <w:rFonts w:hint="default"/>
          <w:lang w:val="en-US" w:eastAsia="zh-CN"/>
        </w:rPr>
      </w:pPr>
      <w:r>
        <w:rPr>
          <w:rFonts w:hint="default"/>
          <w:lang w:val="en-US" w:eastAsia="zh-CN"/>
        </w:rPr>
        <w:t xml:space="preserve">    王瑞海对区相关部门围绕提案办理所做的工作给予肯定。他指出，提案是政协委员履行政治协商、民主监督、参政议政职能最直接、最有效的方式，凝聚着政协委员和社会各界的愿望和集体智慧。区政协委员提案得到及时妥善办理，体现了区政府及承办部门对提案工作的高度重视。</w:t>
      </w:r>
    </w:p>
    <w:p>
      <w:pPr>
        <w:ind w:firstLine="420"/>
        <w:rPr>
          <w:rFonts w:hint="default"/>
          <w:lang w:val="en-US" w:eastAsia="zh-CN"/>
        </w:rPr>
      </w:pPr>
      <w:r>
        <w:rPr>
          <w:rFonts w:hint="default"/>
          <w:lang w:val="en-US" w:eastAsia="zh-CN"/>
        </w:rPr>
        <w:t>王瑞海强调，要进一步统一思想，区政府及相关部门要对全年政协提案进行“回头看”，全面梳理，查找有无疏漏。要进一步关注、重视、提升重点提案办理情况，重点提案事关金东形象提升、民生改善和经济发展，需充分利用好相关政策，形成管用的长效机制，真正加快提案涉及的重点项目、重点工作建设的建设进度，切实提高百姓幸福感、安全感、满意感。要进一步加强沟通对接，提高提案办理效果，加快项目投资、加强项目管理、重视舆论宣传，形成齐抓共管合力。要进一步加强培训，提高委员的提案能力，委员要主动关注社会热点、堵点、痛点、难点问题，思考如何解决，提出可行的建议意见，提升建言献策和参政议政水平。</w:t>
      </w:r>
    </w:p>
    <w:p>
      <w:pPr>
        <w:pStyle w:val="2"/>
        <w:bidi w:val="0"/>
        <w:rPr>
          <w:rFonts w:hint="eastAsia"/>
        </w:rPr>
      </w:pPr>
      <w:r>
        <w:rPr>
          <w:rFonts w:hint="eastAsia"/>
        </w:rPr>
        <w:t>我区基层宣讲工作再添“三把火”</w:t>
      </w:r>
    </w:p>
    <w:p>
      <w:pPr>
        <w:pStyle w:val="3"/>
        <w:bidi w:val="0"/>
      </w:pPr>
      <w:r>
        <w:rPr>
          <w:rFonts w:hint="eastAsia"/>
        </w:rPr>
        <w:t>推动十九届五中全会精神落地生根</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本报讯（记者 楼盼）“农业农村要抓紧，发展三农要优先，乡村全面要振兴，快马加鞭！”昨晚，在赤松镇石下村，“根旺说新闻”草根宣讲人盛根旺带来了他的“三句半”新作——《五中全会新远景》。通俗易懂、朗朗上口的表演，让村民印象深刻。该村党支部书记舒跃成急切地对盛根旺说：“你一定要多来几次，老百姓爱听，而且听得懂。”</w:t>
      </w:r>
    </w:p>
    <w:p>
      <w:pPr>
        <w:rPr>
          <w:rFonts w:hint="eastAsia"/>
          <w:lang w:val="en-US" w:eastAsia="zh-CN"/>
        </w:rPr>
      </w:pPr>
      <w:r>
        <w:rPr>
          <w:rFonts w:hint="eastAsia"/>
          <w:lang w:val="en-US" w:eastAsia="zh-CN"/>
        </w:rPr>
        <w:t xml:space="preserve">    “根旺说新闻”是我区宣讲工作的传统载体，这一宣讲品牌在盛根旺手中屡屡推陈出新，成为当地群众心目中“接天线”“接地气”的“收音机”。在打造传统宣讲品牌基础上，我区又整合全区青年宣讲队伍成立“新根旺”青年宣讲接力营。此次宣讲党的十九届五中全会精神，盛根旺和“新根旺”们编排“三句半”、道情和歌舞等文艺节目23个，将全会精神送进新时代文明实践站，深受群众欢迎。同时，他们还在行政服务中心办事窗口、大专院校、企业和农村文化礼堂等人员密集场所，结合志愿服务和咨询培训发放宣传折页3000余份，播放宣传标语300余条（次）。</w:t>
      </w:r>
    </w:p>
    <w:p>
      <w:pPr>
        <w:rPr>
          <w:rFonts w:hint="eastAsia"/>
          <w:lang w:val="en-US" w:eastAsia="zh-CN"/>
        </w:rPr>
      </w:pPr>
      <w:r>
        <w:rPr>
          <w:rFonts w:hint="eastAsia"/>
          <w:lang w:val="en-US" w:eastAsia="zh-CN"/>
        </w:rPr>
        <w:t xml:space="preserve">    乡音宣讲是金义新区宣讲工作的“三把火”之一，另外“两把火”分别是“必读书目提醒卡”和“金点子”征集活动。党的十九届五中全会召开后，我区第一时间制定党政领导干部“必读书目提醒卡”，组织党员干部订阅全会会议文件及相关学习资料。结合全会学习内容开展周三服务日“书记带头讲”活动，组织区、镇、村各级党组织书记带头到12个乡镇（街道）和400余个村社宣讲全会精神，一线调研指导“十四五”规划编制工作。及时编发《金东学习》理论刊物全会专题读本，通过“金东大讲堂”邀请专家讲、党委（党组）理论学习中心组“自己讲”和“周一夜学”发动“人人讲”等形式进行集中学习。</w:t>
      </w:r>
    </w:p>
    <w:p>
      <w:pPr>
        <w:ind w:firstLine="420"/>
        <w:rPr>
          <w:rFonts w:hint="eastAsia"/>
          <w:lang w:val="en-US" w:eastAsia="zh-CN"/>
        </w:rPr>
      </w:pPr>
      <w:r>
        <w:rPr>
          <w:rFonts w:hint="eastAsia"/>
          <w:lang w:val="en-US" w:eastAsia="zh-CN"/>
        </w:rPr>
        <w:t>此外，我区还立足自贸试验区金义片区正式挂牌历史契机，开展“我为自贸区建设做贡献”金点子征集活动，引导党员干部以全会精神为指引，将党的创新理论用于指导“三区协同发展”重要实践。围绕“忠实践行‘八八战略’、奋力打造‘重要窗口’”主题，组织开展“区域协同高水平发展”等重点调研14项，启动《金东20年》丛书编撰，集结出版《金东人文精神的理论与实践研究》理论专著，促进理论研究成果转化。</w:t>
      </w:r>
    </w:p>
    <w:p>
      <w:pPr>
        <w:pStyle w:val="2"/>
        <w:bidi w:val="0"/>
      </w:pPr>
      <w:r>
        <w:t>金融顾问助力企业纾困提升</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本报讯（见习记者 张漫兮）昨天下午，由多家银行负责人组成的省市级金融顾问团走访我区岭下镇“和发工具”“九鑫工贸”“康恒工贸”三家企业，现场问诊把脉，倾听企业需求。</w:t>
      </w:r>
    </w:p>
    <w:p>
      <w:pPr>
        <w:rPr>
          <w:rFonts w:hint="default"/>
          <w:lang w:val="en-US" w:eastAsia="zh-CN"/>
        </w:rPr>
      </w:pPr>
      <w:r>
        <w:rPr>
          <w:rFonts w:hint="default"/>
          <w:lang w:val="en-US" w:eastAsia="zh-CN"/>
        </w:rPr>
        <w:t xml:space="preserve">    通过实地走访，顾问团深入了解三家企业的生产经营状况及遇到的融资难题，为企业提供政策解读、业务咨询、融资规划等服务，帮助企业科学安排融资结构，合理选择融资产品，及时缓解企业融资困难，打通民营企业金融服务“最后一公里”。</w:t>
      </w:r>
    </w:p>
    <w:p>
      <w:pPr>
        <w:ind w:firstLine="420"/>
        <w:rPr>
          <w:rFonts w:hint="default"/>
          <w:lang w:val="en-US" w:eastAsia="zh-CN"/>
        </w:rPr>
      </w:pPr>
      <w:r>
        <w:rPr>
          <w:rFonts w:hint="default"/>
          <w:lang w:val="en-US" w:eastAsia="zh-CN"/>
        </w:rPr>
        <w:t>今年以来，我区深入开展金融“三服务”活动，全面推动金融服务顾问工作常态化、制度化。 通过建立长期走访联系机制，加深银企联系，做到“一次走访，长期服务”，并为企业制定个性化服务方案，切实发挥金融“输血供氧”作用，让资金密集型企业融资“活起来”，让企业生产有效“转起来”。</w:t>
      </w:r>
    </w:p>
    <w:p>
      <w:pPr>
        <w:pStyle w:val="2"/>
        <w:bidi w:val="0"/>
      </w:pPr>
      <w:r>
        <w:t>“双11”发货忙</w:t>
      </w:r>
    </w:p>
    <w:p>
      <w:pPr>
        <w:pStyle w:val="3"/>
        <w:bidi w:val="0"/>
        <w:rPr>
          <w:rFonts w:hint="eastAsia"/>
          <w:lang w:val="en-US" w:eastAsia="zh-CN"/>
        </w:rPr>
      </w:pPr>
      <w:r>
        <w:rPr>
          <w:rFonts w:hint="eastAsia"/>
          <w:lang w:val="en-US" w:eastAsia="zh-CN"/>
        </w:rPr>
        <w:t>None</w:t>
      </w:r>
    </w:p>
    <w:p>
      <w:pPr>
        <w:pStyle w:val="3"/>
        <w:bidi w:val="0"/>
        <w:rPr>
          <w:rFonts w:hint="default"/>
          <w:lang w:val="en-US" w:eastAsia="zh-CN"/>
        </w:rPr>
      </w:pPr>
      <w:r>
        <w:rPr>
          <w:rFonts w:hint="eastAsia"/>
          <w:lang w:val="en-US" w:eastAsia="zh-CN"/>
        </w:rPr>
        <w:t>None</w:t>
      </w:r>
    </w:p>
    <w:p>
      <w:pPr>
        <w:ind w:firstLine="420"/>
        <w:rPr>
          <w:rFonts w:hint="default"/>
          <w:lang w:val="en-US" w:eastAsia="zh-CN"/>
        </w:rPr>
      </w:pPr>
      <w:r>
        <w:rPr>
          <w:rFonts w:hint="default"/>
          <w:lang w:val="en-US" w:eastAsia="zh-CN"/>
        </w:rPr>
        <w:t>昨天“双11”电商促销活动开启后，金义综保区迎来发货高峰期，工人们加班加点打包、分拣、发货，确保快件及时送达消费者手中。</w:t>
      </w:r>
    </w:p>
    <w:p>
      <w:pPr>
        <w:ind w:firstLine="420"/>
        <w:rPr>
          <w:rFonts w:ascii="宋体" w:hAnsi="宋体" w:eastAsia="宋体" w:cs="宋体"/>
          <w:sz w:val="24"/>
          <w:szCs w:val="24"/>
        </w:rPr>
      </w:pPr>
      <w:r>
        <w:rPr>
          <w:rFonts w:ascii="宋体" w:hAnsi="宋体" w:eastAsia="宋体" w:cs="宋体"/>
          <w:sz w:val="24"/>
          <w:szCs w:val="24"/>
        </w:rPr>
        <w:drawing>
          <wp:inline distT="0" distB="0" distL="114300" distR="114300">
            <wp:extent cx="3810000" cy="25431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00" cy="2543175"/>
                    </a:xfrm>
                    <a:prstGeom prst="rect">
                      <a:avLst/>
                    </a:prstGeom>
                    <a:noFill/>
                    <a:ln w="9525">
                      <a:noFill/>
                    </a:ln>
                  </pic:spPr>
                </pic:pic>
              </a:graphicData>
            </a:graphic>
          </wp:inline>
        </w:drawing>
      </w:r>
    </w:p>
    <w:p>
      <w:pPr>
        <w:ind w:firstLine="4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w:t>
      </w:r>
      <w:bookmarkStart w:id="0" w:name="_GoBack"/>
      <w:bookmarkEnd w:id="0"/>
      <w:r>
        <w:rPr>
          <w:rFonts w:hint="eastAsia" w:ascii="宋体" w:hAnsi="宋体" w:eastAsia="宋体" w:cs="宋体"/>
          <w:sz w:val="24"/>
          <w:szCs w:val="24"/>
          <w:lang w:val="en-US" w:eastAsia="zh-CN"/>
        </w:rPr>
        <w:t>6.1</w:t>
      </w:r>
    </w:p>
    <w:p>
      <w:pPr>
        <w:ind w:firstLine="420"/>
        <w:rPr>
          <w:rFonts w:hint="default"/>
          <w:lang w:val="en-US" w:eastAsia="zh-CN"/>
        </w:rPr>
      </w:pPr>
      <w:r>
        <w:rPr>
          <w:rFonts w:hint="default"/>
          <w:lang w:val="en-US" w:eastAsia="zh-CN"/>
        </w:rPr>
        <w:t>（记者 黄文龙 文/摄）</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7"/>
          <w:szCs w:val="27"/>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8C24B3"/>
    <w:rsid w:val="4F3D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2022-06-07T13:06:00Z</dcterms:created>
  <dc:creator>Administrator</dc:creator>
  <cp:lastModifiedBy>Administrator</cp:lastModifiedBy>
  <dcterms:modified xsi:type="dcterms:W3CDTF">2022-06-10T10:59:29Z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6CA61F171BD9448F941DEDF1B21359E8</vt:lpwstr>
  </property>
</Properties>
</file>