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紧扣重点攻克难点 打通堵点提升亮点 以新区靓丽“小窗口”为全省“重要窗口”建设增光添彩</w:t>
      </w:r>
    </w:p>
    <w:p>
      <w:pPr>
        <w:pStyle w:val="3"/>
        <w:bidi w:val="0"/>
        <w:rPr>
          <w:rFonts w:hint="eastAsia"/>
        </w:rPr>
      </w:pPr>
      <w:r>
        <w:rPr>
          <w:rFonts w:hint="eastAsia"/>
        </w:rPr>
        <w:t>李雄伟在调研金义综保区运营管理情况时强调</w:t>
      </w:r>
    </w:p>
    <w:p>
      <w:pPr>
        <w:pStyle w:val="3"/>
        <w:bidi w:val="0"/>
        <w:rPr>
          <w:rFonts w:hint="eastAsia"/>
          <w:lang w:val="en-US" w:eastAsia="zh-CN"/>
        </w:rPr>
      </w:pPr>
      <w:r>
        <w:rPr>
          <w:rFonts w:hint="eastAsia"/>
          <w:lang w:val="en-US" w:eastAsia="zh-CN"/>
        </w:rPr>
        <w:t>None</w:t>
      </w:r>
    </w:p>
    <w:p>
      <w:pPr>
        <w:rPr>
          <w:rFonts w:hint="eastAsia"/>
          <w:lang w:val="en-US" w:eastAsia="zh-CN"/>
        </w:rPr>
      </w:pPr>
      <w:r>
        <w:rPr>
          <w:rFonts w:hint="eastAsia"/>
          <w:lang w:val="en-US" w:eastAsia="zh-CN"/>
        </w:rPr>
        <w:t>本报讯（记者 潘逸）昨天，在金义综保区正式封关运行三周年之际，区委书记，金义新区党工委副书记、管委会常务副主任李雄伟率队专题调研金义综保区运营管理情况。他强调，要深入贯彻习近平总书记来浙江考察时的重要讲话精神，全面贯彻落实省委十四届七次全会精神，拉高标杆、保持定力、狠抓落实，以更高标准、更严要求、更实举措推进金义综保区建设取得更大成效，以新区靓丽“小窗口”为全省“重要窗口”建设增光添彩。</w:t>
      </w:r>
    </w:p>
    <w:p>
      <w:pPr>
        <w:rPr>
          <w:rFonts w:hint="eastAsia"/>
          <w:lang w:val="en-US" w:eastAsia="zh-CN"/>
        </w:rPr>
      </w:pPr>
      <w:r>
        <w:rPr>
          <w:rFonts w:hint="eastAsia"/>
          <w:lang w:val="en-US" w:eastAsia="zh-CN"/>
        </w:rPr>
        <w:t xml:space="preserve">    陈夙、李剑辉、陈佳芳、徐根生参加调研。</w:t>
      </w:r>
    </w:p>
    <w:p>
      <w:pPr>
        <w:rPr>
          <w:rFonts w:hint="eastAsia"/>
          <w:lang w:val="en-US" w:eastAsia="zh-CN"/>
        </w:rPr>
      </w:pPr>
      <w:r>
        <w:rPr>
          <w:rFonts w:hint="eastAsia"/>
          <w:lang w:val="en-US" w:eastAsia="zh-CN"/>
        </w:rPr>
        <w:t xml:space="preserve">    李雄伟一行首先来到综保区二期地块，详细了解二期项目建设进展，听取交通规划和产业布局等情况介绍。他实地察看进口肉类指定查验场项目，要求严把质量关和安全关，让市民享受更新鲜、更放心的进口肉类产品。“一天业务量有多少？”“疫情以来情况怎么样？”……在综合服务中心，李雄伟与窗口单位工作人员互动交流，详细了解综保区货物进出口情况，勉励他们立足岗位、勤勉工作，以饱满的精神状态为企业做好服务。</w:t>
      </w:r>
    </w:p>
    <w:p>
      <w:pPr>
        <w:rPr>
          <w:rFonts w:hint="eastAsia"/>
          <w:lang w:val="en-US" w:eastAsia="zh-CN"/>
        </w:rPr>
      </w:pPr>
      <w:r>
        <w:rPr>
          <w:rFonts w:hint="eastAsia"/>
          <w:lang w:val="en-US" w:eastAsia="zh-CN"/>
        </w:rPr>
        <w:t xml:space="preserve">    在随后召开的座谈会上，李雄伟听取金义综保区运营管理有关工作情况汇报，群策群力商讨解决当前存在的困难和问题，共同谋划综保区高质量发展良策。他指出，金义综保区是金华开放型经济发展的重要平台。封关运行以来，在市委、市政府的高度重视和各有关部门的大力支持下，各项工作有力推进，取得了阶段性成效，值得充分肯定。我们要倍加珍惜金义综保区这一重大平台，瞄准新目标、锤炼新作风、创造新业绩、实现新作为，以争先进位的优异成绩迎接设区二十周年。</w:t>
      </w:r>
    </w:p>
    <w:p>
      <w:pPr>
        <w:ind w:firstLine="420"/>
        <w:rPr>
          <w:rFonts w:hint="eastAsia"/>
          <w:lang w:val="en-US" w:eastAsia="zh-CN"/>
        </w:rPr>
      </w:pPr>
      <w:r>
        <w:rPr>
          <w:rFonts w:hint="eastAsia"/>
          <w:lang w:val="en-US" w:eastAsia="zh-CN"/>
        </w:rPr>
        <w:t>李雄伟强调，要紧扣重点抓落实，对标对位全国一流综保区，在丰富园区核心业态、拓展服务方向、产业内外联动、盘活内部资源上下更大功夫，深入开展政策制定研究，不断提升业务拓展水平，全力做大进出口总量，全面加大招商引资力度，进一步聚集商气人气、提升吸引力和竞争力。要攻克难点抓落实，坚持问题导向，狠抓责任落实，强化并联思维，多措并举强化金融保障，全力以赴加快综保区二期地块征迁工作，严格按照验收时间和标准推进二期项目建设。要打通堵点抓落实，着力顺畅体制机制，科学调配精干力量，提振干事创业精气神，努力争取上级大力支持，着力吸引更多高素质、专业化人才。要提升亮点抓落实，发挥金义综保区自身优势，进一步做优做强原材料加工、进口食品等项目，加强“政银企”合作，全力推进“易融通”项目，打造最优营商生态，及时总结提炼改革创新好经验、好做法，为建设“重要窗口”、打造“金”字招牌贡献新区力量。</w:t>
      </w:r>
    </w:p>
    <w:p>
      <w:pPr>
        <w:ind w:firstLine="420"/>
        <w:rPr>
          <w:rFonts w:hint="eastAsia"/>
          <w:lang w:val="en-US" w:eastAsia="zh-CN"/>
        </w:rPr>
      </w:pPr>
    </w:p>
    <w:p>
      <w:pPr>
        <w:pStyle w:val="2"/>
        <w:bidi w:val="0"/>
        <w:rPr>
          <w:rFonts w:hint="eastAsia"/>
        </w:rPr>
      </w:pPr>
      <w:r>
        <w:rPr>
          <w:rFonts w:hint="eastAsia"/>
        </w:rPr>
        <w:t>出实招求实效 全力以赴抓项目促投资</w:t>
      </w:r>
    </w:p>
    <w:p>
      <w:pPr>
        <w:pStyle w:val="3"/>
        <w:bidi w:val="0"/>
        <w:rPr>
          <w:rFonts w:hint="eastAsia"/>
        </w:rPr>
      </w:pPr>
      <w:r>
        <w:rPr>
          <w:rFonts w:hint="eastAsia"/>
        </w:rPr>
        <w:t>高峰在督查民间投资项目时强调</w:t>
      </w:r>
    </w:p>
    <w:p>
      <w:pPr>
        <w:pStyle w:val="3"/>
        <w:bidi w:val="0"/>
        <w:rPr>
          <w:rFonts w:hint="eastAsia"/>
          <w:lang w:val="en-US" w:eastAsia="zh-CN"/>
        </w:rPr>
      </w:pPr>
      <w:r>
        <w:rPr>
          <w:rFonts w:hint="eastAsia"/>
          <w:lang w:val="en-US" w:eastAsia="zh-CN"/>
        </w:rPr>
        <w:t>None</w:t>
      </w:r>
    </w:p>
    <w:p>
      <w:pPr>
        <w:ind w:firstLine="420"/>
        <w:rPr>
          <w:rFonts w:hint="default"/>
          <w:lang w:val="en-US" w:eastAsia="zh-CN"/>
        </w:rPr>
      </w:pPr>
      <w:r>
        <w:rPr>
          <w:rFonts w:hint="default"/>
          <w:lang w:val="en-US" w:eastAsia="zh-CN"/>
        </w:rPr>
        <w:t>本报讯（记者 陈阵）昨天下午，金义新区党工委副书记、管委会副主任，区委副书记、区长高峰率队前往江东镇和鞋塘办事处，实地督查民间投资项目推进情况。他强调，要深入贯彻落实习近平总书记考察浙江重要讲话和省委十四届七次全会精神，紧紧围绕建设“重要窗口”的新目标新定位，发挥新区优势、奋力争先创优，出实招、求实效，全力以赴抓项目促投资，为发展聚力、为企业赋能，展示建设“重要窗口”的担当作为。</w:t>
      </w:r>
    </w:p>
    <w:p>
      <w:pPr>
        <w:ind w:firstLine="420"/>
        <w:rPr>
          <w:rFonts w:hint="default"/>
          <w:lang w:val="en-US" w:eastAsia="zh-CN"/>
        </w:rPr>
      </w:pPr>
      <w:r>
        <w:rPr>
          <w:rFonts w:hint="default"/>
          <w:lang w:val="en-US" w:eastAsia="zh-CN"/>
        </w:rPr>
        <w:t xml:space="preserve">    金义新区党工委委员、管委会副主任，副区长叶悠霞参加督查。</w:t>
      </w:r>
    </w:p>
    <w:p>
      <w:pPr>
        <w:ind w:firstLine="420"/>
        <w:rPr>
          <w:rFonts w:hint="default"/>
          <w:lang w:val="en-US" w:eastAsia="zh-CN"/>
        </w:rPr>
      </w:pPr>
      <w:r>
        <w:rPr>
          <w:rFonts w:hint="default"/>
          <w:lang w:val="en-US" w:eastAsia="zh-CN"/>
        </w:rPr>
        <w:t xml:space="preserve">    银嘉新材料是今年落地江东的一家熔喷布、无纺布生产企业。该企业仅用20天时间就实现从考察选址到机器运转，跑出了民间投资项目“加速度”。高峰现场察看企业生产工艺和设施设备运转，详细了解物料来源、质量检测、市场拓展等情况。他说，要坚持科技引领，把技术改造作为扩大产能、提高效能的主要抓手，鼓励企业加快技改升级步伐，提升产品附加值，增强市场竞争力。要做好发展规划，引导企业加强质量体系建设，发挥企业协同作战优势，打通产业全链条，打造防疫物资生产储备供应基地，推动防疫物资产业从规模优势向质量优势转变。</w:t>
      </w:r>
    </w:p>
    <w:p>
      <w:pPr>
        <w:ind w:firstLine="420"/>
        <w:rPr>
          <w:rFonts w:hint="default"/>
          <w:lang w:val="en-US" w:eastAsia="zh-CN"/>
        </w:rPr>
      </w:pPr>
      <w:r>
        <w:rPr>
          <w:rFonts w:hint="default"/>
          <w:lang w:val="en-US" w:eastAsia="zh-CN"/>
        </w:rPr>
        <w:t xml:space="preserve">    随后，高峰前往了年产300兆瓦PERC双面发电组件生产线项目、圣都装饰浙中区域总部中心项目和高档PVC膜及PET片材新材料项目，详细了解项目规划情况和开工计划。他表示，金义新区开发建设已按下快进键，处于大发展大建设的关键阶段，要抢抓发展机遇，加大智能家居等重点细分行业项目建设力度，培育一批制造业特色优势产业集群。要提速项目建设，督促业主加快完善项目设计方案，开辟项目审批绿色通道，实行承诺制容缺审批制度，进一步压缩审批时限、提高审批效率，确保项目如期开工、提速提效。</w:t>
      </w:r>
    </w:p>
    <w:p>
      <w:pPr>
        <w:ind w:firstLine="420"/>
        <w:rPr>
          <w:rFonts w:hint="default"/>
          <w:lang w:val="en-US" w:eastAsia="zh-CN"/>
        </w:rPr>
      </w:pPr>
      <w:r>
        <w:rPr>
          <w:rFonts w:hint="default"/>
          <w:lang w:val="en-US" w:eastAsia="zh-CN"/>
        </w:rPr>
        <w:t xml:space="preserve">    高峰强调，要加强沟通联系，深化“三服务”活动，落实好驻企服务员制度，深入了解政策落实、项目进度、基础配套、规划审批等情况，主动作为精准服务，千方百计提振民营企业发展信心，构建亲清新型政商关系，确保项目推进快速有序。要完善要素保障，严格落实领导项目联系制度，逐项列出时间表、路线图，厘清职责分工，强化工作落实，加强用电、用水、用工、运输、融资等各方面保障，着力提升服务实效。要加大督查力度，采取实地查看、走访项目业主、约谈关联人员、查询台账等方式，对重点项目进行跟踪督查，梳理出一批“蜗牛”项目，迅速落实整改，逐项攻坚突破，确保工程进度和质量。</w:t>
      </w:r>
    </w:p>
    <w:p>
      <w:pPr>
        <w:ind w:firstLine="420"/>
        <w:rPr>
          <w:rFonts w:hint="default"/>
          <w:lang w:val="en-US" w:eastAsia="zh-CN"/>
        </w:rPr>
      </w:pPr>
    </w:p>
    <w:p>
      <w:pPr>
        <w:pStyle w:val="2"/>
        <w:bidi w:val="0"/>
        <w:rPr>
          <w:rFonts w:hint="default"/>
          <w:lang w:val="en-US" w:eastAsia="zh-CN"/>
        </w:rPr>
      </w:pPr>
      <w:r>
        <w:t>区领导调研社会治理工作</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ind w:firstLine="420"/>
        <w:rPr>
          <w:rFonts w:hint="eastAsia"/>
          <w:lang w:val="en-US" w:eastAsia="zh-CN"/>
        </w:rPr>
      </w:pPr>
      <w:r>
        <w:rPr>
          <w:rFonts w:hint="eastAsia"/>
          <w:lang w:val="en-US" w:eastAsia="zh-CN"/>
        </w:rPr>
        <w:t>本报讯（记者 吴婷）6日24日下午，金义新区党工委副书记、区委副书记、政法委书记程浩赴鞋塘办事处调研社会治理工作。他强调，要深入贯彻落实中央和省委、市委、区委的决策部署，牢固树立以人民为中心的发展思想，坚持共建共治共享，强化基层源头治理，有效防范化解风险，加快推进基层治理体系和治理能力现代化，为谱写建设“重要窗口”新篇章贡献更大力量。</w:t>
      </w:r>
    </w:p>
    <w:p>
      <w:pPr>
        <w:ind w:firstLine="420"/>
        <w:rPr>
          <w:rFonts w:hint="eastAsia"/>
          <w:lang w:val="en-US" w:eastAsia="zh-CN"/>
        </w:rPr>
      </w:pPr>
      <w:r>
        <w:rPr>
          <w:rFonts w:hint="eastAsia"/>
          <w:lang w:val="en-US" w:eastAsia="zh-CN"/>
        </w:rPr>
        <w:t xml:space="preserve">    程浩先后来到王家村、后楼下村、鞋塘派出所（劳务派遣协会），看望慰问工作人员，实地察看群众接待窗口、民情民访代办服务站、矛盾纠纷调解室等场所，与镇村干部和群众深入交流，详细了解网格建设、群众信访诉求受理、政务服务事项代办、劳务派遣等情况。</w:t>
      </w:r>
    </w:p>
    <w:p>
      <w:pPr>
        <w:ind w:firstLine="420"/>
        <w:rPr>
          <w:rFonts w:hint="eastAsia"/>
          <w:lang w:val="en-US" w:eastAsia="zh-CN"/>
        </w:rPr>
      </w:pPr>
      <w:r>
        <w:rPr>
          <w:rFonts w:hint="eastAsia"/>
          <w:lang w:val="en-US" w:eastAsia="zh-CN"/>
        </w:rPr>
        <w:t xml:space="preserve">    在随后召开的座谈会上，程浩强调，社会治理的重心在基层，社会治理的难点也在基层。要坚持从源头化解和预防矛盾，持续深化“党建+社会治理”、民情民访代办制，落细落实网格治理，做细做实群众工作，真正把党的领导优势转化为基层社会治理效能，切实做到“小事不出村、大事不出镇、矛盾不上交”。要进一步配强力量，优化网格设置，抓好“三大员”队伍建设，通过多种形式提升业务素质和工作能力，强化“随叫随到、不叫不到、服务周到、说到做到”服务理念，努力做到情况在一线了解、问题在一线解决、感情在一线交融。要不断创新社会治理模式，积极推广社会矛盾多元化解机制，提高社会治理智能化、科学化、精准化水平，着力破解流动人口多、管理人员少问题，推动共建共治共享的社会治理格局早日形成，营造和谐安定有序的社会环境，不断提升群众获得感、安全感、幸福感。</w:t>
      </w:r>
    </w:p>
    <w:p>
      <w:pPr>
        <w:ind w:firstLine="420"/>
        <w:rPr>
          <w:rFonts w:hint="eastAsia"/>
          <w:lang w:val="en-US" w:eastAsia="zh-CN"/>
        </w:rPr>
      </w:pPr>
    </w:p>
    <w:p>
      <w:pPr>
        <w:pStyle w:val="2"/>
        <w:bidi w:val="0"/>
        <w:rPr>
          <w:rFonts w:hint="eastAsia"/>
        </w:rPr>
      </w:pPr>
      <w:r>
        <w:rPr>
          <w:rFonts w:hint="eastAsia"/>
        </w:rPr>
        <w:t>我区多措并举推动文化旅游市场复苏</w:t>
      </w:r>
    </w:p>
    <w:p>
      <w:pPr>
        <w:pStyle w:val="3"/>
        <w:bidi w:val="0"/>
        <w:rPr>
          <w:rFonts w:hint="default"/>
          <w:lang w:val="en-US" w:eastAsia="zh-CN"/>
        </w:rPr>
      </w:pPr>
      <w:r>
        <w:rPr>
          <w:rFonts w:hint="eastAsia"/>
        </w:rPr>
        <w:t>1-5月，全区共接待游客323.14万人次，实现旅游收入23.88亿元</w:t>
      </w:r>
    </w:p>
    <w:p>
      <w:pPr>
        <w:pStyle w:val="3"/>
        <w:bidi w:val="0"/>
        <w:rPr>
          <w:rFonts w:hint="eastAsia"/>
          <w:lang w:val="en-US" w:eastAsia="zh-CN"/>
        </w:rPr>
      </w:pPr>
      <w:r>
        <w:rPr>
          <w:rFonts w:hint="eastAsia"/>
          <w:lang w:val="en-US" w:eastAsia="zh-CN"/>
        </w:rPr>
        <w:t>None</w:t>
      </w:r>
    </w:p>
    <w:p>
      <w:pPr>
        <w:ind w:firstLine="420"/>
        <w:rPr>
          <w:rFonts w:hint="default"/>
          <w:lang w:val="en-US" w:eastAsia="zh-CN"/>
        </w:rPr>
      </w:pPr>
      <w:r>
        <w:rPr>
          <w:rFonts w:hint="default"/>
          <w:lang w:val="en-US" w:eastAsia="zh-CN"/>
        </w:rPr>
        <w:t xml:space="preserve"> 本报讯（记者 戴翠雯）“‘和美金东购物节’，你抢券了吗？”刚刚过去的这个端午节，抢消费券成为市民热议话题。6月24日晚启动的“2020和美金东购物节”金东智造展销会暨“庆端午 夜金东”生活周活动，更是成为一场调动消费者线上线下积极参与的狂欢盛宴。</w:t>
      </w:r>
    </w:p>
    <w:p>
      <w:pPr>
        <w:ind w:firstLine="420"/>
        <w:rPr>
          <w:rFonts w:hint="default"/>
          <w:lang w:val="en-US" w:eastAsia="zh-CN"/>
        </w:rPr>
      </w:pPr>
      <w:r>
        <w:rPr>
          <w:rFonts w:hint="default"/>
          <w:lang w:val="en-US" w:eastAsia="zh-CN"/>
        </w:rPr>
        <w:t xml:space="preserve">    活动期间，我区通过线上平台、直播卖货间、现场互动等方式发放了7000张10元无门槛抵用券，吸引了周边市民的热情参与。活动现场，农副产品展销、非遗文化项目展示、智能家居产品亮相……30多个具有金东特色的精美摊位在现场展示展销和网络直播的带动下，成为焦点。</w:t>
      </w:r>
    </w:p>
    <w:p>
      <w:pPr>
        <w:ind w:firstLine="420"/>
        <w:rPr>
          <w:rFonts w:hint="default"/>
          <w:lang w:val="en-US" w:eastAsia="zh-CN"/>
        </w:rPr>
      </w:pPr>
      <w:r>
        <w:rPr>
          <w:rFonts w:hint="default"/>
          <w:lang w:val="en-US" w:eastAsia="zh-CN"/>
        </w:rPr>
        <w:t xml:space="preserve">    这样热闹的场景并不是特例，端午三天假期，在做好常态化疫情防控的前提下，我区各乡镇积极开展庆端午系列活动共计25场次；各景区仍采取“预约、测温、验码”以及最大承载量的30%等措施接待游客，共计接待游客15.41万人次，旅游收入1.17亿元。</w:t>
      </w:r>
    </w:p>
    <w:p>
      <w:pPr>
        <w:ind w:firstLine="420"/>
        <w:rPr>
          <w:rFonts w:hint="default"/>
          <w:lang w:val="en-US" w:eastAsia="zh-CN"/>
        </w:rPr>
      </w:pPr>
      <w:r>
        <w:rPr>
          <w:rFonts w:hint="default"/>
          <w:lang w:val="en-US" w:eastAsia="zh-CN"/>
        </w:rPr>
        <w:t xml:space="preserve">    随着国内疫情防控形势持续向好、经济社会秩序有序恢复，我区旅游市场正在快速复苏。据了解，当前全区文旅工作呈现良性运行态势，一季度全区旅游人次和旅游收入同比降幅分别为65.58%和65.87%，到4、5月份，平均上升幅度为20%左右。1至5月份，全区共接待游客323.14万人次，恢复到同期的65%，增速排名全市第三；实现旅游收入23.88亿元，恢复到同期的72%，增速排名全市第一。</w:t>
      </w:r>
    </w:p>
    <w:p>
      <w:pPr>
        <w:ind w:firstLine="420"/>
        <w:rPr>
          <w:rFonts w:hint="default"/>
          <w:lang w:val="en-US" w:eastAsia="zh-CN"/>
        </w:rPr>
      </w:pPr>
      <w:r>
        <w:rPr>
          <w:rFonts w:hint="default"/>
          <w:lang w:val="en-US" w:eastAsia="zh-CN"/>
        </w:rPr>
        <w:t xml:space="preserve">    刺激旅游市场复苏的最大功臣是充满创意的系列文旅消费活动。近两个月，我区紧紧围绕文旅产业助力经济发展的目标，有计划、有针对性地组织系列消费主题活动，陆续开展了短视频大赛、非遗展示展销大会、文旅市集、文化教育科技展等活动，大大促进区域内文旅消费，提振文旅市场信心，促进文化和旅游产业健康发展。</w:t>
      </w:r>
    </w:p>
    <w:p>
      <w:pPr>
        <w:ind w:firstLine="420"/>
        <w:rPr>
          <w:rFonts w:hint="default"/>
          <w:lang w:val="en-US" w:eastAsia="zh-CN"/>
        </w:rPr>
      </w:pPr>
      <w:r>
        <w:rPr>
          <w:rFonts w:hint="default"/>
          <w:lang w:val="en-US" w:eastAsia="zh-CN"/>
        </w:rPr>
        <w:t xml:space="preserve">    与此同时，区文旅局狠抓项目建设，提升旅游景区质量，为疫情解除恢复运营后迅速打开市场加能蓄势。今年，我区共谋划文旅项目34个，总投资额83.5亿元，其中文化类10个、年度投资额5.05亿元，旅游类24个、年度投资额13.56亿元。</w:t>
      </w:r>
    </w:p>
    <w:p>
      <w:pPr>
        <w:ind w:firstLine="420"/>
        <w:rPr>
          <w:rFonts w:hint="default"/>
          <w:lang w:val="en-US" w:eastAsia="zh-CN"/>
        </w:rPr>
      </w:pPr>
      <w:r>
        <w:rPr>
          <w:rFonts w:hint="default"/>
          <w:lang w:val="en-US" w:eastAsia="zh-CN"/>
        </w:rPr>
        <w:t xml:space="preserve">    积道山禅修景区、大佛寺东扩、金东人文博览中心和施光南音乐主题馆四大项目，是我区今年主抓的四个文化旅游重点项目。5月26日，施光南音乐主题馆项目开工，该项目重点对区文化馆办公场所进行提升改造，涉及改造建筑面积1752㎡，旨在集中展现“时代歌手”“改革先锋”风采，打造金东新城区文化新地标。目前项目进展顺利，整体工程进度已达50%。计划投资2000万元的大佛寺景区东扩项目，也已完成景区开发公司组建、大佛寺总规编制、临时用电用水安装、用地前期等工作，东岩山游步道工程计划在8月份开工。积道山禅修景区项目已全面开工，预计2021年1月1日可以重新开放。金东人文博览中心项目，已完成建设用地规划许可证和概念性设计方案扩初设计。</w:t>
      </w:r>
    </w:p>
    <w:p>
      <w:pPr>
        <w:ind w:firstLine="420"/>
        <w:rPr>
          <w:rFonts w:hint="default"/>
          <w:lang w:val="en-US" w:eastAsia="zh-CN"/>
        </w:rPr>
      </w:pPr>
      <w:r>
        <w:rPr>
          <w:rFonts w:hint="default"/>
          <w:lang w:val="en-US" w:eastAsia="zh-CN"/>
        </w:rPr>
        <w:t xml:space="preserve">    “我们还将进一步加大文旅推介力度，适时举办上海、南京、乌鲁木齐专场文旅推介会和金东区第二届文旅产品展销大会，不断提高金东曝光率和美誉度。”区文旅局相关负责人说，他们希望利用文旅活动集聚人气、财气、福气，借力项目建设奠定文旅融合发展坚实基础，实现美丽风景向美丽经济转化，彻底点燃金义新区（金东）全域经济复苏之势。</w:t>
      </w:r>
    </w:p>
    <w:p>
      <w:pPr>
        <w:pStyle w:val="2"/>
        <w:bidi w:val="0"/>
        <w:rPr>
          <w:rFonts w:hint="default"/>
          <w:lang w:val="en-US" w:eastAsia="zh-CN"/>
        </w:rPr>
      </w:pPr>
      <w:r>
        <w:t>我区举办纪念建党99周年 主题党课暨“六事”干部主题学习会</w:t>
      </w:r>
    </w:p>
    <w:p>
      <w:pPr>
        <w:pStyle w:val="3"/>
        <w:bidi w:val="0"/>
        <w:rPr>
          <w:rFonts w:hint="default"/>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ind w:firstLine="420"/>
        <w:rPr>
          <w:rFonts w:hint="eastAsia"/>
          <w:lang w:val="en-US" w:eastAsia="zh-CN"/>
        </w:rPr>
      </w:pPr>
      <w:r>
        <w:rPr>
          <w:rFonts w:hint="eastAsia"/>
          <w:lang w:val="en-US" w:eastAsia="zh-CN"/>
        </w:rPr>
        <w:t>本报讯（记者 沈心怡）“妈妈教我一支歌，没有共产党就没有新中国，这支歌从妈妈心头飞出，这支歌伴随她走遍祖国山河……”昨晚，“擎旗立潮头，聚力创新业”金东区纪念中国共产党成立99周年主题党课暨“六事”干部主题学习会在施光南音乐厅举行。</w:t>
      </w:r>
    </w:p>
    <w:p>
      <w:pPr>
        <w:ind w:firstLine="420"/>
        <w:rPr>
          <w:rFonts w:hint="eastAsia"/>
          <w:lang w:val="en-US" w:eastAsia="zh-CN"/>
        </w:rPr>
      </w:pPr>
      <w:r>
        <w:rPr>
          <w:rFonts w:hint="eastAsia"/>
          <w:lang w:val="en-US" w:eastAsia="zh-CN"/>
        </w:rPr>
        <w:t xml:space="preserve">    晚会由“我爱这深情的土地”“我爱这奋斗的金东”“我爱这希望的新城”三个篇章组成，演绎了金东党员干部在共建“和美金东、希望新城”征程中担当实干、团结奋进的精神风貌，展现了全区全面营造人人争当“六事”干部的浓厚氛围。</w:t>
      </w:r>
    </w:p>
    <w:p>
      <w:pPr>
        <w:ind w:firstLine="420"/>
        <w:rPr>
          <w:rFonts w:hint="eastAsia"/>
          <w:lang w:val="en-US" w:eastAsia="zh-CN"/>
        </w:rPr>
      </w:pPr>
      <w:r>
        <w:rPr>
          <w:rFonts w:hint="eastAsia"/>
          <w:lang w:val="en-US" w:eastAsia="zh-CN"/>
        </w:rPr>
        <w:t xml:space="preserve">    第一篇章“我爱这深情的土地”，通过饱含感情的诗朗诵《我爱这土地》开篇，向观众讲述了金东区建区19年来，如一个孩童般承载着每一个金东人的期待与梦想，从出生到现在长大成人充满美好的过程。第二篇章“我爱这奋斗的金东”，通过一部部“六事”先锋主题优秀微视频，充分展示了全区基层党组织和共产党员对标“六事”的先进事迹，庄严的干部荣退仪式传达了老党员不改的初心和不褪的本色，勉励着青年党员扛起忠诚履职、续写荣光的重任。</w:t>
      </w:r>
    </w:p>
    <w:p>
      <w:pPr>
        <w:ind w:firstLine="420"/>
        <w:rPr>
          <w:rFonts w:hint="eastAsia"/>
          <w:lang w:val="en-US" w:eastAsia="zh-CN"/>
        </w:rPr>
      </w:pPr>
      <w:r>
        <w:rPr>
          <w:rFonts w:hint="eastAsia"/>
          <w:lang w:val="en-US" w:eastAsia="zh-CN"/>
        </w:rPr>
        <w:t xml:space="preserve">    晚会在《我们走在大路上》落下帷幕，铿锵有力的歌声表达了全区党员干部前仆后继、勠力同心、拼搏进取、不懈奋斗的坚定信念。“看到了很多‘六事’先锋的先进事迹，感受到前辈们的无悔奉献，自己备受鼓舞，我会带着前辈们的期许不断前进。”团区委副书记叶超在观演后表示。</w:t>
      </w:r>
    </w:p>
    <w:p>
      <w:pPr>
        <w:ind w:firstLine="420"/>
        <w:rPr>
          <w:rFonts w:hint="eastAsia"/>
          <w:lang w:val="en-US" w:eastAsia="zh-CN"/>
        </w:rPr>
      </w:pPr>
      <w:r>
        <w:rPr>
          <w:rFonts w:hint="eastAsia"/>
          <w:lang w:val="en-US" w:eastAsia="zh-CN"/>
        </w:rPr>
        <w:t xml:space="preserve">    会上，对“群众信得过的村干部”人选、全区半年党建品牌建设工作进度前十单位进行颁奖和公示。</w:t>
      </w:r>
    </w:p>
    <w:p>
      <w:pPr>
        <w:pStyle w:val="2"/>
        <w:bidi w:val="0"/>
        <w:rPr>
          <w:rFonts w:hint="eastAsia"/>
          <w:lang w:val="en-US" w:eastAsia="zh-CN"/>
        </w:rPr>
      </w:pPr>
      <w:r>
        <w:t>金义东轨道交通正式铺轨</w:t>
      </w:r>
    </w:p>
    <w:p>
      <w:pPr>
        <w:pStyle w:val="3"/>
        <w:bidi w:val="0"/>
        <w:rPr>
          <w:rFonts w:hint="eastAsia"/>
          <w:lang w:val="en-US" w:eastAsia="zh-CN"/>
        </w:rPr>
      </w:pPr>
      <w:r>
        <w:rPr>
          <w:rFonts w:hint="eastAsia"/>
          <w:lang w:val="en-US" w:eastAsia="zh-CN"/>
        </w:rPr>
        <w:t>None</w:t>
      </w:r>
    </w:p>
    <w:p>
      <w:pPr>
        <w:pStyle w:val="3"/>
        <w:bidi w:val="0"/>
        <w:rPr>
          <w:rFonts w:hint="eastAsia"/>
          <w:lang w:val="en-US" w:eastAsia="zh-CN"/>
        </w:rPr>
      </w:pPr>
      <w:r>
        <w:rPr>
          <w:rFonts w:hint="eastAsia"/>
          <w:lang w:val="en-US" w:eastAsia="zh-CN"/>
        </w:rPr>
        <w:t>None</w:t>
      </w:r>
    </w:p>
    <w:p>
      <w:pPr>
        <w:ind w:firstLine="420"/>
        <w:rPr>
          <w:rFonts w:hint="default"/>
          <w:lang w:val="en-US" w:eastAsia="zh-CN"/>
        </w:rPr>
      </w:pPr>
      <w:r>
        <w:rPr>
          <w:rFonts w:hint="default"/>
          <w:lang w:val="en-US" w:eastAsia="zh-CN"/>
        </w:rPr>
        <w:t>昨天上午，李渔东路金都美地北侧的中铁电气化局万大区间铺轨基地内，迎来了披挂着鲜艳绸带与标牌的轨排，这是金华市第一个市域轨道交通项目的首条钢轨。凭借着机械的精准操作，轨排被稳稳固定在盾构道床上。据了解，金义东市域轨道交通工程线路全长107.17公里，其中金义段总长58.4公里，此次率先铺轨的轨道施工范围从金华站（含）～金（金华南站）塘（塘雅站）区间，未来通车后，预计从金华市区到义乌城区最快只需36分钟。</w:t>
      </w:r>
    </w:p>
    <w:p>
      <w:pPr>
        <w:ind w:firstLine="420"/>
        <w:rPr>
          <w:rFonts w:ascii="宋体" w:hAnsi="宋体" w:eastAsia="宋体" w:cs="宋体"/>
          <w:sz w:val="24"/>
          <w:szCs w:val="24"/>
        </w:rPr>
      </w:pPr>
      <w:r>
        <w:rPr>
          <w:rFonts w:ascii="宋体" w:hAnsi="宋体" w:eastAsia="宋体" w:cs="宋体"/>
          <w:sz w:val="24"/>
          <w:szCs w:val="24"/>
        </w:rPr>
        <w:drawing>
          <wp:inline distT="0" distB="0" distL="114300" distR="114300">
            <wp:extent cx="3810000" cy="26098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10000" cy="2609850"/>
                    </a:xfrm>
                    <a:prstGeom prst="rect">
                      <a:avLst/>
                    </a:prstGeom>
                    <a:noFill/>
                    <a:ln w="9525">
                      <a:noFill/>
                    </a:ln>
                  </pic:spPr>
                </pic:pic>
              </a:graphicData>
            </a:graphic>
          </wp:inline>
        </w:drawing>
      </w:r>
    </w:p>
    <w:p>
      <w:pPr>
        <w:ind w:firstLine="42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图片</w:t>
      </w:r>
      <w:bookmarkStart w:id="0" w:name="_GoBack"/>
      <w:bookmarkEnd w:id="0"/>
      <w:r>
        <w:rPr>
          <w:rFonts w:hint="eastAsia" w:ascii="宋体" w:hAnsi="宋体" w:eastAsia="宋体" w:cs="宋体"/>
          <w:sz w:val="24"/>
          <w:szCs w:val="24"/>
          <w:lang w:val="en-US" w:eastAsia="zh-CN"/>
        </w:rPr>
        <w:t>6.1</w:t>
      </w:r>
    </w:p>
    <w:p>
      <w:pPr>
        <w:ind w:firstLine="420"/>
        <w:rPr>
          <w:rFonts w:hint="default"/>
          <w:lang w:val="en-US" w:eastAsia="zh-CN"/>
        </w:rPr>
      </w:pPr>
      <w:r>
        <w:rPr>
          <w:rFonts w:hint="default"/>
          <w:lang w:val="en-US" w:eastAsia="zh-CN"/>
        </w:rPr>
        <w:t>（记者 朱佳虹/文 金华日报记者 时宽兵/摄）</w:t>
      </w:r>
    </w:p>
    <w:p>
      <w:pPr>
        <w:ind w:firstLine="420"/>
        <w:rPr>
          <w:rFonts w:hint="eastAsia"/>
          <w:lang w:val="en-US" w:eastAsia="zh-CN"/>
        </w:rPr>
      </w:pPr>
    </w:p>
    <w:p>
      <w:pPr>
        <w:ind w:firstLine="420"/>
        <w:rPr>
          <w:rFonts w:hint="eastAsia"/>
          <w:lang w:val="en-US" w:eastAsia="zh-CN"/>
        </w:rPr>
      </w:pPr>
    </w:p>
    <w:p>
      <w:pPr>
        <w:ind w:firstLine="42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A3267A"/>
    <w:rsid w:val="77DA6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2022-06-08T02:53:00Z</dcterms:created>
  <dc:creator>Administrator</dc:creator>
  <cp:lastModifiedBy>Administrator</cp:lastModifiedBy>
  <dcterms:modified xsi:type="dcterms:W3CDTF">2022-06-10T11:01:40Z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40A356B4E10D4D68AF66BCEFBB9E5462</vt:lpwstr>
  </property>
</Properties>
</file>