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金义新区电商产业化危为机“逆风而行”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1-5月网络零售额增幅全市第一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本报讯（记者 程梦倩 舒凯悦）昨日上午，在菜鸟金华电商产业园金华市创世贸易有限公司的直播间内，几位主播正在进行产品的展示和促销活动的介绍，与此同时，客服人员忙着线上答复。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为了这次天猫的“618”年中大促，该公司从5月份就开始全力备战，短短1天时间，公司的“销售冠军”就已经诞生了。“就是这个儿童水杯，目前月销量已经达到3万单，今天一个上午的时间就有3000笔订单。”该公司运营经理陈诚介绍，“618”活动期间，公司推出了大力度的促销活动，店铺发货量达到了日均4000件以上，较去年同期增加了10%，营销额也已超过200万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据陈诚介绍，前期公司经营受疫情影响较大，但随着复工复产推进和生产生活秩序的恢复，在政府和园区的支持帮助下，公司在新产品、运营、仓储等多方面做了调整，取得了较好的销售业绩，1-5月零售额达到了900余万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尝到“甜头”的可不止“创世”一家企业。在菜鸟电商产业园内，“苏宁”“天猫超市”等大品牌的仓储基地车来车往，一派繁忙景象。再加上不少企业采用线上线下销售“两条腿走路”模式，为自己赢得了商机。“上半年天猫超市的促销力度很大，加上‘宅经济’的崛起，1-5月，天猫超市网络销售额同比增长超过了20%。”产业园相关负责人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据了解，今年以来，我区积极引导推动传统商业模式转型升级，构建电商新业态，激活消费新动能，1-5月全区实现网络零售额43.47亿元，同比增长23.7%，增幅排名全市第一。电商产业的“逆风而行”，成为推动金义新区经济发展的新引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澧浦花木城与各路主播跨界合作推出了“云”上批发，为商家带来了可观的利润；鞋塘办事处工作人员化身职业主播，为农产品直播带货……直播带货的“影子”在金义新区随处可见，这种新型的销售方式在为市场赢得良好口碑的同时，也为商家们带来了可观的销售利润。为此，我区举办了首届网红电商训练营，利用直播电商实训中心、TK摄影基地等硬件设施与场地，向100余名直播新手讲解直播选品、内容策划、主播行为规范及话术教学等知识点，致力于培育新一批的带货“能手”。此外，一批电子商务企业的巨大潜力也被挖掘出来：“李子园”同比增长49%、“绿川科技”同比增长12%、“科敏科技”同比增长3倍……电商发展潜力持续释放，有效地帮助了当地带货，为产业发展铺平了道路，让企业的钱袋子鼓了起来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傅村镇狠抓园区“二次开发”促发展</w:t>
      </w:r>
    </w:p>
    <w:p>
      <w:pPr>
        <w:pStyle w:val="3"/>
        <w:bidi w:val="0"/>
      </w:pPr>
      <w:r>
        <w:rPr>
          <w:rFonts w:hint="eastAsia"/>
        </w:rPr>
        <w:t>整治“低散乱” 盘活大空间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本报讯（记者 候晓慧）沿着金港大道走进浙江格兰特针织皮具小微企业园（以下简称“格兰特”），第一眼便被新建的一排标准厂房所吸引。随着硬件设施的更新，入驻园区的企业也进行了“换血”——原厂区出租的9家企业中，2家低效益企业被迁出，5家原驻企业进行原址提升，并新引进了4家高效益企业。“腾笼换鸟”后，“格兰特”园区内朝气蓬勃。</w:t>
      </w:r>
    </w:p>
    <w:p>
      <w:pPr>
        <w:rPr>
          <w:rFonts w:hint="eastAsia"/>
        </w:rPr>
      </w:pPr>
      <w:r>
        <w:rPr>
          <w:rFonts w:hint="eastAsia"/>
        </w:rPr>
        <w:t xml:space="preserve">    今年以来，傅村镇以复工复产为抓手，按照“用好总量，盘活存量，优化增量，提高质量”的原则，重点加快闲置低效用地盘活和“低散乱”企业整治，全力推进工业园区“二次开发”，取得了良好成效。</w:t>
      </w:r>
    </w:p>
    <w:p>
      <w:pPr>
        <w:rPr>
          <w:rFonts w:hint="eastAsia"/>
        </w:rPr>
      </w:pPr>
      <w:r>
        <w:rPr>
          <w:rFonts w:hint="eastAsia"/>
        </w:rPr>
        <w:t xml:space="preserve">    “浙江辰燃电子科技有限公司竞得土地4.71亩，金华市度百莉有限公司竞得转让土地13.93亩，金华市自在园工艺品有限公司竞得转让土地37.01亩……”今年上半年，傅村镇通过加强引导，推进有机更新，盘活闲置低效用地捷报频传。傅村镇经济发展办副主任张群明表示：“盘活闲置用地，吸引更多优质企业，有助于优化资源、提升产值、提高税收、增加就业。”</w:t>
      </w:r>
    </w:p>
    <w:p>
      <w:pPr>
        <w:rPr>
          <w:rFonts w:hint="eastAsia"/>
        </w:rPr>
      </w:pPr>
      <w:r>
        <w:rPr>
          <w:rFonts w:hint="eastAsia"/>
        </w:rPr>
        <w:t xml:space="preserve">    除此之外，整治“低散乱”企业，促进企业提档升级也是重要落地措施。自去年开始，傅村镇按照“亩均论英雄”的理念，以整治促规范、以存量引增量、以低效换高端的工作方法，对“低散乱”企业进行了集中整治。同时，通过成立“低散乱”企业整治领导小组，按照“一企一策一档”制度，对700余家企业一一摸排。对亩均效益低，需要整治提升类的企业，则要求其签订承诺书，明确整改时限、整改效果，并对其进行全程跟踪，有效推动企业进行整改，及时解决相关问题。</w:t>
      </w:r>
    </w:p>
    <w:p>
      <w:pPr>
        <w:rPr>
          <w:rFonts w:hint="eastAsia"/>
        </w:rPr>
      </w:pPr>
      <w:r>
        <w:rPr>
          <w:rFonts w:hint="eastAsia"/>
        </w:rPr>
        <w:t xml:space="preserve">    一手抓整治，一手抓引领。对符合产业和政策导向的小微企业，傅村镇鼓励其通过联合抱团、兼并重组等方式整合入园，同时引导优秀企业向“专精特新”方向发展。“在进行科技投入后，我们的钢化玻璃绝缘生产线将实现机器替代人工，既节省人力成本又提高生产效率。”浙江金利华电气股份有限公司技改项目负责人沈红娟说。除了浙江金利华电气股份有限公司，完成技术改革项目的企业还有4家，他们为傅村镇企业转型升级提供了典范，同时为园区“二次开发”提供了新的动力。</w:t>
      </w:r>
    </w:p>
    <w:p>
      <w:pPr>
        <w:rPr>
          <w:rFonts w:hint="eastAsia"/>
        </w:rPr>
      </w:pPr>
      <w:r>
        <w:rPr>
          <w:rFonts w:hint="eastAsia"/>
        </w:rPr>
        <w:t xml:space="preserve">    当前，傅村镇东后徐温州区块配套设施提质工程也在有序开展中。 张群明说，对已有的优质园区，傅村镇将通过精准划分功能区块、产业定位，加强统筹协调、打破乡镇藩篱，统一招商引资、安排项目，进一步引导产业链平台整合，全力推动园区发展。</w:t>
      </w:r>
    </w:p>
    <w:p>
      <w:r>
        <w:rPr>
          <w:rFonts w:hint="eastAsia"/>
        </w:rPr>
        <w:t xml:space="preserve">    截至目前，傅村镇共盘活闲置低效用地55.65亩，新建格兰特皮具厂等标准厂房55102平方米，完成倍斯特彩印厂等旧厂区改造28930平方米。对“低散乱”企业已清理34家，关停6家，提升改造15家，同时完成技改项目4家，并按照“退二优二、退二进三”要求，完成老洁灵厂、新达纸业、废土站地块评估。</w:t>
      </w:r>
    </w:p>
    <w:p/>
    <w:p>
      <w:pPr>
        <w:pStyle w:val="2"/>
        <w:bidi w:val="0"/>
      </w:pPr>
      <w:r>
        <w:t>区政协召开构建“三纵两横”立体式基层协商模式部署会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eastAsia"/>
        </w:rPr>
      </w:pPr>
      <w:r>
        <w:rPr>
          <w:rFonts w:hint="eastAsia"/>
        </w:rPr>
        <w:t>本报讯（记者 倪国栋）前天上午，区政协召开构建“三纵两横”立体式基层协商模式部署会。区政协主席王瑞海，副主席金艳秀、朱茂丹、陈佳芳、张志连、胡雪洋参加会议。</w:t>
      </w:r>
    </w:p>
    <w:p>
      <w:pPr>
        <w:rPr>
          <w:rFonts w:hint="eastAsia"/>
        </w:rPr>
      </w:pPr>
      <w:r>
        <w:rPr>
          <w:rFonts w:hint="eastAsia"/>
        </w:rPr>
        <w:t xml:space="preserve">    人民政协是专门协商机构，区委高度重视政协工作，积极支持政协围绕协商主职主业，给履职空间、给要素保障、给肯定支持，推动政协在服务全区经济社会高质量发展中主动作为、实践创新、争优创先。此次区政协进一步打造的“三纵两横”立体式基层协商模式，就旨在通过整合优化基层协商平台和履职载体，强化政协协商功能作用发挥，更好地推动政协制度优势转化为治理效能，为统筹推进疫情防控和经济社会发展贡献政协的智慧和力量。其中，“三纵”指“请你来协商”与“协商在乡村”、“委员会客厅”与“委员之家”、“民情联络中心”与“民情联络站”，“两横”指区级平台的“请你来协商”“委员会客厅”“民情联络中心”和乡镇（街道）级平台“协商在乡村”“委员之家”“民情联络站”。</w:t>
      </w:r>
    </w:p>
    <w:p>
      <w:pPr>
        <w:rPr>
          <w:rFonts w:hint="eastAsia"/>
        </w:rPr>
      </w:pPr>
      <w:r>
        <w:rPr>
          <w:rFonts w:hint="eastAsia"/>
        </w:rPr>
        <w:t xml:space="preserve">    王瑞海表示，构建好“三纵两横”立体式基层协商模式，是发挥人民政协专门协商机构作用的内在需求，是政协助推县域治理现代化、奋力投身金义新区改革发展的现实需要。他要求，要构建“三纵两横”立体式基层协商模式的有效形式和工作机制，建设层次对应、各具特色、功能互补的协商平台体系，为实现协商主题的聚焦、协商形式的整合、协商效果的叠加、协商程序的规范，建言资政和凝聚共识双向发力提供有力保障。</w:t>
      </w:r>
    </w:p>
    <w:p>
      <w:r>
        <w:rPr>
          <w:rFonts w:hint="eastAsia"/>
        </w:rPr>
        <w:t xml:space="preserve">    王瑞海强调，要进一步深化认识，深刻领会基层政协“大协商”工作的重要性、必要性和紧迫性。要加强领导、增强实效，统筹协调抓推进，齐心协力打造基层政协协商的工作品牌。要精心部署、加快落实，明确时间节点，狠抓工作推进。要加强宣传、通报检查，为构建“三纵两横”立体式基层协商模式创造良好舆论环境，全面推动工作落地落实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赤松镇风景线风貌提升在行动</w:t>
      </w:r>
    </w:p>
    <w:p>
      <w:pPr>
        <w:pStyle w:val="3"/>
        <w:bidi w:val="0"/>
      </w:pPr>
      <w:r>
        <w:rPr>
          <w:rFonts w:hint="eastAsia"/>
        </w:rPr>
        <w:t>打造示范带 让村景变风景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eastAsia"/>
        </w:rPr>
      </w:pPr>
      <w:r>
        <w:rPr>
          <w:rFonts w:hint="eastAsia"/>
        </w:rPr>
        <w:t>本报讯（记者 赵梦飞）“哐、哐、哐……”前天上午8时，赤松镇钟头村机声隆隆。在挖掘机近半小时的持续作业下，靠近赤黄公路钟头村路段的一个阳光雨棚轰然倒塌。“这是2018年搭建的雨棚。今天村里统一安排拆房，我们一家人都很支持。”雨棚的主人、钟头村村民王伟说。</w:t>
      </w:r>
    </w:p>
    <w:p>
      <w:pPr>
        <w:rPr>
          <w:rFonts w:hint="eastAsia"/>
        </w:rPr>
      </w:pPr>
      <w:r>
        <w:rPr>
          <w:rFonts w:hint="eastAsia"/>
        </w:rPr>
        <w:t xml:space="preserve">    据了解，赤黄公路位于金华双龙风景名胜区中心景区，是黄大仙祖宫与赤松黄大仙宫最便捷的交通连接线。沿线连绵的群山、成片的林木、色彩斑斓的花朵以及“冷泉水绘园”景观节点，曾一度让赤黄公路成为广大市民旅游、观光、骑行的首选路线。</w:t>
      </w:r>
    </w:p>
    <w:p>
      <w:pPr>
        <w:rPr>
          <w:rFonts w:hint="eastAsia"/>
        </w:rPr>
      </w:pPr>
      <w:r>
        <w:rPr>
          <w:rFonts w:hint="eastAsia"/>
        </w:rPr>
        <w:t xml:space="preserve">    然而，近年来，公路沿线出现了许多不协调的乱搭乱建，不仅大“煞”风景，还给周边村民生产生活带来不小的影响。为了还赤黄公路往昔“风采”，在深入开展“聚力决战决胜、争当‘六事’干部”主题实践活动中，赤松镇发出了“干部要干事、干部要有为”的最强音，坚持高标准开展风景线风貌提升行动。“目前，已整治影响沿线风貌建筑63宗，面积3773.67平方米，完成率分别为131.28%和112.17%。”赤松镇人大主席周兴忠说。</w:t>
      </w:r>
    </w:p>
    <w:p>
      <w:pPr>
        <w:rPr>
          <w:rFonts w:hint="eastAsia"/>
        </w:rPr>
      </w:pPr>
      <w:r>
        <w:rPr>
          <w:rFonts w:hint="eastAsia"/>
        </w:rPr>
        <w:t xml:space="preserve">    任务超额完成的背后是赤松镇干部扎扎实实抓落实、实实在在抓推进的工作作风。在主题实践活动中，赤松镇党委第一时间集中景区网格力量，抽调10余位工作经验丰富的同志与各村的联村干部，组成钟头、上汪、双门、大源等四个工作小组进行驻村集中攻坚。工作小组驻村后，小组成员每天往返于整治现场、村民家里，跟村民们促膝长谈，讲解相关政策。值得一提的是，为了早日做通村民的思想工作，工作小组还利用清明回家探亲这一有利时机，专门派驻一位同志前往“钉子户”家中，说服村民家人拆除乱搭乱建的阳光雨棚。“经过多次上门沟通，钟头村和大源村有几户村民主动要求拆除自家的建筑物。”据钟头村联村干部周建军介绍，由于周边村民拆房意愿强烈，目前沿线新确认影响环境风貌建筑10宗。</w:t>
      </w:r>
    </w:p>
    <w:p>
      <w:pPr>
        <w:rPr>
          <w:rFonts w:hint="eastAsia"/>
        </w:rPr>
      </w:pPr>
      <w:r>
        <w:rPr>
          <w:rFonts w:hint="eastAsia"/>
        </w:rPr>
        <w:t xml:space="preserve">    打造示范带，让村景变风景。按照“一村一景”的要求，对沿线房屋外立面粉刷；按照整治要求，对裸露地面进行硬化或绿化处理；打造美丽庭院，助力赤黄公路风景线提质扩面……针对沿线建筑物拆后如何提升改造，赤松镇也有自己的一番思考。“原先沿线4个村子的房屋都是村民自行粉刷，缺少统一的色调和规划，‘颜值’偏低。为了让村庄文化内涵与自然风光融为一体，我们将在赤黄公路（赤松段）沿线持续开展洁化、绿化、美化工作，争取打造一条乡村风貌提升示范带，让乡村村景变成靓丽的风景。”周兴忠说。</w:t>
      </w:r>
    </w:p>
    <w:p>
      <w:pPr>
        <w:pStyle w:val="2"/>
        <w:bidi w:val="0"/>
      </w:pPr>
      <w:r>
        <w:t>抓住“健身热” 闯出新市场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eastAsia"/>
        </w:rPr>
      </w:pPr>
      <w:r>
        <w:rPr>
          <w:rFonts w:hint="eastAsia"/>
        </w:rPr>
        <w:t xml:space="preserve"> 近日，浙江荣顺科技有限公司厂区内，工人们争分夺秒赶制健身器材订单，车间内一派繁忙景象。</w:t>
      </w:r>
    </w:p>
    <w:p>
      <w:pPr>
        <w:rPr>
          <w:rFonts w:hint="eastAsia"/>
        </w:rPr>
      </w:pPr>
      <w:r>
        <w:rPr>
          <w:rFonts w:hint="eastAsia"/>
        </w:rPr>
        <w:t xml:space="preserve">  据了解，疫情对经济带来短期冲击的同时，也催生了市民在家健身的热情，“荣顺科技”抓住“宅经济”火爆的机遇，推出相应健身产品拉动经济增长，不仅国内跑步机订单量暴涨，海外订单更是供不应求。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2543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图片5.1</w:t>
      </w:r>
    </w:p>
    <w:p>
      <w:r>
        <w:rPr>
          <w:rFonts w:hint="eastAsia"/>
        </w:rPr>
        <w:t>（记者 王毅琳 文/摄）</w:t>
      </w:r>
    </w:p>
    <w:p>
      <w:pPr>
        <w:pStyle w:val="2"/>
        <w:bidi w:val="0"/>
      </w:pPr>
      <w:r>
        <w:t>光南大舞台加快建设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eastAsia"/>
        </w:rPr>
      </w:pPr>
      <w:r>
        <w:rPr>
          <w:rFonts w:hint="eastAsia"/>
        </w:rPr>
        <w:t>6月16日，赤松镇雅潘村广场上，多名工匠正在切割、雕凿木料，建设光南大舞台。</w:t>
      </w:r>
    </w:p>
    <w:p>
      <w:pPr>
        <w:rPr>
          <w:rFonts w:hint="eastAsia"/>
        </w:rPr>
      </w:pPr>
      <w:r>
        <w:rPr>
          <w:rFonts w:hint="eastAsia"/>
        </w:rPr>
        <w:t xml:space="preserve">  据了解，该村光南大舞台于5月中旬开始建设，预计一个月后完工。建成后的光南大舞台将举办各类文娱活动，丰富村民文化生活。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25431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6.1</w:t>
      </w:r>
    </w:p>
    <w:p>
      <w:r>
        <w:rPr>
          <w:rFonts w:hint="eastAsia"/>
        </w:rPr>
        <w:t>（记者 楼海航 文/摄）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C63044"/>
    <w:rsid w:val="7687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2022-06-08T12:58:00Z</dcterms:created>
  <dc:creator>Administrator</dc:creator>
  <cp:lastModifiedBy>Administrator</cp:lastModifiedBy>
  <dcterms:modified xsi:type="dcterms:W3CDTF">2022-06-10T11:04:17Z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D1095D98D6E7413AACCDC1278EDD0CE9</vt:lpwstr>
  </property>
</Properties>
</file>