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7B3" w:rsidRDefault="005732CB">
      <w:pPr>
        <w:pStyle w:val="31"/>
        <w:rPr>
          <w:caps/>
          <w:sz w:val="24"/>
        </w:rPr>
      </w:pPr>
      <w:r w:rsidRPr="005732CB">
        <w:rPr>
          <w:caps/>
          <w:sz w:val="24"/>
        </w:rPr>
        <w:t>A New Perspective of Auxiliary-Function-Ba</w:t>
      </w:r>
      <w:r w:rsidR="009676DE">
        <w:rPr>
          <w:caps/>
          <w:sz w:val="24"/>
        </w:rPr>
        <w:t>sed Independent Component Analy</w:t>
      </w:r>
      <w:r w:rsidRPr="005732CB">
        <w:rPr>
          <w:caps/>
          <w:sz w:val="24"/>
        </w:rPr>
        <w:t>sis in Acoustic Echo Cancellation</w:t>
      </w:r>
    </w:p>
    <w:p w:rsidR="00C517B3" w:rsidRDefault="00C517B3">
      <w:pPr>
        <w:jc w:val="center"/>
      </w:pPr>
    </w:p>
    <w:p w:rsidR="00C517B3" w:rsidRDefault="004B3F69">
      <w:pPr>
        <w:jc w:val="center"/>
        <w:rPr>
          <w:i/>
        </w:rPr>
      </w:pPr>
      <w:r w:rsidRPr="004B3F69">
        <w:rPr>
          <w:i/>
        </w:rPr>
        <w:t>Yueyue Na, Ziteng Wang, Zhang Liu, Yun Li, Biao Tian, Qiang Fu</w:t>
      </w:r>
    </w:p>
    <w:p w:rsidR="00C517B3" w:rsidRDefault="00C517B3">
      <w:pPr>
        <w:pStyle w:val="10"/>
        <w:rPr>
          <w:rFonts w:ascii="Times New Roman" w:hAnsi="Times New Roman"/>
        </w:rPr>
      </w:pPr>
    </w:p>
    <w:p w:rsidR="004B3F69" w:rsidRPr="004B3F69" w:rsidRDefault="004B3F69" w:rsidP="004B3F69">
      <w:pPr>
        <w:pStyle w:val="10"/>
        <w:rPr>
          <w:rFonts w:ascii="Times New Roman" w:hAnsi="Times New Roman"/>
        </w:rPr>
      </w:pPr>
      <w:r w:rsidRPr="004B3F69">
        <w:rPr>
          <w:rFonts w:ascii="Times New Roman" w:hAnsi="Times New Roman"/>
        </w:rPr>
        <w:t>Machine Intelligence Technology, Alibaba Group</w:t>
      </w:r>
    </w:p>
    <w:p w:rsidR="00C517B3" w:rsidRDefault="004B3F69" w:rsidP="004B3F69">
      <w:pPr>
        <w:pStyle w:val="10"/>
        <w:rPr>
          <w:rFonts w:ascii="Times New Roman" w:hAnsi="Times New Roman"/>
        </w:rPr>
      </w:pPr>
      <w:r w:rsidRPr="004B3F69">
        <w:rPr>
          <w:rFonts w:ascii="Times New Roman" w:hAnsi="Times New Roman"/>
        </w:rPr>
        <w:t>{yueyue.nyy, ziteng.wzt, yinan.lz, yl.yy, tianbiao.tb, fq153277}@alibaba-inc.com</w:t>
      </w:r>
    </w:p>
    <w:p w:rsidR="00C517B3" w:rsidRDefault="00C517B3">
      <w:pPr>
        <w:jc w:val="center"/>
        <w:rPr>
          <w:sz w:val="20"/>
        </w:rPr>
      </w:pPr>
    </w:p>
    <w:p w:rsidR="00C517B3" w:rsidRDefault="00C517B3">
      <w:pPr>
        <w:jc w:val="both"/>
        <w:rPr>
          <w:sz w:val="20"/>
        </w:rPr>
        <w:sectPr w:rsidR="00C517B3">
          <w:pgSz w:w="12240" w:h="15840" w:code="1"/>
          <w:pgMar w:top="1985" w:right="1080" w:bottom="1411" w:left="1080" w:header="720" w:footer="720" w:gutter="0"/>
          <w:cols w:space="720"/>
        </w:sectPr>
      </w:pPr>
    </w:p>
    <w:p w:rsidR="00C517B3" w:rsidRDefault="00C517B3">
      <w:pPr>
        <w:pStyle w:val="41"/>
        <w:rPr>
          <w:sz w:val="20"/>
        </w:rPr>
      </w:pPr>
      <w:r>
        <w:rPr>
          <w:sz w:val="20"/>
        </w:rPr>
        <w:t>Abstract</w:t>
      </w:r>
    </w:p>
    <w:p w:rsidR="00C517B3" w:rsidRDefault="00C517B3">
      <w:pPr>
        <w:jc w:val="both"/>
        <w:rPr>
          <w:i/>
          <w:sz w:val="20"/>
        </w:rPr>
      </w:pPr>
    </w:p>
    <w:p w:rsidR="00C517B3" w:rsidRDefault="005D58BF">
      <w:pPr>
        <w:pStyle w:val="a7"/>
        <w:ind w:firstLine="0"/>
        <w:rPr>
          <w:i w:val="0"/>
        </w:rPr>
      </w:pPr>
      <w:r w:rsidRPr="005D58BF">
        <w:rPr>
          <w:i w:val="0"/>
        </w:rPr>
        <w:t>For better</w:t>
      </w:r>
      <w:r w:rsidR="008403BA">
        <w:rPr>
          <w:i w:val="0"/>
        </w:rPr>
        <w:t xml:space="preserve"> speech</w:t>
      </w:r>
      <w:r w:rsidRPr="005D58BF">
        <w:rPr>
          <w:i w:val="0"/>
        </w:rPr>
        <w:t xml:space="preserve"> </w:t>
      </w:r>
      <w:r w:rsidR="0055181D">
        <w:rPr>
          <w:i w:val="0"/>
        </w:rPr>
        <w:t>communi</w:t>
      </w:r>
      <w:r w:rsidR="00B356A3" w:rsidRPr="005D58BF">
        <w:rPr>
          <w:i w:val="0"/>
        </w:rPr>
        <w:t>cation</w:t>
      </w:r>
      <w:r w:rsidR="0018248D">
        <w:rPr>
          <w:i w:val="0"/>
        </w:rPr>
        <w:t xml:space="preserve"> ability</w:t>
      </w:r>
      <w:r w:rsidRPr="005D58BF">
        <w:rPr>
          <w:i w:val="0"/>
        </w:rPr>
        <w:t>, acoustic echo cance</w:t>
      </w:r>
      <w:r w:rsidR="0055181D">
        <w:rPr>
          <w:i w:val="0"/>
        </w:rPr>
        <w:t>llation (AEC) is required to sup</w:t>
      </w:r>
      <w:r w:rsidRPr="005D58BF">
        <w:rPr>
          <w:i w:val="0"/>
        </w:rPr>
        <w:t>press echo from observed s</w:t>
      </w:r>
      <w:r w:rsidR="00E7039E">
        <w:rPr>
          <w:i w:val="0"/>
        </w:rPr>
        <w:t>ignals. Traditional AEC’s perfor</w:t>
      </w:r>
      <w:r w:rsidRPr="005D58BF">
        <w:rPr>
          <w:i w:val="0"/>
        </w:rPr>
        <w:t>mance is restricted when double-talk occurs. Blind source separation (BSS) based</w:t>
      </w:r>
      <w:r w:rsidR="00E8239E">
        <w:rPr>
          <w:i w:val="0"/>
        </w:rPr>
        <w:t xml:space="preserve"> AEC has good performance in dou</w:t>
      </w:r>
      <w:r w:rsidRPr="005D58BF">
        <w:rPr>
          <w:i w:val="0"/>
        </w:rPr>
        <w:t>ble-talking since BSS is inherently based on the full duplex signal mode, whic</w:t>
      </w:r>
      <w:r w:rsidR="00850068">
        <w:rPr>
          <w:i w:val="0"/>
        </w:rPr>
        <w:t>h both far-end and near-end sig</w:t>
      </w:r>
      <w:r w:rsidRPr="005D58BF">
        <w:rPr>
          <w:i w:val="0"/>
        </w:rPr>
        <w:t xml:space="preserve">nals coexist. In this paper, </w:t>
      </w:r>
      <w:r w:rsidR="00BE3EFD">
        <w:rPr>
          <w:i w:val="0"/>
        </w:rPr>
        <w:t>the auxiliary-function-based independent com</w:t>
      </w:r>
      <w:r w:rsidRPr="005D58BF">
        <w:rPr>
          <w:i w:val="0"/>
        </w:rPr>
        <w:t>ponent analysis (Aux-ICA) algorithm is used to solve the AEC problem</w:t>
      </w:r>
      <w:r w:rsidR="00850068">
        <w:rPr>
          <w:i w:val="0"/>
        </w:rPr>
        <w:t>. After mathematical simplifica</w:t>
      </w:r>
      <w:r w:rsidRPr="005D58BF">
        <w:rPr>
          <w:i w:val="0"/>
        </w:rPr>
        <w:t>tion, it can be seen that the Aux-ICA AEC is equivalent to we</w:t>
      </w:r>
      <w:r w:rsidR="008B30F5">
        <w:rPr>
          <w:i w:val="0"/>
        </w:rPr>
        <w:t>ighted recur</w:t>
      </w:r>
      <w:r w:rsidRPr="005D58BF">
        <w:rPr>
          <w:i w:val="0"/>
        </w:rPr>
        <w:t>sive least square (RLS) algorithm, with the ICA nonlinearity as the</w:t>
      </w:r>
      <w:r w:rsidR="00850068">
        <w:rPr>
          <w:i w:val="0"/>
        </w:rPr>
        <w:t xml:space="preserve"> weighting function. The perfor</w:t>
      </w:r>
      <w:r w:rsidRPr="005D58BF">
        <w:rPr>
          <w:i w:val="0"/>
        </w:rPr>
        <w:t>mance of the proposed ap</w:t>
      </w:r>
      <w:r w:rsidR="00850068">
        <w:rPr>
          <w:i w:val="0"/>
        </w:rPr>
        <w:t>proach is verified by both simu</w:t>
      </w:r>
      <w:r w:rsidR="00DD282B">
        <w:rPr>
          <w:i w:val="0"/>
        </w:rPr>
        <w:t>lated and real-world exper</w:t>
      </w:r>
      <w:r w:rsidRPr="005D58BF">
        <w:rPr>
          <w:i w:val="0"/>
        </w:rPr>
        <w:t>i</w:t>
      </w:r>
      <w:r w:rsidR="00831E53">
        <w:rPr>
          <w:i w:val="0"/>
        </w:rPr>
        <w:t>ments.</w:t>
      </w:r>
    </w:p>
    <w:p w:rsidR="00C517B3" w:rsidRDefault="00C517B3">
      <w:pPr>
        <w:pStyle w:val="a7"/>
        <w:ind w:firstLine="360"/>
        <w:rPr>
          <w:b/>
          <w:bCs/>
          <w:szCs w:val="24"/>
        </w:rPr>
      </w:pPr>
      <w:r>
        <w:rPr>
          <w:b/>
          <w:bCs/>
        </w:rPr>
        <w:t>Index Terms</w:t>
      </w:r>
      <w:r>
        <w:rPr>
          <w:b/>
          <w:bCs/>
          <w:szCs w:val="24"/>
        </w:rPr>
        <w:t xml:space="preserve">— </w:t>
      </w:r>
      <w:r w:rsidR="00E14FE8" w:rsidRPr="00E14FE8">
        <w:rPr>
          <w:i w:val="0"/>
          <w:iCs/>
          <w:szCs w:val="24"/>
        </w:rPr>
        <w:t>acoustic echo cancellation</w:t>
      </w:r>
      <w:r w:rsidR="00E900A1">
        <w:rPr>
          <w:i w:val="0"/>
          <w:iCs/>
          <w:szCs w:val="24"/>
        </w:rPr>
        <w:t>, blind source separation, inde</w:t>
      </w:r>
      <w:r w:rsidR="00E14FE8" w:rsidRPr="00E14FE8">
        <w:rPr>
          <w:i w:val="0"/>
          <w:iCs/>
          <w:szCs w:val="24"/>
        </w:rPr>
        <w:t>pendent component analysis, double-talk</w:t>
      </w:r>
    </w:p>
    <w:p w:rsidR="00C517B3" w:rsidRDefault="00C517B3">
      <w:pPr>
        <w:pStyle w:val="a7"/>
        <w:ind w:firstLine="0"/>
      </w:pPr>
    </w:p>
    <w:p w:rsidR="00C517B3" w:rsidRDefault="00C517B3">
      <w:pPr>
        <w:jc w:val="center"/>
        <w:rPr>
          <w:b/>
          <w:caps/>
          <w:sz w:val="20"/>
        </w:rPr>
      </w:pPr>
      <w:r>
        <w:rPr>
          <w:b/>
          <w:sz w:val="20"/>
        </w:rPr>
        <w:t xml:space="preserve">1. </w:t>
      </w:r>
      <w:r>
        <w:rPr>
          <w:b/>
          <w:caps/>
          <w:sz w:val="20"/>
        </w:rPr>
        <w:t>Introduction</w:t>
      </w:r>
    </w:p>
    <w:p w:rsidR="00C517B3" w:rsidRDefault="00C517B3">
      <w:pPr>
        <w:rPr>
          <w:sz w:val="20"/>
        </w:rPr>
      </w:pPr>
    </w:p>
    <w:p w:rsidR="00506A72" w:rsidRDefault="00506A72">
      <w:pPr>
        <w:pStyle w:val="32"/>
        <w:ind w:firstLine="0"/>
      </w:pPr>
      <w:r w:rsidRPr="00506A72">
        <w:t xml:space="preserve">Microphone array and loudspeakers are often installed on modern smart devices for better human-machine or human-human voice communication. In such cases, sound played by device itself will be </w:t>
      </w:r>
      <w:r w:rsidR="00356730">
        <w:t>collected back by its own micro</w:t>
      </w:r>
      <w:r w:rsidRPr="00506A72">
        <w:t>phone, i.e., the acoustic echo, which</w:t>
      </w:r>
      <w:r w:rsidR="00356730">
        <w:t xml:space="preserve"> will contaminate the useful sig</w:t>
      </w:r>
      <w:r w:rsidRPr="00506A72">
        <w:t>nal from real use</w:t>
      </w:r>
      <w:r>
        <w:t>r. Thus, acoustic echo cancella</w:t>
      </w:r>
      <w:r w:rsidRPr="00506A72">
        <w:t>tion (AEC) technique is required to suppress echo from original signals.</w:t>
      </w:r>
    </w:p>
    <w:p w:rsidR="00506A72" w:rsidRDefault="00BC5235" w:rsidP="00BC5235">
      <w:pPr>
        <w:pStyle w:val="22"/>
        <w:ind w:firstLine="360"/>
      </w:pPr>
      <w:r w:rsidRPr="00BC5235">
        <w:t xml:space="preserve">Adaptive filtering [1] is a common way to perform AEC. Normalized least mean square (NLMS) approach [1-3] is a </w:t>
      </w:r>
      <w:r w:rsidR="00E01C8D">
        <w:t>typical algorithm of this type</w:t>
      </w:r>
      <w:r w:rsidR="00CC458E">
        <w:t xml:space="preserve">, </w:t>
      </w:r>
      <w:r w:rsidR="00CC458E" w:rsidRPr="00CC458E">
        <w:t>which minimizes the me</w:t>
      </w:r>
      <w:r w:rsidR="00CC458E">
        <w:t>an square error between echo es</w:t>
      </w:r>
      <w:r w:rsidR="00CC458E" w:rsidRPr="00CC458E">
        <w:t>timation and microphone si</w:t>
      </w:r>
      <w:r w:rsidR="00CC458E">
        <w:t>gnal by gradient descent method</w:t>
      </w:r>
      <w:r w:rsidR="00E01C8D">
        <w:t xml:space="preserve">. </w:t>
      </w:r>
      <w:r w:rsidR="001E6939">
        <w:t>In order to prevent filter di</w:t>
      </w:r>
      <w:r w:rsidR="00995746">
        <w:t>ver</w:t>
      </w:r>
      <w:r w:rsidRPr="00BC5235">
        <w:t>gence, double-talk detector (DTD) [4], or adaptive step size policy [5] is used to fr</w:t>
      </w:r>
      <w:r w:rsidR="001E6939">
        <w:t>eeze or slow down the filter ad</w:t>
      </w:r>
      <w:r w:rsidRPr="00BC5235">
        <w:t xml:space="preserve">aptation when double-talk occurs. Recursive least square (RLS) [6, 7] is another class of </w:t>
      </w:r>
      <w:r w:rsidR="005B559E">
        <w:t xml:space="preserve">AEC </w:t>
      </w:r>
      <w:r w:rsidRPr="00BC5235">
        <w:t>algorithm. Compar</w:t>
      </w:r>
      <w:r w:rsidR="00D87260">
        <w:t>ed with NLMS, RLS has faster con</w:t>
      </w:r>
      <w:r w:rsidRPr="00BC5235">
        <w:t>vergence spe</w:t>
      </w:r>
      <w:r w:rsidR="001E6939">
        <w:t>ed but higher computational com</w:t>
      </w:r>
      <w:r w:rsidRPr="00BC5235">
        <w:t>plexity (section 2.4 of [7]).</w:t>
      </w:r>
    </w:p>
    <w:p w:rsidR="00E541F5" w:rsidRDefault="00D206E2" w:rsidP="00BC5235">
      <w:pPr>
        <w:pStyle w:val="22"/>
        <w:ind w:firstLine="360"/>
      </w:pPr>
      <w:r w:rsidRPr="00D206E2">
        <w:t xml:space="preserve">In addition to the linear echo, due to the </w:t>
      </w:r>
      <w:r w:rsidR="0080503F">
        <w:t>nonlinear effect of the playback system</w:t>
      </w:r>
      <w:r w:rsidRPr="00D206E2">
        <w:t>, nonlinear echo also presents in real application</w:t>
      </w:r>
      <w:r>
        <w:t>s, which cannot be cancelled di</w:t>
      </w:r>
      <w:r w:rsidRPr="00D206E2">
        <w:t>rectly by linear adaptive filtering. Post filtering and acoustic echo suppres</w:t>
      </w:r>
      <w:r w:rsidRPr="00D206E2">
        <w:t>sion (AES) tech</w:t>
      </w:r>
      <w:r>
        <w:t>niques, such as [8-10], are usu</w:t>
      </w:r>
      <w:r w:rsidR="00002496">
        <w:t>ally applied af</w:t>
      </w:r>
      <w:r w:rsidRPr="00D206E2">
        <w:t>ter adaptive filtering to reduce nonlinear echo. Deep learning based approac</w:t>
      </w:r>
      <w:r>
        <w:t>hes, like [11, 12], are also de</w:t>
      </w:r>
      <w:r w:rsidR="0045204B">
        <w:t>veloped for non</w:t>
      </w:r>
      <w:r w:rsidRPr="00D206E2">
        <w:t>linear echo suppression wit</w:t>
      </w:r>
      <w:r w:rsidR="0045204B">
        <w:t>h the help of deep neural net</w:t>
      </w:r>
      <w:r w:rsidRPr="00D206E2">
        <w:t>work’s powerful nonlinear modeling ability.</w:t>
      </w:r>
    </w:p>
    <w:p w:rsidR="00E541F5" w:rsidRDefault="006D5991" w:rsidP="001436E7">
      <w:pPr>
        <w:pStyle w:val="22"/>
        <w:ind w:firstLine="360"/>
      </w:pPr>
      <w:r w:rsidRPr="006D5991">
        <w:t xml:space="preserve">To achieve better voice communication quality, not only acoustic echo, but also </w:t>
      </w:r>
      <w:r w:rsidR="0008253D">
        <w:t>environmental noise must be han</w:t>
      </w:r>
      <w:r w:rsidRPr="006D5991">
        <w:t>dled. Blind source separation (BSS) is a technique which performs speech enhanc</w:t>
      </w:r>
      <w:r w:rsidR="0008253D">
        <w:t>ement by separating sound compo</w:t>
      </w:r>
      <w:r w:rsidRPr="006D5991">
        <w:t>nents from observed noisy signals. Independent component analysis (ICA) [13, 14] and independent vector analysis (IVA) [15-19] are typical BSS techniques. AEC can also be considered as a semi-BSS proble</w:t>
      </w:r>
      <w:r w:rsidR="0008253D">
        <w:t>m which separates echo and near-end com</w:t>
      </w:r>
      <w:r w:rsidRPr="006D5991">
        <w:t>ponents from microphone signals, with references (far-end) as</w:t>
      </w:r>
      <w:r w:rsidR="0008253D">
        <w:t xml:space="preserve"> the supervised information. Re</w:t>
      </w:r>
      <w:r w:rsidRPr="006D5991">
        <w:t>searches about BSS based AEC can be found in [20-23], etc.</w:t>
      </w:r>
    </w:p>
    <w:p w:rsidR="00E541F5" w:rsidRDefault="0006453B" w:rsidP="00641651">
      <w:pPr>
        <w:pStyle w:val="22"/>
        <w:ind w:firstLine="360"/>
      </w:pPr>
      <w:r w:rsidRPr="0006453B">
        <w:t>Traditional AEC adaptive filtering plus post filtering or AES techniques have some drawbacks. First, for gradient descent based approaches, there always exists the balance between convergence speed and stability [14]. Second, although DTD and adaptive step size policy can work well in single-talking and sparse d</w:t>
      </w:r>
      <w:r>
        <w:t>ouble-talking scenes, their per</w:t>
      </w:r>
      <w:r w:rsidRPr="0006453B">
        <w:t>formance may degrade in continuous double-talking scene where near-end signals always exist [21, 23].</w:t>
      </w:r>
      <w:r w:rsidR="002B21A4">
        <w:t xml:space="preserve"> </w:t>
      </w:r>
      <w:r w:rsidRPr="0006453B">
        <w:t>Third,</w:t>
      </w:r>
      <w:r>
        <w:t xml:space="preserve"> most post filtering and AES ap</w:t>
      </w:r>
      <w:r w:rsidRPr="0006453B">
        <w:t>proaches are based on W</w:t>
      </w:r>
      <w:r>
        <w:t>iener filtering or masking tech</w:t>
      </w:r>
      <w:r w:rsidRPr="0006453B">
        <w:t>niqu</w:t>
      </w:r>
      <w:r w:rsidRPr="00556B1E">
        <w:t>es</w:t>
      </w:r>
      <w:r w:rsidR="00054132" w:rsidRPr="00556B1E">
        <w:t>, like [</w:t>
      </w:r>
      <w:r w:rsidR="00556B1E" w:rsidRPr="00556B1E">
        <w:t>10, 11</w:t>
      </w:r>
      <w:r w:rsidR="00054132" w:rsidRPr="00556B1E">
        <w:t>]</w:t>
      </w:r>
      <w:r w:rsidRPr="00556B1E">
        <w:t xml:space="preserve">, which suppress nonlinear echo at the price of near-end speech </w:t>
      </w:r>
      <w:r w:rsidRPr="0006453B">
        <w:t>distortion.</w:t>
      </w:r>
    </w:p>
    <w:p w:rsidR="00E541F5" w:rsidRDefault="00552A11" w:rsidP="00D37F79">
      <w:pPr>
        <w:pStyle w:val="22"/>
        <w:ind w:firstLine="360"/>
      </w:pPr>
      <w:r w:rsidRPr="00552A11">
        <w:t>Compared with traditional AEC approaches like [2, 3, 5-7], BSS based AEC algorithms have the advantage of good echo cancellation ability in continuous double-talking scene [23], since BSS signal model is a full duplex model, which both far-end and near-end signals coexist. In this paper, the auxiliary function based ICA (Aux-ICA) algorithm [14] is used to solve the AEC prob</w:t>
      </w:r>
      <w:r>
        <w:t>lem. In addition to the full du</w:t>
      </w:r>
      <w:r w:rsidRPr="00552A11">
        <w:t>plex property, with the help</w:t>
      </w:r>
      <w:r>
        <w:t xml:space="preserve"> of the auxiliary function tech</w:t>
      </w:r>
      <w:r w:rsidRPr="00552A11">
        <w:t xml:space="preserve">nique, the explicit step size parameter is avoided, and the convergence speed is increased [14]. After mathematical simplification, it can be seen that the Aux-ICA AEC can be considered as a kind of weighted RLS algorithm, with the ICA nonlinearity as the weighting function. The following </w:t>
      </w:r>
      <w:r w:rsidR="00B42809">
        <w:t>content is organized as follows. S</w:t>
      </w:r>
      <w:r w:rsidRPr="00552A11">
        <w:t>ec</w:t>
      </w:r>
      <w:r>
        <w:t>tion 2 introduces the sig</w:t>
      </w:r>
      <w:r w:rsidR="00B42809">
        <w:t>nal model,</w:t>
      </w:r>
      <w:r w:rsidRPr="00552A11">
        <w:t xml:space="preserve"> section 3 depicts </w:t>
      </w:r>
      <w:r w:rsidR="00B42809">
        <w:t>the algorithm derivation,</w:t>
      </w:r>
      <w:r>
        <w:t xml:space="preserve"> exper</w:t>
      </w:r>
      <w:r w:rsidRPr="00552A11">
        <w:t>iments and comparisons are g</w:t>
      </w:r>
      <w:r>
        <w:t>iv</w:t>
      </w:r>
      <w:r w:rsidR="00B42809">
        <w:t>en in section 4,</w:t>
      </w:r>
      <w:r>
        <w:t xml:space="preserve"> at last, sec</w:t>
      </w:r>
      <w:r w:rsidRPr="00552A11">
        <w:t>tion 5 gives the conclusion of this paper.</w:t>
      </w:r>
    </w:p>
    <w:p w:rsidR="00C517B3" w:rsidRDefault="00C517B3">
      <w:pPr>
        <w:jc w:val="both"/>
        <w:rPr>
          <w:sz w:val="20"/>
        </w:rPr>
      </w:pPr>
    </w:p>
    <w:p w:rsidR="00C517B3" w:rsidRDefault="00FC31DD">
      <w:pPr>
        <w:jc w:val="center"/>
        <w:rPr>
          <w:b/>
          <w:caps/>
          <w:sz w:val="20"/>
        </w:rPr>
      </w:pPr>
      <w:r>
        <w:rPr>
          <w:b/>
          <w:caps/>
          <w:sz w:val="20"/>
        </w:rPr>
        <w:t>2. PROBLEM FORMULATION</w:t>
      </w:r>
    </w:p>
    <w:p w:rsidR="00C517B3" w:rsidRDefault="00C517B3" w:rsidP="00011267">
      <w:pPr>
        <w:jc w:val="both"/>
        <w:rPr>
          <w:sz w:val="20"/>
        </w:rPr>
      </w:pPr>
    </w:p>
    <w:p w:rsidR="004A0B59" w:rsidRDefault="004A0B59" w:rsidP="004A0B59">
      <w:pPr>
        <w:jc w:val="both"/>
        <w:rPr>
          <w:b/>
          <w:sz w:val="20"/>
        </w:rPr>
      </w:pPr>
      <w:r>
        <w:rPr>
          <w:b/>
          <w:sz w:val="20"/>
        </w:rPr>
        <w:t>2.1. Signal Model</w:t>
      </w:r>
    </w:p>
    <w:p w:rsidR="002D3A23" w:rsidRDefault="002D3A23" w:rsidP="004A0B59">
      <w:pPr>
        <w:jc w:val="both"/>
        <w:rPr>
          <w:sz w:val="20"/>
        </w:rPr>
      </w:pPr>
    </w:p>
    <w:p w:rsidR="002D3A23" w:rsidRDefault="00296146" w:rsidP="006D493E">
      <w:pPr>
        <w:jc w:val="both"/>
        <w:rPr>
          <w:sz w:val="20"/>
          <w:lang w:eastAsia="zh-CN"/>
        </w:rPr>
      </w:pPr>
      <w:r w:rsidRPr="00296146">
        <w:rPr>
          <w:sz w:val="20"/>
        </w:rPr>
        <w:t>The signal model used in this paper is</w:t>
      </w:r>
      <w:r w:rsidRPr="00296146">
        <w:rPr>
          <w:rFonts w:hint="eastAsia"/>
          <w:sz w:val="20"/>
        </w:rPr>
        <w:t xml:space="preserve"> </w:t>
      </w:r>
      <w:r w:rsidRPr="00296146">
        <w:rPr>
          <w:sz w:val="20"/>
        </w:rPr>
        <w:t>depicted</w:t>
      </w:r>
      <w:r w:rsidR="005A177A">
        <w:rPr>
          <w:rFonts w:hint="eastAsia"/>
          <w:sz w:val="20"/>
        </w:rPr>
        <w:t xml:space="preserve"> in Figure</w:t>
      </w:r>
      <w:r w:rsidRPr="00296146">
        <w:rPr>
          <w:rFonts w:hint="eastAsia"/>
          <w:sz w:val="20"/>
        </w:rPr>
        <w:t xml:space="preserve"> </w:t>
      </w:r>
      <w:r w:rsidRPr="00296146">
        <w:rPr>
          <w:sz w:val="20"/>
        </w:rPr>
        <w:t xml:space="preserve">1. The microphone signal </w:t>
      </w:r>
      <m:oMath>
        <m:r>
          <w:rPr>
            <w:rFonts w:ascii="Cambria Math" w:eastAsia="Cambria Math" w:hAnsi="Cambria Math"/>
            <w:sz w:val="20"/>
          </w:rPr>
          <m:t>x</m:t>
        </m:r>
      </m:oMath>
      <w:r w:rsidRPr="00296146">
        <w:rPr>
          <w:rFonts w:hint="eastAsia"/>
          <w:sz w:val="20"/>
        </w:rPr>
        <w:t xml:space="preserve"> </w:t>
      </w:r>
      <w:r w:rsidRPr="00296146">
        <w:rPr>
          <w:sz w:val="20"/>
        </w:rPr>
        <w:t>consist</w:t>
      </w:r>
      <w:r w:rsidR="00177D07">
        <w:rPr>
          <w:sz w:val="20"/>
        </w:rPr>
        <w:t>s</w:t>
      </w:r>
      <w:r w:rsidRPr="00296146">
        <w:rPr>
          <w:sz w:val="20"/>
        </w:rPr>
        <w:t xml:space="preserve"> of two parts: the linear echo</w:t>
      </w:r>
      <w:r w:rsidRPr="00296146">
        <w:rPr>
          <w:rFonts w:hint="eastAsia"/>
          <w:sz w:val="20"/>
        </w:rPr>
        <w:t xml:space="preserve"> </w:t>
      </w:r>
      <m:oMath>
        <m:r>
          <w:rPr>
            <w:rFonts w:ascii="Cambria Math" w:eastAsia="Cambria Math" w:hAnsi="Cambria Math"/>
            <w:sz w:val="20"/>
          </w:rPr>
          <m:t>e</m:t>
        </m:r>
      </m:oMath>
      <w:r w:rsidRPr="00296146">
        <w:rPr>
          <w:sz w:val="20"/>
        </w:rPr>
        <w:t xml:space="preserve"> and the</w:t>
      </w:r>
      <w:r w:rsidRPr="00296146">
        <w:rPr>
          <w:rFonts w:hint="eastAsia"/>
          <w:sz w:val="20"/>
        </w:rPr>
        <w:t xml:space="preserve"> near-end signal </w:t>
      </w:r>
      <m:oMath>
        <m:r>
          <w:rPr>
            <w:rFonts w:ascii="Cambria Math" w:eastAsia="Cambria Math" w:hAnsi="Cambria Math"/>
            <w:sz w:val="20"/>
          </w:rPr>
          <m:t>s</m:t>
        </m:r>
      </m:oMath>
      <w:r w:rsidR="001F15B7">
        <w:rPr>
          <w:rFonts w:hint="eastAsia"/>
          <w:sz w:val="20"/>
        </w:rPr>
        <w:t>, as shown in</w:t>
      </w:r>
      <w:r w:rsidR="0088183A">
        <w:rPr>
          <w:sz w:val="20"/>
        </w:rPr>
        <w:t xml:space="preserve"> (1)</w:t>
      </w:r>
      <w:r w:rsidR="001F15B7">
        <w:rPr>
          <w:rFonts w:hint="eastAsia"/>
          <w:sz w:val="20"/>
          <w:lang w:eastAsia="zh-CN"/>
        </w:rPr>
        <w:t>.</w:t>
      </w:r>
    </w:p>
    <w:tbl>
      <w:tblPr>
        <w:tblStyle w:val="a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637"/>
      </w:tblGrid>
      <w:tr w:rsidR="00ED001B" w:rsidRPr="00ED001B" w:rsidTr="00DC47C5">
        <w:tc>
          <w:tcPr>
            <w:tcW w:w="4346" w:type="pct"/>
            <w:vAlign w:val="center"/>
          </w:tcPr>
          <w:p w:rsidR="00ED001B" w:rsidRPr="00EA6B4E" w:rsidRDefault="00EA6B4E" w:rsidP="00510616">
            <w:pPr>
              <w:spacing w:beforeLines="50" w:before="120" w:afterLines="50" w:after="120"/>
              <w:jc w:val="center"/>
              <w:rPr>
                <w:rFonts w:eastAsia="宋体"/>
                <w:i/>
                <w:sz w:val="20"/>
                <w:lang w:eastAsia="zh-CN"/>
              </w:rPr>
            </w:pPr>
            <m:oMathPara>
              <m:oMath>
                <m:r>
                  <w:rPr>
                    <w:rFonts w:ascii="Cambria Math" w:eastAsia="Cambria Math" w:hAnsi="Cambria Math"/>
                    <w:sz w:val="20"/>
                    <w:lang w:eastAsia="zh-CN"/>
                  </w:rPr>
                  <m:t>x=s+e</m:t>
                </m:r>
                <m:r>
                  <w:rPr>
                    <w:rFonts w:ascii="Cambria Math" w:eastAsia="宋体" w:hAnsi="Cambria Math"/>
                    <w:sz w:val="20"/>
                    <w:lang w:eastAsia="zh-CN"/>
                  </w:rPr>
                  <m:t>=s+</m:t>
                </m:r>
                <m:nary>
                  <m:naryPr>
                    <m:chr m:val="∑"/>
                    <m:limLoc m:val="subSup"/>
                    <m:ctrlPr>
                      <w:rPr>
                        <w:rFonts w:ascii="Cambria Math" w:hAnsi="Cambria Math"/>
                        <w:i/>
                        <w:sz w:val="20"/>
                        <w:lang w:eastAsia="zh-CN"/>
                      </w:rPr>
                    </m:ctrlPr>
                  </m:naryPr>
                  <m:sub>
                    <m:r>
                      <w:rPr>
                        <w:rFonts w:ascii="Cambria Math" w:hAnsi="Cambria Math"/>
                        <w:sz w:val="20"/>
                        <w:lang w:eastAsia="zh-CN"/>
                      </w:rPr>
                      <m:t>m=1</m:t>
                    </m:r>
                  </m:sub>
                  <m:sup>
                    <m:r>
                      <w:rPr>
                        <w:rFonts w:ascii="Cambria Math" w:hAnsi="Cambria Math"/>
                        <w:sz w:val="20"/>
                        <w:lang w:eastAsia="zh-CN"/>
                      </w:rPr>
                      <m:t>R</m:t>
                    </m:r>
                  </m:sup>
                  <m:e>
                    <m:sSub>
                      <m:sSubPr>
                        <m:ctrlPr>
                          <w:rPr>
                            <w:rFonts w:ascii="Cambria Math" w:hAnsi="Cambria Math"/>
                            <w:i/>
                            <w:sz w:val="20"/>
                            <w:lang w:eastAsia="zh-CN"/>
                          </w:rPr>
                        </m:ctrlPr>
                      </m:sSubPr>
                      <m:e>
                        <m:r>
                          <w:rPr>
                            <w:rFonts w:ascii="Cambria Math" w:hAnsi="Cambria Math"/>
                            <w:sz w:val="20"/>
                            <w:lang w:eastAsia="zh-CN"/>
                          </w:rPr>
                          <m:t>a</m:t>
                        </m:r>
                      </m:e>
                      <m:sub>
                        <m:r>
                          <w:rPr>
                            <w:rFonts w:ascii="Cambria Math" w:hAnsi="Cambria Math"/>
                            <w:sz w:val="20"/>
                            <w:lang w:eastAsia="zh-CN"/>
                          </w:rPr>
                          <m:t>m</m:t>
                        </m:r>
                      </m:sub>
                    </m:sSub>
                    <m:r>
                      <w:rPr>
                        <w:rFonts w:ascii="Cambria Math" w:hAnsi="Cambria Math"/>
                        <w:sz w:val="20"/>
                        <w:lang w:eastAsia="zh-CN"/>
                      </w:rPr>
                      <m:t>*</m:t>
                    </m:r>
                    <m:sSub>
                      <m:sSubPr>
                        <m:ctrlPr>
                          <w:rPr>
                            <w:rFonts w:ascii="Cambria Math" w:hAnsi="Cambria Math"/>
                            <w:i/>
                            <w:sz w:val="20"/>
                            <w:lang w:eastAsia="zh-CN"/>
                          </w:rPr>
                        </m:ctrlPr>
                      </m:sSubPr>
                      <m:e>
                        <m:r>
                          <w:rPr>
                            <w:rFonts w:ascii="Cambria Math" w:hAnsi="Cambria Math"/>
                            <w:sz w:val="20"/>
                            <w:lang w:eastAsia="zh-CN"/>
                          </w:rPr>
                          <m:t>r</m:t>
                        </m:r>
                      </m:e>
                      <m:sub>
                        <m:r>
                          <w:rPr>
                            <w:rFonts w:ascii="Cambria Math" w:hAnsi="Cambria Math"/>
                            <w:sz w:val="20"/>
                            <w:lang w:eastAsia="zh-CN"/>
                          </w:rPr>
                          <m:t>m</m:t>
                        </m:r>
                      </m:sub>
                    </m:sSub>
                  </m:e>
                </m:nary>
              </m:oMath>
            </m:oMathPara>
          </w:p>
        </w:tc>
        <w:tc>
          <w:tcPr>
            <w:tcW w:w="654" w:type="pct"/>
            <w:vAlign w:val="center"/>
          </w:tcPr>
          <w:p w:rsidR="00ED001B" w:rsidRPr="00ED001B" w:rsidRDefault="00ED001B" w:rsidP="00510616">
            <w:pPr>
              <w:spacing w:beforeLines="50" w:before="120" w:afterLines="50" w:after="120"/>
              <w:jc w:val="right"/>
              <w:rPr>
                <w:sz w:val="20"/>
                <w:lang w:eastAsia="zh-CN"/>
              </w:rPr>
            </w:pPr>
            <w:r w:rsidRPr="00ED001B">
              <w:rPr>
                <w:rFonts w:hint="eastAsia"/>
                <w:sz w:val="20"/>
                <w:lang w:eastAsia="zh-CN"/>
              </w:rPr>
              <w:t>(</w:t>
            </w:r>
            <w:r w:rsidRPr="00ED001B">
              <w:rPr>
                <w:sz w:val="20"/>
                <w:lang w:eastAsia="zh-CN"/>
              </w:rPr>
              <w:t>1</w:t>
            </w:r>
            <w:r w:rsidRPr="00ED001B">
              <w:rPr>
                <w:rFonts w:hint="eastAsia"/>
                <w:sz w:val="20"/>
                <w:lang w:eastAsia="zh-CN"/>
              </w:rPr>
              <w:t>)</w:t>
            </w:r>
          </w:p>
        </w:tc>
      </w:tr>
    </w:tbl>
    <w:p w:rsidR="00100509" w:rsidRPr="00B15A05" w:rsidRDefault="00934B3C" w:rsidP="00B15A05">
      <w:pPr>
        <w:jc w:val="both"/>
        <w:rPr>
          <w:sz w:val="20"/>
        </w:rPr>
      </w:pPr>
      <w:r w:rsidRPr="00934B3C">
        <w:rPr>
          <w:sz w:val="20"/>
        </w:rPr>
        <w:t xml:space="preserve">Supposing there are </w:t>
      </w:r>
      <m:oMath>
        <m:r>
          <w:rPr>
            <w:rFonts w:ascii="Cambria Math" w:eastAsia="Cambria Math" w:hAnsi="Cambria Math"/>
            <w:sz w:val="20"/>
          </w:rPr>
          <m:t>R</m:t>
        </m:r>
      </m:oMath>
      <w:r w:rsidR="001F15B7">
        <w:rPr>
          <w:rFonts w:hint="eastAsia"/>
          <w:sz w:val="20"/>
        </w:rPr>
        <w:t xml:space="preserve"> references in the system,</w:t>
      </w:r>
      <w:r w:rsidRPr="00934B3C">
        <w:rPr>
          <w:sz w:val="20"/>
        </w:rPr>
        <w:t xml:space="preserve"> </w:t>
      </w:r>
      <m:oMath>
        <m:r>
          <w:rPr>
            <w:rFonts w:ascii="Cambria Math" w:eastAsia="Cambria Math" w:hAnsi="Cambria Math"/>
            <w:sz w:val="20"/>
          </w:rPr>
          <m:t>e</m:t>
        </m:r>
      </m:oMath>
      <w:r w:rsidRPr="00934B3C">
        <w:rPr>
          <w:rFonts w:hint="eastAsia"/>
          <w:sz w:val="20"/>
        </w:rPr>
        <w:t xml:space="preserve"> </w:t>
      </w:r>
      <w:r w:rsidRPr="00934B3C">
        <w:rPr>
          <w:sz w:val="20"/>
        </w:rPr>
        <w:t xml:space="preserve">can be modeled as the sum of the convolution between individual reference </w:t>
      </w:r>
      <m:oMath>
        <m:sSub>
          <m:sSubPr>
            <m:ctrlPr>
              <w:rPr>
                <w:rFonts w:ascii="Cambria Math" w:hAnsi="Cambria Math"/>
                <w:sz w:val="20"/>
              </w:rPr>
            </m:ctrlPr>
          </m:sSubPr>
          <m:e>
            <m:r>
              <w:rPr>
                <w:rFonts w:ascii="Cambria Math" w:hAnsi="Cambria Math"/>
                <w:sz w:val="20"/>
              </w:rPr>
              <m:t>r</m:t>
            </m:r>
          </m:e>
          <m:sub>
            <m:r>
              <m:rPr>
                <m:sty m:val="p"/>
              </m:rPr>
              <w:rPr>
                <w:rFonts w:ascii="Cambria Math" w:hAnsi="Cambria Math"/>
                <w:sz w:val="20"/>
              </w:rPr>
              <m:t>1</m:t>
            </m:r>
          </m:sub>
        </m:sSub>
        <m:r>
          <m:rPr>
            <m:sty m:val="p"/>
          </m:rPr>
          <w:rPr>
            <w:rFonts w:ascii="Cambria Math" w:hAnsi="Cambria Math"/>
            <w:sz w:val="20"/>
          </w:rPr>
          <m:t xml:space="preserve">, ⋯, </m:t>
        </m:r>
        <m:sSub>
          <m:sSubPr>
            <m:ctrlPr>
              <w:rPr>
                <w:rFonts w:ascii="Cambria Math" w:hAnsi="Cambria Math"/>
                <w:sz w:val="20"/>
              </w:rPr>
            </m:ctrlPr>
          </m:sSubPr>
          <m:e>
            <m:r>
              <w:rPr>
                <w:rFonts w:ascii="Cambria Math" w:hAnsi="Cambria Math"/>
                <w:sz w:val="20"/>
              </w:rPr>
              <m:t>r</m:t>
            </m:r>
          </m:e>
          <m:sub>
            <m:r>
              <w:rPr>
                <w:rFonts w:ascii="Cambria Math" w:hAnsi="Cambria Math"/>
                <w:sz w:val="20"/>
              </w:rPr>
              <m:t>R</m:t>
            </m:r>
          </m:sub>
        </m:sSub>
      </m:oMath>
      <w:r w:rsidRPr="00934B3C">
        <w:rPr>
          <w:sz w:val="20"/>
        </w:rPr>
        <w:t xml:space="preserve"> and the corresponding unknown echo </w:t>
      </w:r>
      <w:r w:rsidR="001F15B7" w:rsidRPr="00934B3C">
        <w:rPr>
          <w:sz w:val="20"/>
        </w:rPr>
        <w:t>path</w:t>
      </w:r>
      <w:r w:rsidR="001F15B7">
        <w:rPr>
          <w:sz w:val="20"/>
        </w:rPr>
        <w:t xml:space="preserve"> </w:t>
      </w:r>
      <m:oMath>
        <m:sSub>
          <m:sSubPr>
            <m:ctrlPr>
              <w:rPr>
                <w:rFonts w:ascii="Cambria Math" w:hAnsi="Cambria Math"/>
                <w:sz w:val="20"/>
              </w:rPr>
            </m:ctrlPr>
          </m:sSubPr>
          <m:e>
            <m:r>
              <w:rPr>
                <w:rFonts w:ascii="Cambria Math" w:hAnsi="Cambria Math"/>
                <w:sz w:val="20"/>
              </w:rPr>
              <m:t>a</m:t>
            </m:r>
          </m:e>
          <m:sub>
            <m:r>
              <m:rPr>
                <m:sty m:val="p"/>
              </m:rPr>
              <w:rPr>
                <w:rFonts w:ascii="Cambria Math" w:hAnsi="Cambria Math"/>
                <w:sz w:val="20"/>
              </w:rPr>
              <m:t>1</m:t>
            </m:r>
          </m:sub>
        </m:sSub>
        <m:r>
          <m:rPr>
            <m:sty m:val="p"/>
          </m:rPr>
          <w:rPr>
            <w:rFonts w:ascii="Cambria Math" w:hAnsi="Cambria Math"/>
            <w:sz w:val="20"/>
          </w:rPr>
          <m:t xml:space="preserve">, ⋯, </m:t>
        </m:r>
        <m:sSub>
          <m:sSubPr>
            <m:ctrlPr>
              <w:rPr>
                <w:rFonts w:ascii="Cambria Math" w:hAnsi="Cambria Math"/>
                <w:sz w:val="20"/>
              </w:rPr>
            </m:ctrlPr>
          </m:sSubPr>
          <m:e>
            <m:r>
              <w:rPr>
                <w:rFonts w:ascii="Cambria Math" w:hAnsi="Cambria Math"/>
                <w:sz w:val="20"/>
              </w:rPr>
              <m:t>a</m:t>
            </m:r>
          </m:e>
          <m:sub>
            <m:r>
              <w:rPr>
                <w:rFonts w:ascii="Cambria Math" w:hAnsi="Cambria Math"/>
                <w:sz w:val="20"/>
              </w:rPr>
              <m:t>R</m:t>
            </m:r>
          </m:sub>
        </m:sSub>
      </m:oMath>
      <w:r w:rsidR="005361ED">
        <w:rPr>
          <w:sz w:val="20"/>
        </w:rPr>
        <w:t xml:space="preserve">, where </w:t>
      </w:r>
      <m:oMath>
        <m:r>
          <w:rPr>
            <w:rFonts w:ascii="Cambria Math" w:eastAsia="Cambria Math" w:hAnsi="Cambria Math"/>
            <w:sz w:val="20"/>
          </w:rPr>
          <m:t>*</m:t>
        </m:r>
      </m:oMath>
      <w:r w:rsidR="00B15A05">
        <w:rPr>
          <w:sz w:val="20"/>
        </w:rPr>
        <w:t xml:space="preserve"> for convolution</w:t>
      </w:r>
      <w:r w:rsidR="00B15A05" w:rsidRPr="00B15A05">
        <w:rPr>
          <w:sz w:val="20"/>
        </w:rPr>
        <w:t xml:space="preserve">. </w:t>
      </w:r>
      <w:r w:rsidR="00100509" w:rsidRPr="00B15A05">
        <w:rPr>
          <w:rFonts w:hint="eastAsia"/>
          <w:sz w:val="20"/>
        </w:rPr>
        <w:t xml:space="preserve">The near-end signal </w:t>
      </w:r>
      <m:oMath>
        <m:r>
          <w:rPr>
            <w:rFonts w:ascii="Cambria Math" w:eastAsia="Cambria Math" w:hAnsi="Cambria Math"/>
            <w:sz w:val="20"/>
          </w:rPr>
          <m:t>s</m:t>
        </m:r>
      </m:oMath>
      <w:r w:rsidR="00100509" w:rsidRPr="00B15A05">
        <w:rPr>
          <w:rFonts w:hint="eastAsia"/>
          <w:sz w:val="20"/>
        </w:rPr>
        <w:t xml:space="preserve"> can be consid</w:t>
      </w:r>
      <w:r w:rsidR="001A0D18">
        <w:rPr>
          <w:rFonts w:hint="eastAsia"/>
          <w:sz w:val="20"/>
        </w:rPr>
        <w:t xml:space="preserve">ered </w:t>
      </w:r>
      <w:r w:rsidR="00100509" w:rsidRPr="00B15A05">
        <w:rPr>
          <w:rFonts w:hint="eastAsia"/>
          <w:sz w:val="20"/>
        </w:rPr>
        <w:t xml:space="preserve">as the combination of </w:t>
      </w:r>
      <m:oMath>
        <m:r>
          <w:rPr>
            <w:rFonts w:ascii="Cambria Math" w:eastAsia="Cambria Math" w:hAnsi="Cambria Math"/>
            <w:sz w:val="20"/>
          </w:rPr>
          <m:t>N</m:t>
        </m:r>
      </m:oMath>
      <w:r w:rsidR="00100509" w:rsidRPr="00B15A05">
        <w:rPr>
          <w:rFonts w:hint="eastAsia"/>
          <w:sz w:val="20"/>
        </w:rPr>
        <w:t xml:space="preserve"> </w:t>
      </w:r>
      <w:r w:rsidR="00B97584" w:rsidRPr="00B15A05">
        <w:rPr>
          <w:sz w:val="20"/>
        </w:rPr>
        <w:t xml:space="preserve">sources </w:t>
      </w:r>
      <m:oMath>
        <m:sSub>
          <m:sSubPr>
            <m:ctrlPr>
              <w:rPr>
                <w:rFonts w:ascii="Cambria Math" w:hAnsi="Cambria Math"/>
                <w:sz w:val="20"/>
              </w:rPr>
            </m:ctrlPr>
          </m:sSubPr>
          <m:e>
            <m:r>
              <w:rPr>
                <w:rFonts w:ascii="Cambria Math" w:hAnsi="Cambria Math"/>
                <w:sz w:val="20"/>
              </w:rPr>
              <m:t>s</m:t>
            </m:r>
          </m:e>
          <m:sub>
            <m:r>
              <m:rPr>
                <m:sty m:val="p"/>
              </m:rPr>
              <w:rPr>
                <w:rFonts w:ascii="Cambria Math" w:hAnsi="Cambria Math"/>
                <w:sz w:val="20"/>
              </w:rPr>
              <m:t>1</m:t>
            </m:r>
          </m:sub>
        </m:sSub>
        <m:r>
          <m:rPr>
            <m:sty m:val="p"/>
          </m:rPr>
          <w:rPr>
            <w:rFonts w:ascii="Cambria Math" w:hAnsi="Cambria Math"/>
            <w:sz w:val="20"/>
          </w:rPr>
          <m:t xml:space="preserve">, ⋯, </m:t>
        </m:r>
        <m:sSub>
          <m:sSubPr>
            <m:ctrlPr>
              <w:rPr>
                <w:rFonts w:ascii="Cambria Math" w:hAnsi="Cambria Math"/>
                <w:sz w:val="20"/>
              </w:rPr>
            </m:ctrlPr>
          </m:sSubPr>
          <m:e>
            <m:r>
              <w:rPr>
                <w:rFonts w:ascii="Cambria Math" w:hAnsi="Cambria Math"/>
                <w:sz w:val="20"/>
              </w:rPr>
              <m:t>s</m:t>
            </m:r>
          </m:e>
          <m:sub>
            <m:r>
              <w:rPr>
                <w:rFonts w:ascii="Cambria Math" w:hAnsi="Cambria Math"/>
                <w:sz w:val="20"/>
              </w:rPr>
              <m:t>N</m:t>
            </m:r>
          </m:sub>
        </m:sSub>
      </m:oMath>
      <w:r w:rsidR="00100509" w:rsidRPr="00B15A05">
        <w:rPr>
          <w:sz w:val="20"/>
        </w:rPr>
        <w:t xml:space="preserve">. Since nonlinear echo </w:t>
      </w:r>
      <m:oMath>
        <m:acc>
          <m:accPr>
            <m:chr m:val="̃"/>
            <m:ctrlPr>
              <w:rPr>
                <w:rFonts w:ascii="Cambria Math" w:eastAsia="Cambria Math" w:hAnsi="Cambria Math"/>
                <w:sz w:val="20"/>
              </w:rPr>
            </m:ctrlPr>
          </m:accPr>
          <m:e>
            <m:r>
              <w:rPr>
                <w:rFonts w:ascii="Cambria Math" w:eastAsia="Cambria Math" w:hAnsi="Cambria Math"/>
                <w:sz w:val="20"/>
              </w:rPr>
              <m:t>e</m:t>
            </m:r>
          </m:e>
        </m:acc>
      </m:oMath>
      <w:r w:rsidR="00100509" w:rsidRPr="00B15A05">
        <w:rPr>
          <w:sz w:val="20"/>
        </w:rPr>
        <w:t xml:space="preserve"> cannot be cancelled by linear AEC, it is also classified to the near-end component in </w:t>
      </w:r>
      <w:r w:rsidR="001A0D18">
        <w:rPr>
          <w:sz w:val="20"/>
        </w:rPr>
        <w:t>Figure</w:t>
      </w:r>
      <w:r w:rsidR="00100509" w:rsidRPr="00B15A05">
        <w:rPr>
          <w:sz w:val="20"/>
        </w:rPr>
        <w:t xml:space="preserve"> 1.</w:t>
      </w:r>
    </w:p>
    <w:p w:rsidR="002D3A23" w:rsidRDefault="002D3A23" w:rsidP="00ED001B">
      <w:pPr>
        <w:jc w:val="both"/>
        <w:rPr>
          <w:sz w:val="20"/>
        </w:rPr>
      </w:pPr>
    </w:p>
    <w:tbl>
      <w:tblPr>
        <w:tblStyle w:val="aff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tblGrid>
      <w:tr w:rsidR="00947B4D" w:rsidRPr="007236D8" w:rsidTr="00510616">
        <w:trPr>
          <w:jc w:val="center"/>
        </w:trPr>
        <w:tc>
          <w:tcPr>
            <w:tcW w:w="4857" w:type="dxa"/>
          </w:tcPr>
          <w:p w:rsidR="00947B4D" w:rsidRPr="007236D8" w:rsidRDefault="00947B4D" w:rsidP="00510616">
            <w:pPr>
              <w:jc w:val="center"/>
              <w:rPr>
                <w:szCs w:val="18"/>
              </w:rPr>
            </w:pPr>
            <w:r>
              <w:rPr>
                <w:noProof/>
                <w:szCs w:val="18"/>
                <w:lang w:eastAsia="zh-CN"/>
              </w:rPr>
              <w:drawing>
                <wp:inline distT="0" distB="0" distL="0" distR="0" wp14:anchorId="5FB11DA6" wp14:editId="28CB5760">
                  <wp:extent cx="2685600" cy="1548000"/>
                  <wp:effectExtent l="0" t="0" r="635"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fi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5600" cy="1548000"/>
                          </a:xfrm>
                          <a:prstGeom prst="rect">
                            <a:avLst/>
                          </a:prstGeom>
                        </pic:spPr>
                      </pic:pic>
                    </a:graphicData>
                  </a:graphic>
                </wp:inline>
              </w:drawing>
            </w:r>
          </w:p>
        </w:tc>
      </w:tr>
      <w:tr w:rsidR="00947B4D" w:rsidRPr="007236D8" w:rsidTr="00510616">
        <w:trPr>
          <w:jc w:val="center"/>
        </w:trPr>
        <w:tc>
          <w:tcPr>
            <w:tcW w:w="4857" w:type="dxa"/>
          </w:tcPr>
          <w:p w:rsidR="00947B4D" w:rsidRPr="00947B4D" w:rsidRDefault="001A3EE4" w:rsidP="00693C4A">
            <w:pPr>
              <w:pStyle w:val="FigureCaption"/>
              <w:spacing w:before="0" w:after="0"/>
              <w:rPr>
                <w:sz w:val="20"/>
                <w:szCs w:val="20"/>
              </w:rPr>
            </w:pPr>
            <w:r w:rsidRPr="00371AEA">
              <w:rPr>
                <w:b/>
                <w:sz w:val="20"/>
                <w:szCs w:val="20"/>
              </w:rPr>
              <w:t>Fig. 1</w:t>
            </w:r>
            <w:r>
              <w:rPr>
                <w:sz w:val="20"/>
                <w:szCs w:val="20"/>
              </w:rPr>
              <w:t>.</w:t>
            </w:r>
            <w:r w:rsidR="00947B4D" w:rsidRPr="00947B4D">
              <w:rPr>
                <w:sz w:val="20"/>
                <w:szCs w:val="20"/>
              </w:rPr>
              <w:t xml:space="preserve"> </w:t>
            </w:r>
            <w:r w:rsidR="00947B4D" w:rsidRPr="00371AEA">
              <w:rPr>
                <w:sz w:val="20"/>
                <w:szCs w:val="20"/>
              </w:rPr>
              <w:t>Signal model.</w:t>
            </w:r>
          </w:p>
        </w:tc>
      </w:tr>
    </w:tbl>
    <w:p w:rsidR="00ED001B" w:rsidRDefault="00ED001B" w:rsidP="00ED001B">
      <w:pPr>
        <w:jc w:val="both"/>
        <w:rPr>
          <w:sz w:val="20"/>
        </w:rPr>
      </w:pPr>
    </w:p>
    <w:p w:rsidR="006242E5" w:rsidRPr="002419AC" w:rsidRDefault="006242E5" w:rsidP="006242E5">
      <w:pPr>
        <w:pStyle w:val="22"/>
        <w:ind w:firstLine="360"/>
      </w:pPr>
      <w:r w:rsidRPr="002419AC">
        <w:rPr>
          <w:rFonts w:hint="eastAsia"/>
        </w:rPr>
        <w:t>AEC</w:t>
      </w:r>
      <w:r w:rsidRPr="002419AC">
        <w:t xml:space="preserve"> performs echo cancellation by calculating the echo estimation </w:t>
      </w:r>
      <m:oMath>
        <m:acc>
          <m:accPr>
            <m:ctrlPr>
              <w:rPr>
                <w:rFonts w:ascii="Cambria Math" w:eastAsia="Cambria Math" w:hAnsi="Cambria Math"/>
              </w:rPr>
            </m:ctrlPr>
          </m:accPr>
          <m:e>
            <m:r>
              <w:rPr>
                <w:rFonts w:ascii="Cambria Math" w:eastAsia="Cambria Math" w:hAnsi="Cambria Math"/>
              </w:rPr>
              <m:t>e</m:t>
            </m:r>
          </m:e>
        </m:acc>
      </m:oMath>
      <w:r w:rsidRPr="002419AC">
        <w:rPr>
          <w:rFonts w:hint="eastAsia"/>
        </w:rPr>
        <w:t xml:space="preserve"> from</w:t>
      </w:r>
      <w:r w:rsidR="00767DC6">
        <w:t xml:space="preserve"> references </w:t>
      </w:r>
      <w:r w:rsidRPr="002419AC">
        <w:rPr>
          <w:rFonts w:hint="eastAsia"/>
        </w:rPr>
        <w:t xml:space="preserve">and the estimated echo </w:t>
      </w:r>
      <w:r w:rsidR="00553A96" w:rsidRPr="002419AC">
        <w:t>paths</w:t>
      </w:r>
      <w:r w:rsidR="00495B39">
        <w:t xml:space="preserve"> </w:t>
      </w:r>
      <m:oMath>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b</m:t>
            </m:r>
          </m:e>
          <m:sub>
            <m:r>
              <w:rPr>
                <w:rFonts w:ascii="Cambria Math" w:hAnsi="Cambria Math"/>
              </w:rPr>
              <m:t>R</m:t>
            </m:r>
          </m:sub>
        </m:sSub>
      </m:oMath>
      <w:r w:rsidRPr="002419AC">
        <w:rPr>
          <w:rFonts w:hint="eastAsia"/>
        </w:rPr>
        <w:t xml:space="preserve">, then, subtracting </w:t>
      </w:r>
      <m:oMath>
        <m:acc>
          <m:accPr>
            <m:ctrlPr>
              <w:rPr>
                <w:rFonts w:ascii="Cambria Math" w:eastAsia="Cambria Math" w:hAnsi="Cambria Math"/>
              </w:rPr>
            </m:ctrlPr>
          </m:accPr>
          <m:e>
            <m:r>
              <w:rPr>
                <w:rFonts w:ascii="Cambria Math" w:eastAsia="Cambria Math" w:hAnsi="Cambria Math"/>
              </w:rPr>
              <m:t>e</m:t>
            </m:r>
          </m:e>
        </m:acc>
      </m:oMath>
      <w:r w:rsidRPr="002419AC">
        <w:rPr>
          <w:rFonts w:hint="eastAsia"/>
        </w:rPr>
        <w:t xml:space="preserve"> from </w:t>
      </w:r>
      <m:oMath>
        <m:r>
          <w:rPr>
            <w:rFonts w:ascii="Cambria Math" w:eastAsia="Cambria Math" w:hAnsi="Cambria Math"/>
          </w:rPr>
          <m:t>x</m:t>
        </m:r>
      </m:oMath>
      <w:r w:rsidRPr="002419AC">
        <w:rPr>
          <w:rFonts w:hint="eastAsia"/>
        </w:rPr>
        <w:t xml:space="preserve"> to get the output signal </w:t>
      </w:r>
      <m:oMath>
        <m:r>
          <w:rPr>
            <w:rFonts w:ascii="Cambria Math" w:eastAsia="Cambria Math" w:hAnsi="Cambria Math"/>
          </w:rPr>
          <m:t>y</m:t>
        </m:r>
      </m:oMath>
      <w:r w:rsidRPr="002419AC">
        <w:rPr>
          <w:rFonts w:hint="eastAsia"/>
        </w:rPr>
        <w:t xml:space="preserve">, which is the estimation of the near-end </w:t>
      </w:r>
      <w:r w:rsidRPr="002419AC">
        <w:t xml:space="preserve">signal </w:t>
      </w:r>
      <m:oMath>
        <m:r>
          <w:rPr>
            <w:rFonts w:ascii="Cambria Math" w:eastAsia="Cambria Math" w:hAnsi="Cambria Math"/>
          </w:rPr>
          <m:t>s</m:t>
        </m:r>
      </m:oMath>
      <w:r w:rsidRPr="002419AC">
        <w:rPr>
          <w:rFonts w:hint="eastAsia"/>
        </w:rPr>
        <w:t xml:space="preserve">, </w:t>
      </w:r>
      <w:r>
        <w:t>as shown in</w:t>
      </w:r>
      <w:r w:rsidR="00C227E6">
        <w:t xml:space="preserve"> (2)</w:t>
      </w:r>
      <w:r w:rsidRPr="002419AC">
        <w:t>, as well as the d</w:t>
      </w:r>
      <w:r w:rsidR="00A303D9">
        <w:t>otted box in Figure</w:t>
      </w:r>
      <w:r w:rsidRPr="002419AC">
        <w:t xml:space="preserve"> 1.</w:t>
      </w:r>
    </w:p>
    <w:tbl>
      <w:tblPr>
        <w:tblStyle w:val="a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7"/>
        <w:gridCol w:w="610"/>
      </w:tblGrid>
      <w:tr w:rsidR="00E46CC7" w:rsidRPr="00E46CC7" w:rsidTr="009C768E">
        <w:tc>
          <w:tcPr>
            <w:tcW w:w="4373" w:type="pct"/>
            <w:vAlign w:val="center"/>
          </w:tcPr>
          <w:p w:rsidR="00E46CC7" w:rsidRPr="008F4B0F" w:rsidRDefault="008F4B0F" w:rsidP="00510616">
            <w:pPr>
              <w:spacing w:beforeLines="50" w:before="120" w:afterLines="50" w:after="120"/>
              <w:jc w:val="center"/>
              <w:rPr>
                <w:rFonts w:eastAsia="宋体"/>
                <w:i/>
                <w:sz w:val="20"/>
                <w:lang w:eastAsia="zh-CN"/>
              </w:rPr>
            </w:pPr>
            <m:oMathPara>
              <m:oMath>
                <m:r>
                  <w:rPr>
                    <w:rFonts w:ascii="Cambria Math" w:eastAsia="Cambria Math" w:hAnsi="Cambria Math"/>
                    <w:sz w:val="20"/>
                    <w:lang w:eastAsia="zh-CN"/>
                  </w:rPr>
                  <m:t>y=x-</m:t>
                </m:r>
                <m:acc>
                  <m:accPr>
                    <m:ctrlPr>
                      <w:rPr>
                        <w:rFonts w:ascii="Cambria Math" w:eastAsia="Cambria Math" w:hAnsi="Cambria Math"/>
                        <w:i/>
                        <w:sz w:val="20"/>
                        <w:lang w:eastAsia="zh-CN"/>
                      </w:rPr>
                    </m:ctrlPr>
                  </m:accPr>
                  <m:e>
                    <m:r>
                      <w:rPr>
                        <w:rFonts w:ascii="Cambria Math" w:eastAsia="Cambria Math" w:hAnsi="Cambria Math"/>
                        <w:sz w:val="20"/>
                        <w:lang w:eastAsia="zh-CN"/>
                      </w:rPr>
                      <m:t>e</m:t>
                    </m:r>
                  </m:e>
                </m:acc>
                <m:r>
                  <w:rPr>
                    <w:rFonts w:ascii="Cambria Math" w:eastAsia="宋体" w:hAnsi="Cambria Math"/>
                    <w:sz w:val="20"/>
                    <w:lang w:eastAsia="zh-CN"/>
                  </w:rPr>
                  <m:t>=x-</m:t>
                </m:r>
                <m:nary>
                  <m:naryPr>
                    <m:chr m:val="∑"/>
                    <m:limLoc m:val="subSup"/>
                    <m:ctrlPr>
                      <w:rPr>
                        <w:rFonts w:ascii="Cambria Math" w:hAnsi="Cambria Math"/>
                        <w:i/>
                        <w:sz w:val="20"/>
                        <w:lang w:eastAsia="zh-CN"/>
                      </w:rPr>
                    </m:ctrlPr>
                  </m:naryPr>
                  <m:sub>
                    <m:r>
                      <w:rPr>
                        <w:rFonts w:ascii="Cambria Math" w:hAnsi="Cambria Math"/>
                        <w:sz w:val="20"/>
                        <w:lang w:eastAsia="zh-CN"/>
                      </w:rPr>
                      <m:t>m=1</m:t>
                    </m:r>
                  </m:sub>
                  <m:sup>
                    <m:r>
                      <w:rPr>
                        <w:rFonts w:ascii="Cambria Math" w:hAnsi="Cambria Math"/>
                        <w:sz w:val="20"/>
                        <w:lang w:eastAsia="zh-CN"/>
                      </w:rPr>
                      <m:t>R</m:t>
                    </m:r>
                  </m:sup>
                  <m:e>
                    <m:sSub>
                      <m:sSubPr>
                        <m:ctrlPr>
                          <w:rPr>
                            <w:rFonts w:ascii="Cambria Math" w:hAnsi="Cambria Math"/>
                            <w:i/>
                            <w:sz w:val="20"/>
                            <w:lang w:eastAsia="zh-CN"/>
                          </w:rPr>
                        </m:ctrlPr>
                      </m:sSubPr>
                      <m:e>
                        <m:r>
                          <w:rPr>
                            <w:rFonts w:ascii="Cambria Math" w:hAnsi="Cambria Math"/>
                            <w:sz w:val="20"/>
                            <w:lang w:eastAsia="zh-CN"/>
                          </w:rPr>
                          <m:t>b</m:t>
                        </m:r>
                      </m:e>
                      <m:sub>
                        <m:r>
                          <w:rPr>
                            <w:rFonts w:ascii="Cambria Math" w:hAnsi="Cambria Math"/>
                            <w:sz w:val="20"/>
                            <w:lang w:eastAsia="zh-CN"/>
                          </w:rPr>
                          <m:t>m</m:t>
                        </m:r>
                      </m:sub>
                    </m:sSub>
                    <m:r>
                      <w:rPr>
                        <w:rFonts w:ascii="Cambria Math" w:hAnsi="Cambria Math"/>
                        <w:sz w:val="20"/>
                        <w:lang w:eastAsia="zh-CN"/>
                      </w:rPr>
                      <m:t>*</m:t>
                    </m:r>
                    <m:sSub>
                      <m:sSubPr>
                        <m:ctrlPr>
                          <w:rPr>
                            <w:rFonts w:ascii="Cambria Math" w:hAnsi="Cambria Math"/>
                            <w:i/>
                            <w:sz w:val="20"/>
                            <w:lang w:eastAsia="zh-CN"/>
                          </w:rPr>
                        </m:ctrlPr>
                      </m:sSubPr>
                      <m:e>
                        <m:r>
                          <w:rPr>
                            <w:rFonts w:ascii="Cambria Math" w:hAnsi="Cambria Math"/>
                            <w:sz w:val="20"/>
                            <w:lang w:eastAsia="zh-CN"/>
                          </w:rPr>
                          <m:t>r</m:t>
                        </m:r>
                      </m:e>
                      <m:sub>
                        <m:r>
                          <w:rPr>
                            <w:rFonts w:ascii="Cambria Math" w:hAnsi="Cambria Math"/>
                            <w:sz w:val="20"/>
                            <w:lang w:eastAsia="zh-CN"/>
                          </w:rPr>
                          <m:t>m</m:t>
                        </m:r>
                      </m:sub>
                    </m:sSub>
                  </m:e>
                </m:nary>
              </m:oMath>
            </m:oMathPara>
          </w:p>
        </w:tc>
        <w:tc>
          <w:tcPr>
            <w:tcW w:w="627" w:type="pct"/>
            <w:vAlign w:val="center"/>
          </w:tcPr>
          <w:p w:rsidR="00E46CC7" w:rsidRPr="00E46CC7" w:rsidRDefault="00E46CC7" w:rsidP="00510616">
            <w:pPr>
              <w:spacing w:beforeLines="50" w:before="120" w:afterLines="50" w:after="120"/>
              <w:jc w:val="right"/>
              <w:rPr>
                <w:sz w:val="20"/>
                <w:lang w:eastAsia="zh-CN"/>
              </w:rPr>
            </w:pPr>
            <w:r w:rsidRPr="00E46CC7">
              <w:rPr>
                <w:rFonts w:hint="eastAsia"/>
                <w:sz w:val="20"/>
                <w:lang w:eastAsia="zh-CN"/>
              </w:rPr>
              <w:t>(</w:t>
            </w:r>
            <w:r w:rsidR="008F4B0F">
              <w:rPr>
                <w:sz w:val="20"/>
                <w:lang w:eastAsia="zh-CN"/>
              </w:rPr>
              <w:t>2</w:t>
            </w:r>
            <w:r w:rsidRPr="00E46CC7">
              <w:rPr>
                <w:rFonts w:hint="eastAsia"/>
                <w:sz w:val="20"/>
                <w:lang w:eastAsia="zh-CN"/>
              </w:rPr>
              <w:t>)</w:t>
            </w:r>
          </w:p>
        </w:tc>
      </w:tr>
    </w:tbl>
    <w:p w:rsidR="002D3A23" w:rsidRDefault="002D3A23" w:rsidP="00E46CC7">
      <w:pPr>
        <w:jc w:val="both"/>
        <w:rPr>
          <w:sz w:val="20"/>
        </w:rPr>
      </w:pPr>
    </w:p>
    <w:p w:rsidR="002D3A23" w:rsidRDefault="004B140B" w:rsidP="004B140B">
      <w:pPr>
        <w:jc w:val="both"/>
        <w:rPr>
          <w:sz w:val="20"/>
        </w:rPr>
      </w:pPr>
      <w:r>
        <w:rPr>
          <w:b/>
          <w:sz w:val="20"/>
        </w:rPr>
        <w:t xml:space="preserve">2.2. </w:t>
      </w:r>
      <w:r w:rsidRPr="004B140B">
        <w:rPr>
          <w:b/>
          <w:sz w:val="20"/>
        </w:rPr>
        <w:t>The NLMS and the RLS algorithm</w:t>
      </w:r>
    </w:p>
    <w:p w:rsidR="00A61F8D" w:rsidRDefault="00A61F8D">
      <w:pPr>
        <w:ind w:firstLine="245"/>
        <w:jc w:val="both"/>
        <w:rPr>
          <w:sz w:val="20"/>
        </w:rPr>
      </w:pPr>
    </w:p>
    <w:p w:rsidR="006F438F" w:rsidRDefault="007A3C4A" w:rsidP="004B3CE5">
      <w:pPr>
        <w:jc w:val="both"/>
        <w:rPr>
          <w:sz w:val="20"/>
          <w:lang w:eastAsia="zh-CN"/>
        </w:rPr>
      </w:pPr>
      <w:r>
        <w:rPr>
          <w:sz w:val="20"/>
        </w:rPr>
        <w:t>E</w:t>
      </w:r>
      <w:r w:rsidR="00CD6616">
        <w:rPr>
          <w:sz w:val="20"/>
        </w:rPr>
        <w:t>quation (3) and (4</w:t>
      </w:r>
      <w:r w:rsidR="004B3CE5" w:rsidRPr="004B3CE5">
        <w:rPr>
          <w:sz w:val="20"/>
        </w:rPr>
        <w:t xml:space="preserve">) depict the common NLMS iteration policy, where </w:t>
      </w:r>
      <m:oMath>
        <m:r>
          <w:rPr>
            <w:rFonts w:ascii="Cambria Math" w:eastAsia="Cambria Math" w:hAnsi="Cambria Math"/>
            <w:sz w:val="20"/>
          </w:rPr>
          <m:t>μ</m:t>
        </m:r>
      </m:oMath>
      <w:r w:rsidR="004B3CE5" w:rsidRPr="004B3CE5">
        <w:rPr>
          <w:rFonts w:hint="eastAsia"/>
          <w:sz w:val="20"/>
        </w:rPr>
        <w:t xml:space="preserve"> is the step size</w:t>
      </w:r>
      <w:r w:rsidR="004B3CE5" w:rsidRPr="004B3CE5">
        <w:rPr>
          <w:sz w:val="20"/>
        </w:rPr>
        <w:t xml:space="preserve">, </w:t>
      </w:r>
      <m:oMath>
        <m:r>
          <w:rPr>
            <w:rFonts w:ascii="Cambria Math" w:hAnsi="Cambria Math"/>
            <w:sz w:val="20"/>
          </w:rPr>
          <m:t>δ</m:t>
        </m:r>
      </m:oMath>
      <w:r w:rsidR="004B3CE5" w:rsidRPr="004B3CE5">
        <w:rPr>
          <w:sz w:val="20"/>
        </w:rPr>
        <w:t xml:space="preserve"> is a small positive number to prevent zero denominator</w:t>
      </w:r>
      <w:r w:rsidR="00F75993">
        <w:rPr>
          <w:sz w:val="20"/>
        </w:rPr>
        <w:t xml:space="preserve">, </w:t>
      </w:r>
      <m:oMath>
        <m:r>
          <m:rPr>
            <m:sty m:val="bi"/>
          </m:rPr>
          <w:rPr>
            <w:rFonts w:ascii="Cambria Math" w:eastAsia="Cambria Math" w:hAnsi="Cambria Math"/>
            <w:sz w:val="20"/>
          </w:rPr>
          <m:t>r</m:t>
        </m:r>
        <m:d>
          <m:dPr>
            <m:ctrlPr>
              <w:rPr>
                <w:rFonts w:ascii="Cambria Math" w:eastAsia="Cambria Math" w:hAnsi="Cambria Math"/>
                <w:i/>
                <w:sz w:val="20"/>
              </w:rPr>
            </m:ctrlPr>
          </m:dPr>
          <m:e>
            <m:r>
              <w:rPr>
                <w:rFonts w:ascii="Cambria Math" w:eastAsia="Cambria Math" w:hAnsi="Cambria Math"/>
                <w:sz w:val="20"/>
              </w:rPr>
              <m:t>τ</m:t>
            </m:r>
          </m:e>
        </m:d>
        <m:r>
          <w:rPr>
            <w:rFonts w:ascii="Cambria Math" w:eastAsia="Cambria Math" w:hAnsi="Cambria Math"/>
            <w:sz w:val="20"/>
          </w:rPr>
          <m:t>=</m:t>
        </m:r>
        <m:sSup>
          <m:sSupPr>
            <m:ctrlPr>
              <w:rPr>
                <w:rFonts w:ascii="Cambria Math" w:eastAsia="Cambria Math" w:hAnsi="Cambria Math"/>
                <w:i/>
                <w:sz w:val="20"/>
              </w:rPr>
            </m:ctrlPr>
          </m:sSupPr>
          <m:e>
            <m:r>
              <w:rPr>
                <w:rFonts w:ascii="Cambria Math" w:eastAsia="Cambria Math" w:hAnsi="Cambria Math"/>
                <w:sz w:val="20"/>
              </w:rPr>
              <m:t>[</m:t>
            </m:r>
            <m:sSub>
              <m:sSubPr>
                <m:ctrlPr>
                  <w:rPr>
                    <w:rFonts w:ascii="Cambria Math" w:eastAsia="Cambria Math" w:hAnsi="Cambria Math"/>
                    <w:i/>
                    <w:sz w:val="20"/>
                  </w:rPr>
                </m:ctrlPr>
              </m:sSubPr>
              <m:e>
                <m:r>
                  <w:rPr>
                    <w:rFonts w:ascii="Cambria Math" w:eastAsia="Cambria Math" w:hAnsi="Cambria Math"/>
                    <w:sz w:val="20"/>
                  </w:rPr>
                  <m:t>r</m:t>
                </m:r>
              </m:e>
              <m:sub>
                <m:r>
                  <w:rPr>
                    <w:rFonts w:ascii="Cambria Math" w:eastAsia="Cambria Math" w:hAnsi="Cambria Math"/>
                    <w:sz w:val="20"/>
                  </w:rPr>
                  <m:t>1</m:t>
                </m:r>
              </m:sub>
            </m:sSub>
            <m:d>
              <m:dPr>
                <m:ctrlPr>
                  <w:rPr>
                    <w:rFonts w:ascii="Cambria Math" w:eastAsia="Cambria Math" w:hAnsi="Cambria Math"/>
                    <w:i/>
                    <w:sz w:val="20"/>
                  </w:rPr>
                </m:ctrlPr>
              </m:dPr>
              <m:e>
                <m:r>
                  <w:rPr>
                    <w:rFonts w:ascii="Cambria Math" w:eastAsia="Cambria Math" w:hAnsi="Cambria Math"/>
                    <w:sz w:val="20"/>
                  </w:rPr>
                  <m:t>τ</m:t>
                </m:r>
              </m:e>
            </m:d>
            <m:r>
              <w:rPr>
                <w:rFonts w:ascii="Cambria Math" w:eastAsia="Cambria Math" w:hAnsi="Cambria Math"/>
                <w:sz w:val="20"/>
              </w:rPr>
              <m:t xml:space="preserve">, ⋯, </m:t>
            </m:r>
            <m:sSub>
              <m:sSubPr>
                <m:ctrlPr>
                  <w:rPr>
                    <w:rFonts w:ascii="Cambria Math" w:eastAsia="Cambria Math" w:hAnsi="Cambria Math"/>
                    <w:i/>
                    <w:sz w:val="20"/>
                  </w:rPr>
                </m:ctrlPr>
              </m:sSubPr>
              <m:e>
                <m:r>
                  <w:rPr>
                    <w:rFonts w:ascii="Cambria Math" w:eastAsia="Cambria Math" w:hAnsi="Cambria Math"/>
                    <w:sz w:val="20"/>
                  </w:rPr>
                  <m:t>r</m:t>
                </m:r>
              </m:e>
              <m:sub>
                <m:r>
                  <w:rPr>
                    <w:rFonts w:ascii="Cambria Math" w:eastAsia="Cambria Math" w:hAnsi="Cambria Math"/>
                    <w:sz w:val="20"/>
                  </w:rPr>
                  <m:t>R</m:t>
                </m:r>
              </m:sub>
            </m:sSub>
            <m:r>
              <w:rPr>
                <w:rFonts w:ascii="Cambria Math" w:eastAsia="Cambria Math" w:hAnsi="Cambria Math"/>
                <w:sz w:val="20"/>
              </w:rPr>
              <m:t>(τ-L+1)]</m:t>
            </m:r>
          </m:e>
          <m:sup>
            <m:r>
              <w:rPr>
                <w:rFonts w:ascii="Cambria Math" w:eastAsia="Cambria Math" w:hAnsi="Cambria Math"/>
                <w:sz w:val="20"/>
              </w:rPr>
              <m:t>T</m:t>
            </m:r>
          </m:sup>
        </m:sSup>
      </m:oMath>
      <w:r w:rsidR="00266764">
        <w:rPr>
          <w:rFonts w:hint="eastAsia"/>
          <w:sz w:val="20"/>
          <w:lang w:eastAsia="zh-CN"/>
        </w:rPr>
        <w:t xml:space="preserve"> </w:t>
      </w:r>
      <w:r w:rsidR="00266764">
        <w:rPr>
          <w:sz w:val="20"/>
          <w:lang w:eastAsia="zh-CN"/>
        </w:rPr>
        <w:t xml:space="preserve">is reference vector with the length of </w:t>
      </w:r>
      <m:oMath>
        <m:r>
          <w:rPr>
            <w:rFonts w:ascii="Cambria Math" w:eastAsia="Cambria Math" w:hAnsi="Cambria Math"/>
            <w:sz w:val="20"/>
            <w:lang w:eastAsia="zh-CN"/>
          </w:rPr>
          <m:t>LR</m:t>
        </m:r>
      </m:oMath>
      <w:r w:rsidR="00911406">
        <w:rPr>
          <w:rFonts w:hint="eastAsia"/>
          <w:sz w:val="20"/>
          <w:lang w:eastAsia="zh-CN"/>
        </w:rPr>
        <w:t xml:space="preserve">, </w:t>
      </w:r>
      <m:oMath>
        <m:r>
          <w:rPr>
            <w:rFonts w:ascii="Cambria Math" w:eastAsia="Cambria Math" w:hAnsi="Cambria Math"/>
            <w:sz w:val="20"/>
            <w:lang w:eastAsia="zh-CN"/>
          </w:rPr>
          <m:t>τ</m:t>
        </m:r>
      </m:oMath>
      <w:r w:rsidR="00911406">
        <w:rPr>
          <w:rFonts w:hint="eastAsia"/>
          <w:sz w:val="20"/>
          <w:lang w:eastAsia="zh-CN"/>
        </w:rPr>
        <w:t xml:space="preserve"> is </w:t>
      </w:r>
      <w:r w:rsidR="00563274">
        <w:rPr>
          <w:sz w:val="20"/>
          <w:lang w:eastAsia="zh-CN"/>
        </w:rPr>
        <w:t>frame</w:t>
      </w:r>
      <w:r w:rsidR="00911406">
        <w:rPr>
          <w:rFonts w:hint="eastAsia"/>
          <w:sz w:val="20"/>
          <w:lang w:eastAsia="zh-CN"/>
        </w:rPr>
        <w:t xml:space="preserve"> index, </w:t>
      </w:r>
      <m:oMath>
        <m:r>
          <w:rPr>
            <w:rFonts w:ascii="Cambria Math" w:hAnsi="Cambria Math"/>
            <w:sz w:val="20"/>
            <w:lang w:eastAsia="zh-CN"/>
          </w:rPr>
          <m:t>L</m:t>
        </m:r>
      </m:oMath>
      <w:r w:rsidR="006E1212">
        <w:rPr>
          <w:sz w:val="20"/>
          <w:lang w:eastAsia="zh-CN"/>
        </w:rPr>
        <w:t xml:space="preserve"> t</w:t>
      </w:r>
      <w:r w:rsidR="00563274">
        <w:rPr>
          <w:sz w:val="20"/>
          <w:lang w:eastAsia="zh-CN"/>
        </w:rPr>
        <w:t>he number of frames</w:t>
      </w:r>
      <w:r w:rsidR="00B44A8C">
        <w:rPr>
          <w:sz w:val="20"/>
          <w:lang w:eastAsia="zh-CN"/>
        </w:rPr>
        <w:t xml:space="preserve"> </w:t>
      </w:r>
      <w:r w:rsidR="00DC54DC">
        <w:rPr>
          <w:sz w:val="20"/>
        </w:rPr>
        <w:t>[3, 7]</w:t>
      </w:r>
      <w:r w:rsidR="00F75993">
        <w:rPr>
          <w:sz w:val="20"/>
          <w:lang w:eastAsia="zh-CN"/>
        </w:rPr>
        <w:t>,</w:t>
      </w:r>
      <w:r w:rsidR="001A41F6">
        <w:rPr>
          <w:sz w:val="20"/>
          <w:lang w:eastAsia="zh-CN"/>
        </w:rPr>
        <w:t xml:space="preserve"> </w:t>
      </w:r>
      <w:r w:rsidR="00F75993" w:rsidRPr="00F75993">
        <w:rPr>
          <w:i/>
          <w:sz w:val="20"/>
          <w:vertAlign w:val="superscript"/>
          <w:lang w:eastAsia="zh-CN"/>
        </w:rPr>
        <w:t>T</w:t>
      </w:r>
      <w:r w:rsidR="00F75993">
        <w:rPr>
          <w:sz w:val="20"/>
          <w:lang w:eastAsia="zh-CN"/>
        </w:rPr>
        <w:t xml:space="preserve"> and </w:t>
      </w:r>
      <w:r w:rsidR="00F75993" w:rsidRPr="00F75993">
        <w:rPr>
          <w:i/>
          <w:sz w:val="20"/>
          <w:vertAlign w:val="superscript"/>
          <w:lang w:eastAsia="zh-CN"/>
        </w:rPr>
        <w:t>H</w:t>
      </w:r>
      <w:r w:rsidR="00F75993">
        <w:rPr>
          <w:sz w:val="20"/>
          <w:lang w:eastAsia="zh-CN"/>
        </w:rPr>
        <w:t xml:space="preserve"> for transpose and conjugated transpose.</w:t>
      </w:r>
      <w:r w:rsidR="00F75993">
        <w:rPr>
          <w:rFonts w:hint="eastAsia"/>
          <w:sz w:val="20"/>
          <w:lang w:eastAsia="zh-CN"/>
        </w:rPr>
        <w:t xml:space="preserve"> </w:t>
      </w:r>
      <w:r w:rsidR="001A41F6">
        <w:rPr>
          <w:sz w:val="20"/>
          <w:lang w:eastAsia="zh-CN"/>
        </w:rPr>
        <w:t>In this paper, the estimated</w:t>
      </w:r>
      <w:r w:rsidR="003A0E45">
        <w:rPr>
          <w:sz w:val="20"/>
          <w:lang w:eastAsia="zh-CN"/>
        </w:rPr>
        <w:t xml:space="preserve"> echo path is always denoted by </w:t>
      </w:r>
      <m:oMath>
        <m:r>
          <m:rPr>
            <m:sty m:val="bi"/>
          </m:rPr>
          <w:rPr>
            <w:rFonts w:ascii="Cambria Math" w:eastAsia="Cambria Math" w:hAnsi="Cambria Math"/>
            <w:sz w:val="20"/>
            <w:lang w:eastAsia="zh-CN"/>
          </w:rPr>
          <m:t>b</m:t>
        </m:r>
      </m:oMath>
      <w:r w:rsidR="001A41F6">
        <w:rPr>
          <w:sz w:val="20"/>
          <w:lang w:eastAsia="zh-CN"/>
        </w:rPr>
        <w:t>, the vector length and conjugation is uniquely determined by the signal model context.</w:t>
      </w:r>
    </w:p>
    <w:tbl>
      <w:tblPr>
        <w:tblStyle w:val="a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632"/>
      </w:tblGrid>
      <w:tr w:rsidR="001864BC" w:rsidRPr="001864BC" w:rsidTr="0054041A">
        <w:tc>
          <w:tcPr>
            <w:tcW w:w="4351" w:type="pct"/>
            <w:vAlign w:val="center"/>
          </w:tcPr>
          <w:p w:rsidR="001864BC" w:rsidRPr="001864BC" w:rsidRDefault="00752BE2" w:rsidP="000E05D6">
            <w:pPr>
              <w:spacing w:beforeLines="50" w:before="120" w:afterLines="50" w:after="120"/>
              <w:jc w:val="center"/>
              <w:rPr>
                <w:i/>
                <w:sz w:val="20"/>
                <w:lang w:eastAsia="zh-CN"/>
              </w:rPr>
            </w:pPr>
            <m:oMathPara>
              <m:oMath>
                <m:r>
                  <m:rPr>
                    <m:sty m:val="bi"/>
                  </m:rPr>
                  <w:rPr>
                    <w:rFonts w:ascii="Cambria Math" w:eastAsia="Cambria Math" w:hAnsi="Cambria Math"/>
                    <w:sz w:val="20"/>
                    <w:lang w:eastAsia="zh-CN"/>
                  </w:rPr>
                  <m:t>b</m:t>
                </m:r>
                <m:r>
                  <w:rPr>
                    <w:rFonts w:ascii="Cambria Math" w:eastAsia="Cambria Math" w:hAnsi="Cambria Math"/>
                    <w:sz w:val="20"/>
                    <w:lang w:eastAsia="zh-CN"/>
                  </w:rPr>
                  <m:t>(τ)</m:t>
                </m:r>
                <m:r>
                  <w:rPr>
                    <w:rFonts w:ascii="Cambria Math" w:hAnsi="Cambria Math"/>
                    <w:sz w:val="20"/>
                    <w:lang w:eastAsia="zh-CN"/>
                  </w:rPr>
                  <m:t>=</m:t>
                </m:r>
                <m:r>
                  <m:rPr>
                    <m:sty m:val="bi"/>
                  </m:rPr>
                  <w:rPr>
                    <w:rFonts w:ascii="Cambria Math" w:hAnsi="Cambria Math"/>
                    <w:sz w:val="20"/>
                    <w:lang w:eastAsia="zh-CN"/>
                  </w:rPr>
                  <m:t>b</m:t>
                </m:r>
                <m:d>
                  <m:dPr>
                    <m:ctrlPr>
                      <w:rPr>
                        <w:rFonts w:ascii="Cambria Math" w:hAnsi="Cambria Math"/>
                        <w:i/>
                        <w:sz w:val="20"/>
                        <w:lang w:eastAsia="zh-CN"/>
                      </w:rPr>
                    </m:ctrlPr>
                  </m:dPr>
                  <m:e>
                    <m:r>
                      <w:rPr>
                        <w:rFonts w:ascii="Cambria Math" w:hAnsi="Cambria Math"/>
                        <w:sz w:val="20"/>
                        <w:lang w:eastAsia="zh-CN"/>
                      </w:rPr>
                      <m:t>τ-1</m:t>
                    </m:r>
                  </m:e>
                </m:d>
                <m:r>
                  <w:rPr>
                    <w:rFonts w:ascii="Cambria Math" w:hAnsi="Cambria Math"/>
                    <w:sz w:val="20"/>
                    <w:lang w:eastAsia="zh-CN"/>
                  </w:rPr>
                  <m:t>+</m:t>
                </m:r>
                <m:f>
                  <m:fPr>
                    <m:ctrlPr>
                      <w:rPr>
                        <w:rFonts w:ascii="Cambria Math" w:hAnsi="Cambria Math"/>
                        <w:i/>
                        <w:sz w:val="20"/>
                        <w:lang w:eastAsia="zh-CN"/>
                      </w:rPr>
                    </m:ctrlPr>
                  </m:fPr>
                  <m:num>
                    <m:r>
                      <w:rPr>
                        <w:rFonts w:ascii="Cambria Math" w:hAnsi="Cambria Math"/>
                        <w:sz w:val="20"/>
                        <w:lang w:eastAsia="zh-CN"/>
                      </w:rPr>
                      <m:t>μ</m:t>
                    </m:r>
                    <m:sSup>
                      <m:sSupPr>
                        <m:ctrlPr>
                          <w:rPr>
                            <w:rFonts w:ascii="Cambria Math" w:hAnsi="Cambria Math"/>
                            <w:i/>
                            <w:sz w:val="20"/>
                            <w:lang w:eastAsia="zh-CN"/>
                          </w:rPr>
                        </m:ctrlPr>
                      </m:sSupPr>
                      <m:e>
                        <m:r>
                          <w:rPr>
                            <w:rFonts w:ascii="Cambria Math" w:hAnsi="Cambria Math"/>
                            <w:sz w:val="20"/>
                            <w:lang w:eastAsia="zh-CN"/>
                          </w:rPr>
                          <m:t>y</m:t>
                        </m:r>
                      </m:e>
                      <m:sup>
                        <m:r>
                          <w:rPr>
                            <w:rFonts w:ascii="Cambria Math" w:hAnsi="Cambria Math"/>
                            <w:sz w:val="20"/>
                            <w:lang w:eastAsia="zh-CN"/>
                          </w:rPr>
                          <m:t>H</m:t>
                        </m:r>
                      </m:sup>
                    </m:sSup>
                    <m:r>
                      <w:rPr>
                        <w:rFonts w:ascii="Cambria Math" w:hAnsi="Cambria Math"/>
                        <w:sz w:val="20"/>
                        <w:lang w:eastAsia="zh-CN"/>
                      </w:rPr>
                      <m:t>(τ)</m:t>
                    </m:r>
                    <m:r>
                      <m:rPr>
                        <m:sty m:val="bi"/>
                      </m:rPr>
                      <w:rPr>
                        <w:rFonts w:ascii="Cambria Math" w:hAnsi="Cambria Math"/>
                        <w:sz w:val="20"/>
                        <w:lang w:eastAsia="zh-CN"/>
                      </w:rPr>
                      <m:t>r</m:t>
                    </m:r>
                    <m:r>
                      <w:rPr>
                        <w:rFonts w:ascii="Cambria Math" w:hAnsi="Cambria Math"/>
                        <w:sz w:val="20"/>
                        <w:lang w:eastAsia="zh-CN"/>
                      </w:rPr>
                      <m:t>(τ)</m:t>
                    </m:r>
                  </m:num>
                  <m:den>
                    <m:r>
                      <w:rPr>
                        <w:rFonts w:ascii="Cambria Math" w:hAnsi="Cambria Math"/>
                        <w:sz w:val="20"/>
                        <w:lang w:eastAsia="zh-CN"/>
                      </w:rPr>
                      <m:t>δ+</m:t>
                    </m:r>
                    <m:sSup>
                      <m:sSupPr>
                        <m:ctrlPr>
                          <w:rPr>
                            <w:rFonts w:ascii="Cambria Math" w:hAnsi="Cambria Math"/>
                            <w:i/>
                            <w:sz w:val="20"/>
                            <w:lang w:eastAsia="zh-CN"/>
                          </w:rPr>
                        </m:ctrlPr>
                      </m:sSupPr>
                      <m:e>
                        <m:r>
                          <m:rPr>
                            <m:sty m:val="bi"/>
                          </m:rPr>
                          <w:rPr>
                            <w:rFonts w:ascii="Cambria Math" w:hAnsi="Cambria Math"/>
                            <w:sz w:val="20"/>
                            <w:lang w:eastAsia="zh-CN"/>
                          </w:rPr>
                          <m:t>r</m:t>
                        </m:r>
                      </m:e>
                      <m:sup>
                        <m:r>
                          <w:rPr>
                            <w:rFonts w:ascii="Cambria Math" w:hAnsi="Cambria Math"/>
                            <w:sz w:val="20"/>
                            <w:lang w:eastAsia="zh-CN"/>
                          </w:rPr>
                          <m:t>H</m:t>
                        </m:r>
                      </m:sup>
                    </m:sSup>
                    <m:r>
                      <w:rPr>
                        <w:rFonts w:ascii="Cambria Math" w:hAnsi="Cambria Math"/>
                        <w:sz w:val="20"/>
                        <w:lang w:eastAsia="zh-CN"/>
                      </w:rPr>
                      <m:t>(τ)</m:t>
                    </m:r>
                    <m:r>
                      <m:rPr>
                        <m:sty m:val="bi"/>
                      </m:rPr>
                      <w:rPr>
                        <w:rFonts w:ascii="Cambria Math" w:hAnsi="Cambria Math"/>
                        <w:sz w:val="20"/>
                        <w:lang w:eastAsia="zh-CN"/>
                      </w:rPr>
                      <m:t>r</m:t>
                    </m:r>
                    <m:r>
                      <w:rPr>
                        <w:rFonts w:ascii="Cambria Math" w:hAnsi="Cambria Math"/>
                        <w:sz w:val="20"/>
                        <w:lang w:eastAsia="zh-CN"/>
                      </w:rPr>
                      <m:t>(τ)</m:t>
                    </m:r>
                  </m:den>
                </m:f>
              </m:oMath>
            </m:oMathPara>
          </w:p>
        </w:tc>
        <w:tc>
          <w:tcPr>
            <w:tcW w:w="649" w:type="pct"/>
            <w:vAlign w:val="center"/>
          </w:tcPr>
          <w:p w:rsidR="001864BC" w:rsidRPr="001864BC" w:rsidRDefault="001864BC" w:rsidP="00510616">
            <w:pPr>
              <w:spacing w:beforeLines="50" w:before="120" w:afterLines="50" w:after="120"/>
              <w:jc w:val="right"/>
              <w:rPr>
                <w:sz w:val="20"/>
                <w:lang w:eastAsia="zh-CN"/>
              </w:rPr>
            </w:pPr>
            <w:r w:rsidRPr="001864BC">
              <w:rPr>
                <w:rFonts w:hint="eastAsia"/>
                <w:sz w:val="20"/>
                <w:lang w:eastAsia="zh-CN"/>
              </w:rPr>
              <w:t>(</w:t>
            </w:r>
            <w:r w:rsidR="00286FEB">
              <w:rPr>
                <w:sz w:val="20"/>
                <w:lang w:eastAsia="zh-CN"/>
              </w:rPr>
              <w:t>3</w:t>
            </w:r>
            <w:r w:rsidRPr="001864BC">
              <w:rPr>
                <w:rFonts w:hint="eastAsia"/>
                <w:sz w:val="20"/>
                <w:lang w:eastAsia="zh-CN"/>
              </w:rPr>
              <w:t>)</w:t>
            </w:r>
          </w:p>
        </w:tc>
      </w:tr>
      <w:tr w:rsidR="001864BC" w:rsidRPr="001864BC" w:rsidTr="0054041A">
        <w:tc>
          <w:tcPr>
            <w:tcW w:w="4351" w:type="pct"/>
            <w:vAlign w:val="center"/>
          </w:tcPr>
          <w:p w:rsidR="001864BC" w:rsidRPr="001864BC" w:rsidRDefault="001864BC" w:rsidP="008C5010">
            <w:pPr>
              <w:spacing w:beforeLines="50" w:before="120" w:afterLines="50" w:after="120"/>
              <w:jc w:val="center"/>
              <w:rPr>
                <w:rFonts w:eastAsia="宋体"/>
                <w:b/>
                <w:i/>
                <w:sz w:val="20"/>
                <w:lang w:eastAsia="zh-CN"/>
              </w:rPr>
            </w:pPr>
            <m:oMathPara>
              <m:oMath>
                <m:r>
                  <w:rPr>
                    <w:rFonts w:ascii="Cambria Math" w:eastAsia="Cambria Math" w:hAnsi="Cambria Math"/>
                    <w:sz w:val="20"/>
                    <w:lang w:eastAsia="zh-CN"/>
                  </w:rPr>
                  <m:t>y</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w:rPr>
                    <w:rFonts w:ascii="Cambria Math" w:eastAsia="Cambria Math" w:hAnsi="Cambria Math"/>
                    <w:sz w:val="20"/>
                    <w:lang w:eastAsia="zh-CN"/>
                  </w:rPr>
                  <m:t>=x</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w:rPr>
                    <w:rFonts w:ascii="Cambria Math" w:eastAsia="Cambria Math" w:hAnsi="Cambria Math"/>
                    <w:sz w:val="20"/>
                    <w:lang w:eastAsia="zh-CN"/>
                  </w:rPr>
                  <m:t>-</m:t>
                </m:r>
                <m:sSup>
                  <m:sSupPr>
                    <m:ctrlPr>
                      <w:rPr>
                        <w:rFonts w:ascii="Cambria Math" w:eastAsia="Cambria Math" w:hAnsi="Cambria Math"/>
                        <w:i/>
                        <w:sz w:val="20"/>
                        <w:lang w:eastAsia="zh-CN"/>
                      </w:rPr>
                    </m:ctrlPr>
                  </m:sSupPr>
                  <m:e>
                    <m:r>
                      <m:rPr>
                        <m:sty m:val="bi"/>
                      </m:rPr>
                      <w:rPr>
                        <w:rFonts w:ascii="Cambria Math" w:eastAsia="Cambria Math" w:hAnsi="Cambria Math"/>
                        <w:sz w:val="20"/>
                        <w:lang w:eastAsia="zh-CN"/>
                      </w:rPr>
                      <m:t>b</m:t>
                    </m:r>
                  </m:e>
                  <m:sup>
                    <m:r>
                      <w:rPr>
                        <w:rFonts w:ascii="Cambria Math" w:eastAsia="Cambria Math" w:hAnsi="Cambria Math"/>
                        <w:sz w:val="20"/>
                        <w:lang w:eastAsia="zh-CN"/>
                      </w:rPr>
                      <m:t>H</m:t>
                    </m:r>
                  </m:sup>
                </m:sSup>
                <m:r>
                  <w:rPr>
                    <w:rFonts w:ascii="Cambria Math" w:eastAsia="Cambria Math" w:hAnsi="Cambria Math"/>
                    <w:sz w:val="20"/>
                    <w:lang w:eastAsia="zh-CN"/>
                  </w:rPr>
                  <m:t>(τ)</m:t>
                </m:r>
                <m:r>
                  <m:rPr>
                    <m:sty m:val="bi"/>
                  </m:rPr>
                  <w:rPr>
                    <w:rFonts w:ascii="Cambria Math" w:eastAsia="宋体" w:hAnsi="Cambria Math"/>
                    <w:sz w:val="20"/>
                    <w:lang w:eastAsia="zh-CN"/>
                  </w:rPr>
                  <m:t>r</m:t>
                </m:r>
                <m:r>
                  <w:rPr>
                    <w:rFonts w:ascii="Cambria Math" w:eastAsia="宋体" w:hAnsi="Cambria Math"/>
                    <w:sz w:val="20"/>
                    <w:lang w:eastAsia="zh-CN"/>
                  </w:rPr>
                  <m:t>(τ)</m:t>
                </m:r>
              </m:oMath>
            </m:oMathPara>
          </w:p>
        </w:tc>
        <w:tc>
          <w:tcPr>
            <w:tcW w:w="649" w:type="pct"/>
            <w:vAlign w:val="center"/>
          </w:tcPr>
          <w:p w:rsidR="001864BC" w:rsidRPr="001864BC" w:rsidRDefault="001864BC" w:rsidP="00510616">
            <w:pPr>
              <w:spacing w:beforeLines="50" w:before="120" w:afterLines="50" w:after="120"/>
              <w:jc w:val="right"/>
              <w:rPr>
                <w:rFonts w:eastAsia="宋体"/>
                <w:sz w:val="20"/>
                <w:lang w:eastAsia="zh-CN"/>
              </w:rPr>
            </w:pPr>
            <w:r w:rsidRPr="001864BC">
              <w:rPr>
                <w:rFonts w:eastAsia="宋体" w:hint="eastAsia"/>
                <w:sz w:val="20"/>
                <w:lang w:eastAsia="zh-CN"/>
              </w:rPr>
              <w:t>(</w:t>
            </w:r>
            <w:r w:rsidR="00286FEB">
              <w:rPr>
                <w:rFonts w:eastAsia="宋体"/>
                <w:sz w:val="20"/>
                <w:lang w:eastAsia="zh-CN"/>
              </w:rPr>
              <w:t>4</w:t>
            </w:r>
            <w:r w:rsidRPr="001864BC">
              <w:rPr>
                <w:rFonts w:eastAsia="宋体" w:hint="eastAsia"/>
                <w:sz w:val="20"/>
                <w:lang w:eastAsia="zh-CN"/>
              </w:rPr>
              <w:t>)</w:t>
            </w:r>
          </w:p>
        </w:tc>
      </w:tr>
    </w:tbl>
    <w:p w:rsidR="008B1992" w:rsidRDefault="008B1992" w:rsidP="008B1992">
      <w:pPr>
        <w:pStyle w:val="22"/>
        <w:ind w:firstLine="360"/>
      </w:pPr>
      <w:r>
        <w:rPr>
          <w:rFonts w:hint="eastAsia"/>
        </w:rPr>
        <w:t>The RLS approach is based on the so called normal equation</w:t>
      </w:r>
      <w:r w:rsidR="00A8739D">
        <w:t xml:space="preserve"> in (5</w:t>
      </w:r>
      <w:r>
        <w:t>), whe</w:t>
      </w:r>
      <w:r w:rsidRPr="00B20CFE">
        <w:t xml:space="preserve">re </w:t>
      </w:r>
      <m:oMath>
        <m:r>
          <m:rPr>
            <m:sty m:val="bi"/>
          </m:rPr>
          <w:rPr>
            <w:rFonts w:ascii="Cambria Math" w:eastAsia="Cambria Math" w:hAnsi="Cambria Math"/>
          </w:rPr>
          <m:t>R</m:t>
        </m:r>
      </m:oMath>
      <w:r w:rsidRPr="00B20CFE">
        <w:t xml:space="preserve"> is</w:t>
      </w:r>
      <w:r>
        <w:t xml:space="preserve"> the reference auto-correlation matrix, </w:t>
      </w:r>
      <m:oMath>
        <m:r>
          <m:rPr>
            <m:sty m:val="bi"/>
          </m:rPr>
          <w:rPr>
            <w:rFonts w:ascii="Cambria Math" w:eastAsia="Cambria Math" w:hAnsi="Cambria Math"/>
          </w:rPr>
          <m:t>p</m:t>
        </m:r>
      </m:oMath>
      <w:r>
        <w:t xml:space="preserve"> is the reference-mic cross correlation vector, </w:t>
      </w:r>
      <m:oMath>
        <m:r>
          <m:rPr>
            <m:sty m:val="p"/>
          </m:rPr>
          <w:rPr>
            <w:rFonts w:ascii="Cambria Math" w:hAnsi="Cambria Math"/>
          </w:rPr>
          <m:t>0≪</m:t>
        </m:r>
        <m:r>
          <w:rPr>
            <w:rFonts w:ascii="Cambria Math" w:hAnsi="Cambria Math"/>
          </w:rPr>
          <m:t>α</m:t>
        </m:r>
        <m:r>
          <m:rPr>
            <m:sty m:val="p"/>
          </m:rPr>
          <w:rPr>
            <w:rFonts w:ascii="Cambria Math" w:hAnsi="Cambria Math"/>
          </w:rPr>
          <m:t>&lt;1</m:t>
        </m:r>
      </m:oMath>
      <w:r>
        <w:t xml:space="preserve"> is the forgetting factor [6, 7].</w:t>
      </w:r>
    </w:p>
    <w:tbl>
      <w:tblPr>
        <w:tblStyle w:val="a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632"/>
      </w:tblGrid>
      <w:tr w:rsidR="00416F1E" w:rsidRPr="00416F1E" w:rsidTr="00D858C5">
        <w:tc>
          <w:tcPr>
            <w:tcW w:w="4351" w:type="pct"/>
            <w:vAlign w:val="center"/>
          </w:tcPr>
          <w:p w:rsidR="00416F1E" w:rsidRPr="00B20CFE" w:rsidRDefault="00977974" w:rsidP="000366B9">
            <w:pPr>
              <w:spacing w:beforeLines="50" w:before="120" w:afterLines="50" w:after="120"/>
              <w:jc w:val="center"/>
              <w:rPr>
                <w:i/>
                <w:sz w:val="20"/>
                <w:lang w:eastAsia="zh-CN"/>
              </w:rPr>
            </w:pPr>
            <m:oMathPara>
              <m:oMath>
                <m:r>
                  <m:rPr>
                    <m:sty m:val="bi"/>
                  </m:rPr>
                  <w:rPr>
                    <w:rFonts w:ascii="Cambria Math" w:eastAsia="Cambria Math" w:hAnsi="Cambria Math"/>
                    <w:sz w:val="20"/>
                    <w:lang w:eastAsia="zh-CN"/>
                  </w:rPr>
                  <m:t>b</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w:rPr>
                    <w:rFonts w:ascii="Cambria Math" w:hAnsi="Cambria Math"/>
                    <w:sz w:val="20"/>
                    <w:lang w:eastAsia="zh-CN"/>
                  </w:rPr>
                  <m:t>=</m:t>
                </m:r>
                <m:sSup>
                  <m:sSupPr>
                    <m:ctrlPr>
                      <w:rPr>
                        <w:rFonts w:ascii="Cambria Math" w:hAnsi="Cambria Math"/>
                        <w:b/>
                        <w:i/>
                        <w:sz w:val="20"/>
                        <w:lang w:eastAsia="zh-CN"/>
                      </w:rPr>
                    </m:ctrlPr>
                  </m:sSupPr>
                  <m:e>
                    <m:r>
                      <m:rPr>
                        <m:sty m:val="bi"/>
                      </m:rPr>
                      <w:rPr>
                        <w:rFonts w:ascii="Cambria Math" w:eastAsia="Cambria Math" w:hAnsi="Cambria Math"/>
                        <w:sz w:val="20"/>
                      </w:rPr>
                      <m:t>R</m:t>
                    </m:r>
                  </m:e>
                  <m:sup>
                    <m:r>
                      <w:rPr>
                        <w:rFonts w:ascii="Cambria Math" w:hAnsi="Cambria Math"/>
                        <w:sz w:val="20"/>
                        <w:lang w:eastAsia="zh-CN"/>
                      </w:rPr>
                      <m:t>-1</m:t>
                    </m:r>
                  </m:sup>
                </m:sSup>
                <m:r>
                  <w:rPr>
                    <w:rFonts w:ascii="Cambria Math" w:hAnsi="Cambria Math"/>
                    <w:sz w:val="20"/>
                    <w:lang w:eastAsia="zh-CN"/>
                  </w:rPr>
                  <m:t>(</m:t>
                </m:r>
                <m:r>
                  <w:rPr>
                    <w:rFonts w:ascii="Cambria Math" w:eastAsia="Cambria Math" w:hAnsi="Cambria Math"/>
                    <w:sz w:val="20"/>
                    <w:lang w:eastAsia="zh-CN"/>
                  </w:rPr>
                  <m:t>τ</m:t>
                </m:r>
                <m:r>
                  <w:rPr>
                    <w:rFonts w:ascii="Cambria Math" w:hAnsi="Cambria Math"/>
                    <w:sz w:val="20"/>
                    <w:lang w:eastAsia="zh-CN"/>
                  </w:rPr>
                  <m:t>)</m:t>
                </m:r>
                <m:r>
                  <m:rPr>
                    <m:sty m:val="bi"/>
                  </m:rPr>
                  <w:rPr>
                    <w:rFonts w:ascii="Cambria Math" w:hAnsi="Cambria Math"/>
                    <w:sz w:val="20"/>
                    <w:lang w:eastAsia="zh-CN"/>
                  </w:rPr>
                  <m:t>p</m:t>
                </m:r>
                <m:r>
                  <w:rPr>
                    <w:rFonts w:ascii="Cambria Math" w:hAnsi="Cambria Math"/>
                    <w:sz w:val="20"/>
                    <w:lang w:eastAsia="zh-CN"/>
                  </w:rPr>
                  <m:t>(</m:t>
                </m:r>
                <m:r>
                  <w:rPr>
                    <w:rFonts w:ascii="Cambria Math" w:eastAsia="Cambria Math" w:hAnsi="Cambria Math"/>
                    <w:sz w:val="20"/>
                    <w:lang w:eastAsia="zh-CN"/>
                  </w:rPr>
                  <m:t>τ</m:t>
                </m:r>
                <m:r>
                  <w:rPr>
                    <w:rFonts w:ascii="Cambria Math" w:hAnsi="Cambria Math"/>
                    <w:sz w:val="20"/>
                    <w:lang w:eastAsia="zh-CN"/>
                  </w:rPr>
                  <m:t>)</m:t>
                </m:r>
              </m:oMath>
            </m:oMathPara>
          </w:p>
        </w:tc>
        <w:tc>
          <w:tcPr>
            <w:tcW w:w="649" w:type="pct"/>
            <w:vAlign w:val="center"/>
          </w:tcPr>
          <w:p w:rsidR="00416F1E" w:rsidRPr="00416F1E" w:rsidRDefault="00416F1E" w:rsidP="00510616">
            <w:pPr>
              <w:spacing w:beforeLines="50" w:before="120" w:afterLines="50" w:after="120"/>
              <w:jc w:val="right"/>
              <w:rPr>
                <w:sz w:val="20"/>
                <w:lang w:eastAsia="zh-CN"/>
              </w:rPr>
            </w:pPr>
            <w:r w:rsidRPr="00416F1E">
              <w:rPr>
                <w:rFonts w:hint="eastAsia"/>
                <w:sz w:val="20"/>
                <w:lang w:eastAsia="zh-CN"/>
              </w:rPr>
              <w:t>(</w:t>
            </w:r>
            <w:r w:rsidR="00D858C5">
              <w:rPr>
                <w:sz w:val="20"/>
                <w:lang w:eastAsia="zh-CN"/>
              </w:rPr>
              <w:t>5</w:t>
            </w:r>
            <w:r w:rsidRPr="00416F1E">
              <w:rPr>
                <w:rFonts w:hint="eastAsia"/>
                <w:sz w:val="20"/>
                <w:lang w:eastAsia="zh-CN"/>
              </w:rPr>
              <w:t>)</w:t>
            </w:r>
          </w:p>
        </w:tc>
      </w:tr>
      <w:tr w:rsidR="00416F1E" w:rsidRPr="00416F1E" w:rsidTr="00D858C5">
        <w:tc>
          <w:tcPr>
            <w:tcW w:w="4351" w:type="pct"/>
            <w:vAlign w:val="center"/>
          </w:tcPr>
          <w:p w:rsidR="00416F1E" w:rsidRPr="00416F1E" w:rsidRDefault="0036422B" w:rsidP="00445C02">
            <w:pPr>
              <w:spacing w:beforeLines="50" w:before="120" w:afterLines="50" w:after="120"/>
              <w:jc w:val="center"/>
              <w:rPr>
                <w:b/>
                <w:i/>
                <w:sz w:val="20"/>
                <w:lang w:eastAsia="zh-CN"/>
              </w:rPr>
            </w:pPr>
            <m:oMathPara>
              <m:oMath>
                <m:r>
                  <m:rPr>
                    <m:sty m:val="bi"/>
                  </m:rPr>
                  <w:rPr>
                    <w:rFonts w:ascii="Cambria Math" w:eastAsia="Cambria Math" w:hAnsi="Cambria Math"/>
                    <w:sz w:val="20"/>
                  </w:rPr>
                  <m:t>R</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w:rPr>
                    <w:rFonts w:ascii="Cambria Math" w:eastAsia="Cambria Math" w:hAnsi="Cambria Math"/>
                    <w:sz w:val="20"/>
                    <w:lang w:eastAsia="zh-CN"/>
                  </w:rPr>
                  <m:t>=</m:t>
                </m:r>
                <m:r>
                  <w:rPr>
                    <w:rFonts w:ascii="Cambria Math" w:hAnsi="Cambria Math"/>
                    <w:sz w:val="20"/>
                    <w:lang w:eastAsia="zh-CN"/>
                  </w:rPr>
                  <m:t>α</m:t>
                </m:r>
                <m:r>
                  <m:rPr>
                    <m:sty m:val="bi"/>
                  </m:rPr>
                  <w:rPr>
                    <w:rFonts w:ascii="Cambria Math" w:eastAsia="Cambria Math" w:hAnsi="Cambria Math"/>
                    <w:sz w:val="20"/>
                  </w:rPr>
                  <m:t>R</m:t>
                </m:r>
                <m:d>
                  <m:dPr>
                    <m:ctrlPr>
                      <w:rPr>
                        <w:rFonts w:ascii="Cambria Math" w:hAnsi="Cambria Math"/>
                        <w:i/>
                        <w:sz w:val="20"/>
                        <w:lang w:eastAsia="zh-CN"/>
                      </w:rPr>
                    </m:ctrlPr>
                  </m:dPr>
                  <m:e>
                    <m:r>
                      <w:rPr>
                        <w:rFonts w:ascii="Cambria Math" w:eastAsia="Cambria Math" w:hAnsi="Cambria Math"/>
                        <w:sz w:val="20"/>
                        <w:lang w:eastAsia="zh-CN"/>
                      </w:rPr>
                      <m:t>τ</m:t>
                    </m:r>
                    <m:r>
                      <w:rPr>
                        <w:rFonts w:ascii="Cambria Math" w:hAnsi="Cambria Math"/>
                        <w:sz w:val="20"/>
                        <w:lang w:eastAsia="zh-CN"/>
                      </w:rPr>
                      <m:t>-1</m:t>
                    </m:r>
                  </m:e>
                </m:d>
                <m:r>
                  <w:rPr>
                    <w:rFonts w:ascii="Cambria Math" w:hAnsi="Cambria Math"/>
                    <w:sz w:val="20"/>
                    <w:lang w:eastAsia="zh-CN"/>
                  </w:rPr>
                  <m:t>+(1-α)</m:t>
                </m:r>
                <m:r>
                  <m:rPr>
                    <m:sty m:val="bi"/>
                  </m:rPr>
                  <w:rPr>
                    <w:rFonts w:ascii="Cambria Math" w:hAnsi="Cambria Math"/>
                    <w:sz w:val="20"/>
                    <w:lang w:eastAsia="zh-CN"/>
                  </w:rPr>
                  <m:t>r</m:t>
                </m:r>
                <m:r>
                  <w:rPr>
                    <w:rFonts w:ascii="Cambria Math" w:hAnsi="Cambria Math"/>
                    <w:sz w:val="20"/>
                    <w:lang w:eastAsia="zh-CN"/>
                  </w:rPr>
                  <m:t>(</m:t>
                </m:r>
                <m:r>
                  <w:rPr>
                    <w:rFonts w:ascii="Cambria Math" w:eastAsia="Cambria Math" w:hAnsi="Cambria Math"/>
                    <w:sz w:val="20"/>
                    <w:lang w:eastAsia="zh-CN"/>
                  </w:rPr>
                  <m:t>τ</m:t>
                </m:r>
                <m:r>
                  <w:rPr>
                    <w:rFonts w:ascii="Cambria Math" w:hAnsi="Cambria Math"/>
                    <w:sz w:val="20"/>
                    <w:lang w:eastAsia="zh-CN"/>
                  </w:rPr>
                  <m:t>)</m:t>
                </m:r>
                <m:sSup>
                  <m:sSupPr>
                    <m:ctrlPr>
                      <w:rPr>
                        <w:rFonts w:ascii="Cambria Math" w:hAnsi="Cambria Math"/>
                        <w:i/>
                        <w:sz w:val="20"/>
                        <w:lang w:eastAsia="zh-CN"/>
                      </w:rPr>
                    </m:ctrlPr>
                  </m:sSupPr>
                  <m:e>
                    <m:r>
                      <m:rPr>
                        <m:sty m:val="bi"/>
                      </m:rPr>
                      <w:rPr>
                        <w:rFonts w:ascii="Cambria Math" w:hAnsi="Cambria Math"/>
                        <w:sz w:val="20"/>
                        <w:lang w:eastAsia="zh-CN"/>
                      </w:rPr>
                      <m:t>r</m:t>
                    </m:r>
                  </m:e>
                  <m:sup>
                    <m:r>
                      <w:rPr>
                        <w:rFonts w:ascii="Cambria Math" w:hAnsi="Cambria Math"/>
                        <w:sz w:val="20"/>
                        <w:lang w:eastAsia="zh-CN"/>
                      </w:rPr>
                      <m:t>H</m:t>
                    </m:r>
                  </m:sup>
                </m:sSup>
                <m:r>
                  <w:rPr>
                    <w:rFonts w:ascii="Cambria Math" w:hAnsi="Cambria Math"/>
                    <w:sz w:val="20"/>
                    <w:lang w:eastAsia="zh-CN"/>
                  </w:rPr>
                  <m:t>(</m:t>
                </m:r>
                <m:r>
                  <w:rPr>
                    <w:rFonts w:ascii="Cambria Math" w:eastAsia="Cambria Math" w:hAnsi="Cambria Math"/>
                    <w:sz w:val="20"/>
                    <w:lang w:eastAsia="zh-CN"/>
                  </w:rPr>
                  <m:t>τ</m:t>
                </m:r>
                <m:r>
                  <w:rPr>
                    <w:rFonts w:ascii="Cambria Math" w:hAnsi="Cambria Math"/>
                    <w:sz w:val="20"/>
                    <w:lang w:eastAsia="zh-CN"/>
                  </w:rPr>
                  <m:t>)</m:t>
                </m:r>
              </m:oMath>
            </m:oMathPara>
          </w:p>
        </w:tc>
        <w:tc>
          <w:tcPr>
            <w:tcW w:w="649" w:type="pct"/>
            <w:vAlign w:val="center"/>
          </w:tcPr>
          <w:p w:rsidR="00416F1E" w:rsidRPr="00416F1E" w:rsidRDefault="00416F1E" w:rsidP="00510616">
            <w:pPr>
              <w:spacing w:beforeLines="50" w:before="120" w:afterLines="50" w:after="120"/>
              <w:jc w:val="right"/>
              <w:rPr>
                <w:rFonts w:eastAsia="宋体"/>
                <w:sz w:val="20"/>
                <w:lang w:eastAsia="zh-CN"/>
              </w:rPr>
            </w:pPr>
            <w:r w:rsidRPr="00416F1E">
              <w:rPr>
                <w:rFonts w:eastAsia="宋体" w:hint="eastAsia"/>
                <w:sz w:val="20"/>
                <w:lang w:eastAsia="zh-CN"/>
              </w:rPr>
              <w:t>(</w:t>
            </w:r>
            <w:r w:rsidR="00D858C5">
              <w:rPr>
                <w:rFonts w:eastAsia="宋体"/>
                <w:sz w:val="20"/>
                <w:lang w:eastAsia="zh-CN"/>
              </w:rPr>
              <w:t>6</w:t>
            </w:r>
            <w:r w:rsidRPr="00416F1E">
              <w:rPr>
                <w:rFonts w:eastAsia="宋体" w:hint="eastAsia"/>
                <w:sz w:val="20"/>
                <w:lang w:eastAsia="zh-CN"/>
              </w:rPr>
              <w:t>)</w:t>
            </w:r>
          </w:p>
        </w:tc>
      </w:tr>
      <w:tr w:rsidR="00416F1E" w:rsidRPr="00416F1E" w:rsidTr="00D858C5">
        <w:tc>
          <w:tcPr>
            <w:tcW w:w="4351" w:type="pct"/>
            <w:vAlign w:val="center"/>
          </w:tcPr>
          <w:p w:rsidR="00416F1E" w:rsidRPr="00416F1E" w:rsidRDefault="00416F1E" w:rsidP="00445C02">
            <w:pPr>
              <w:spacing w:beforeLines="50" w:before="120" w:afterLines="50" w:after="120"/>
              <w:jc w:val="center"/>
              <w:rPr>
                <w:rFonts w:eastAsia="宋体"/>
                <w:b/>
                <w:sz w:val="20"/>
                <w:lang w:eastAsia="zh-CN"/>
              </w:rPr>
            </w:pPr>
            <m:oMathPara>
              <m:oMath>
                <m:r>
                  <m:rPr>
                    <m:sty m:val="bi"/>
                  </m:rPr>
                  <w:rPr>
                    <w:rFonts w:ascii="Cambria Math" w:eastAsia="Cambria Math" w:hAnsi="Cambria Math"/>
                    <w:sz w:val="20"/>
                    <w:lang w:eastAsia="zh-CN"/>
                  </w:rPr>
                  <m:t>p</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w:rPr>
                    <w:rFonts w:ascii="Cambria Math" w:eastAsia="Cambria Math" w:hAnsi="Cambria Math"/>
                    <w:sz w:val="20"/>
                    <w:lang w:eastAsia="zh-CN"/>
                  </w:rPr>
                  <m:t>=α</m:t>
                </m:r>
                <m:r>
                  <m:rPr>
                    <m:sty m:val="bi"/>
                  </m:rPr>
                  <w:rPr>
                    <w:rFonts w:ascii="Cambria Math" w:eastAsia="Cambria Math" w:hAnsi="Cambria Math"/>
                    <w:sz w:val="20"/>
                    <w:lang w:eastAsia="zh-CN"/>
                  </w:rPr>
                  <m:t>p</m:t>
                </m:r>
                <m:d>
                  <m:dPr>
                    <m:ctrlPr>
                      <w:rPr>
                        <w:rFonts w:ascii="Cambria Math" w:eastAsia="Cambria Math" w:hAnsi="Cambria Math"/>
                        <w:i/>
                        <w:sz w:val="20"/>
                        <w:lang w:eastAsia="zh-CN"/>
                      </w:rPr>
                    </m:ctrlPr>
                  </m:dPr>
                  <m:e>
                    <m:r>
                      <w:rPr>
                        <w:rFonts w:ascii="Cambria Math" w:eastAsia="Cambria Math" w:hAnsi="Cambria Math"/>
                        <w:sz w:val="20"/>
                        <w:lang w:eastAsia="zh-CN"/>
                      </w:rPr>
                      <m:t>τ-1</m:t>
                    </m:r>
                  </m:e>
                </m:d>
                <m:r>
                  <w:rPr>
                    <w:rFonts w:ascii="Cambria Math" w:eastAsia="Cambria Math" w:hAnsi="Cambria Math"/>
                    <w:sz w:val="20"/>
                    <w:lang w:eastAsia="zh-CN"/>
                  </w:rPr>
                  <m:t>+(1-α)</m:t>
                </m:r>
                <m:r>
                  <m:rPr>
                    <m:sty m:val="bi"/>
                  </m:rPr>
                  <w:rPr>
                    <w:rFonts w:ascii="Cambria Math" w:eastAsia="Cambria Math" w:hAnsi="Cambria Math"/>
                    <w:sz w:val="20"/>
                    <w:lang w:eastAsia="zh-CN"/>
                  </w:rPr>
                  <m:t>r</m:t>
                </m:r>
                <m:r>
                  <w:rPr>
                    <w:rFonts w:ascii="Cambria Math" w:eastAsia="Cambria Math" w:hAnsi="Cambria Math"/>
                    <w:sz w:val="20"/>
                    <w:lang w:eastAsia="zh-CN"/>
                  </w:rPr>
                  <m:t>(τ)</m:t>
                </m:r>
                <m:sSup>
                  <m:sSupPr>
                    <m:ctrlPr>
                      <w:rPr>
                        <w:rFonts w:ascii="Cambria Math" w:eastAsia="Cambria Math" w:hAnsi="Cambria Math"/>
                        <w:i/>
                        <w:sz w:val="20"/>
                        <w:lang w:eastAsia="zh-CN"/>
                      </w:rPr>
                    </m:ctrlPr>
                  </m:sSupPr>
                  <m:e>
                    <m:r>
                      <w:rPr>
                        <w:rFonts w:ascii="Cambria Math" w:eastAsia="Cambria Math" w:hAnsi="Cambria Math"/>
                        <w:sz w:val="20"/>
                        <w:lang w:eastAsia="zh-CN"/>
                      </w:rPr>
                      <m:t>x</m:t>
                    </m:r>
                  </m:e>
                  <m:sup>
                    <m:r>
                      <w:rPr>
                        <w:rFonts w:ascii="Cambria Math" w:eastAsia="Cambria Math" w:hAnsi="Cambria Math"/>
                        <w:sz w:val="20"/>
                        <w:lang w:eastAsia="zh-CN"/>
                      </w:rPr>
                      <m:t>H</m:t>
                    </m:r>
                  </m:sup>
                </m:sSup>
                <m:r>
                  <w:rPr>
                    <w:rFonts w:ascii="Cambria Math" w:eastAsia="Cambria Math" w:hAnsi="Cambria Math"/>
                    <w:sz w:val="20"/>
                    <w:lang w:eastAsia="zh-CN"/>
                  </w:rPr>
                  <m:t>(τ)</m:t>
                </m:r>
              </m:oMath>
            </m:oMathPara>
          </w:p>
        </w:tc>
        <w:tc>
          <w:tcPr>
            <w:tcW w:w="649" w:type="pct"/>
            <w:vAlign w:val="center"/>
          </w:tcPr>
          <w:p w:rsidR="00416F1E" w:rsidRPr="00416F1E" w:rsidRDefault="00416F1E" w:rsidP="00510616">
            <w:pPr>
              <w:spacing w:beforeLines="50" w:before="120" w:afterLines="50" w:after="120"/>
              <w:jc w:val="right"/>
              <w:rPr>
                <w:rFonts w:eastAsia="宋体"/>
                <w:sz w:val="20"/>
                <w:lang w:eastAsia="zh-CN"/>
              </w:rPr>
            </w:pPr>
            <w:r w:rsidRPr="00416F1E">
              <w:rPr>
                <w:rFonts w:eastAsia="宋体" w:hint="eastAsia"/>
                <w:sz w:val="20"/>
                <w:lang w:eastAsia="zh-CN"/>
              </w:rPr>
              <w:t>(</w:t>
            </w:r>
            <w:r w:rsidR="00D858C5">
              <w:rPr>
                <w:rFonts w:eastAsia="宋体"/>
                <w:sz w:val="20"/>
                <w:lang w:eastAsia="zh-CN"/>
              </w:rPr>
              <w:t>7</w:t>
            </w:r>
            <w:r w:rsidRPr="00416F1E">
              <w:rPr>
                <w:rFonts w:eastAsia="宋体" w:hint="eastAsia"/>
                <w:sz w:val="20"/>
                <w:lang w:eastAsia="zh-CN"/>
              </w:rPr>
              <w:t>)</w:t>
            </w:r>
          </w:p>
        </w:tc>
      </w:tr>
    </w:tbl>
    <w:p w:rsidR="006E3D8E" w:rsidRPr="001D0FDB" w:rsidRDefault="00174C67" w:rsidP="00E07D99">
      <w:pPr>
        <w:pStyle w:val="22"/>
        <w:ind w:firstLine="0"/>
      </w:pPr>
      <w:r>
        <w:rPr>
          <w:rFonts w:hint="eastAsia"/>
        </w:rPr>
        <w:t xml:space="preserve">Solving </w:t>
      </w:r>
      <w:r w:rsidR="006D7FBF">
        <w:t>(5</w:t>
      </w:r>
      <w:r>
        <w:t xml:space="preserve">) directly is </w:t>
      </w:r>
      <w:r w:rsidRPr="00BD221B">
        <w:t>computationally intensive</w:t>
      </w:r>
      <w:r>
        <w:t xml:space="preserve"> because of the matrix inversion operation. Several policies can b</w:t>
      </w:r>
      <w:r w:rsidR="007B1D09">
        <w:t>e used to speed up the</w:t>
      </w:r>
      <w:r>
        <w:t xml:space="preserve"> process, e.g., the Woodbury matrix identity [24], and the QR decomposition (chapter 3 of [7]), etc.</w:t>
      </w:r>
    </w:p>
    <w:p w:rsidR="00A61F8D" w:rsidRDefault="00A61F8D" w:rsidP="00F918FC">
      <w:pPr>
        <w:jc w:val="both"/>
        <w:rPr>
          <w:sz w:val="20"/>
        </w:rPr>
      </w:pPr>
    </w:p>
    <w:p w:rsidR="00D724A6" w:rsidRDefault="00D724A6" w:rsidP="00D724A6">
      <w:pPr>
        <w:jc w:val="both"/>
        <w:rPr>
          <w:sz w:val="20"/>
        </w:rPr>
      </w:pPr>
      <w:r>
        <w:rPr>
          <w:b/>
          <w:sz w:val="20"/>
        </w:rPr>
        <w:t xml:space="preserve">2.3. </w:t>
      </w:r>
      <w:r w:rsidRPr="004B140B">
        <w:rPr>
          <w:b/>
          <w:sz w:val="20"/>
        </w:rPr>
        <w:t xml:space="preserve">The </w:t>
      </w:r>
      <w:r>
        <w:rPr>
          <w:b/>
          <w:sz w:val="20"/>
        </w:rPr>
        <w:t>BSS Model</w:t>
      </w:r>
    </w:p>
    <w:p w:rsidR="00A61F8D" w:rsidRDefault="00A61F8D" w:rsidP="00D724A6">
      <w:pPr>
        <w:jc w:val="both"/>
        <w:rPr>
          <w:sz w:val="20"/>
        </w:rPr>
      </w:pPr>
    </w:p>
    <w:p w:rsidR="000A063E" w:rsidRPr="00A0686C" w:rsidRDefault="003C3718" w:rsidP="008B0F88">
      <w:pPr>
        <w:pStyle w:val="22"/>
        <w:ind w:firstLine="0"/>
        <w:rPr>
          <w:lang w:eastAsia="zh-CN"/>
        </w:rPr>
      </w:pPr>
      <w:r>
        <w:rPr>
          <w:lang w:eastAsia="zh-CN"/>
        </w:rPr>
        <w:t>The</w:t>
      </w:r>
      <w:r>
        <w:rPr>
          <w:rFonts w:hint="eastAsia"/>
          <w:lang w:eastAsia="zh-CN"/>
        </w:rPr>
        <w:t xml:space="preserve"> signal model</w:t>
      </w:r>
      <w:r w:rsidR="00AC6399">
        <w:rPr>
          <w:rFonts w:hint="eastAsia"/>
          <w:lang w:eastAsia="zh-CN"/>
        </w:rPr>
        <w:t xml:space="preserve"> in (</w:t>
      </w:r>
      <w:r w:rsidR="00AC6399">
        <w:rPr>
          <w:lang w:eastAsia="zh-CN"/>
        </w:rPr>
        <w:t>1</w:t>
      </w:r>
      <w:r w:rsidR="00AC6399">
        <w:rPr>
          <w:rFonts w:hint="eastAsia"/>
          <w:lang w:eastAsia="zh-CN"/>
        </w:rPr>
        <w:t>)</w:t>
      </w:r>
      <w:r w:rsidR="00AC6399">
        <w:rPr>
          <w:lang w:eastAsia="zh-CN"/>
        </w:rPr>
        <w:t xml:space="preserve"> and (2) can also </w:t>
      </w:r>
      <w:r w:rsidR="00747660">
        <w:rPr>
          <w:lang w:eastAsia="zh-CN"/>
        </w:rPr>
        <w:t xml:space="preserve">be </w:t>
      </w:r>
      <w:r w:rsidR="00AC6399">
        <w:rPr>
          <w:lang w:eastAsia="zh-CN"/>
        </w:rPr>
        <w:t>deno</w:t>
      </w:r>
      <w:r w:rsidR="00747660">
        <w:rPr>
          <w:lang w:eastAsia="zh-CN"/>
        </w:rPr>
        <w:t xml:space="preserve">ted </w:t>
      </w:r>
      <w:r w:rsidR="0021163F">
        <w:rPr>
          <w:lang w:eastAsia="zh-CN"/>
        </w:rPr>
        <w:t>as</w:t>
      </w:r>
      <w:r w:rsidR="0060686D">
        <w:rPr>
          <w:lang w:eastAsia="zh-CN"/>
        </w:rPr>
        <w:t xml:space="preserve"> th</w:t>
      </w:r>
      <w:r w:rsidR="009A0474">
        <w:rPr>
          <w:lang w:eastAsia="zh-CN"/>
        </w:rPr>
        <w:t>e BSS mixing and demixing model</w:t>
      </w:r>
      <w:r w:rsidR="0060686D">
        <w:rPr>
          <w:lang w:eastAsia="zh-CN"/>
        </w:rPr>
        <w:t xml:space="preserve"> </w:t>
      </w:r>
      <w:r w:rsidR="00AC6399">
        <w:rPr>
          <w:lang w:eastAsia="zh-CN"/>
        </w:rPr>
        <w:t>in (8) and (9)</w:t>
      </w:r>
      <w:r w:rsidR="000A063E" w:rsidRPr="00A0686C">
        <w:t xml:space="preserve">, where </w:t>
      </w:r>
      <m:oMath>
        <m:r>
          <m:rPr>
            <m:sty m:val="bi"/>
          </m:rPr>
          <w:rPr>
            <w:rFonts w:ascii="Cambria Math" w:eastAsia="Cambria Math" w:hAnsi="Cambria Math"/>
          </w:rPr>
          <m:t>s</m:t>
        </m:r>
        <m:r>
          <m:rPr>
            <m:sty m:val="p"/>
          </m:rPr>
          <w:rPr>
            <w:rFonts w:ascii="Cambria Math" w:eastAsia="Cambria Math" w:hAnsi="Cambria Math"/>
          </w:rPr>
          <m:t>=</m:t>
        </m:r>
        <m:sSup>
          <m:sSupPr>
            <m:ctrlPr>
              <w:rPr>
                <w:rFonts w:ascii="Cambria Math" w:eastAsia="Cambria Math" w:hAnsi="Cambria Math"/>
              </w:rPr>
            </m:ctrlPr>
          </m:sSupPr>
          <m:e>
            <m:r>
              <m:rPr>
                <m:sty m:val="p"/>
              </m:rPr>
              <w:rPr>
                <w:rFonts w:ascii="Cambria Math" w:eastAsia="Cambria Math" w:hAnsi="Cambria Math"/>
              </w:rPr>
              <m:t>[</m:t>
            </m:r>
            <m:r>
              <w:rPr>
                <w:rFonts w:ascii="Cambria Math" w:eastAsia="Cambria Math" w:hAnsi="Cambria Math"/>
              </w:rPr>
              <m:t>s</m:t>
            </m:r>
            <m:r>
              <m:rPr>
                <m:sty m:val="p"/>
              </m:rPr>
              <w:rPr>
                <w:rFonts w:ascii="Cambria Math" w:eastAsia="Cambria Math" w:hAnsi="Cambria Math"/>
              </w:rPr>
              <m:t xml:space="preserve">, </m:t>
            </m:r>
            <m:sSup>
              <m:sSupPr>
                <m:ctrlPr>
                  <w:rPr>
                    <w:rFonts w:ascii="Cambria Math" w:eastAsia="Cambria Math" w:hAnsi="Cambria Math"/>
                  </w:rPr>
                </m:ctrlPr>
              </m:sSupPr>
              <m:e>
                <m:r>
                  <m:rPr>
                    <m:sty m:val="bi"/>
                  </m:rPr>
                  <w:rPr>
                    <w:rFonts w:ascii="Cambria Math" w:eastAsia="Cambria Math" w:hAnsi="Cambria Math"/>
                  </w:rPr>
                  <m:t>r</m:t>
                </m:r>
              </m:e>
              <m:sup>
                <m:r>
                  <w:rPr>
                    <w:rFonts w:ascii="Cambria Math" w:eastAsia="Cambria Math" w:hAnsi="Cambria Math"/>
                  </w:rPr>
                  <m:t>T</m:t>
                </m:r>
              </m:sup>
            </m:sSup>
            <m:r>
              <m:rPr>
                <m:sty m:val="p"/>
              </m:rPr>
              <w:rPr>
                <w:rFonts w:ascii="Cambria Math" w:eastAsia="Cambria Math" w:hAnsi="Cambria Math"/>
              </w:rPr>
              <m:t>]</m:t>
            </m:r>
          </m:e>
          <m:sup>
            <m:r>
              <w:rPr>
                <w:rFonts w:ascii="Cambria Math" w:eastAsia="Cambria Math" w:hAnsi="Cambria Math"/>
              </w:rPr>
              <m:t>T</m:t>
            </m:r>
          </m:sup>
        </m:sSup>
      </m:oMath>
      <w:r w:rsidR="000A063E" w:rsidRPr="00A0686C">
        <w:rPr>
          <w:rFonts w:hint="eastAsia"/>
        </w:rPr>
        <w:t>,</w:t>
      </w:r>
      <w:r w:rsidR="000A063E" w:rsidRPr="00A0686C">
        <w:t xml:space="preserve"> </w:t>
      </w:r>
      <m:oMath>
        <m:r>
          <m:rPr>
            <m:sty m:val="bi"/>
          </m:rPr>
          <w:rPr>
            <w:rFonts w:ascii="Cambria Math" w:eastAsia="Cambria Math" w:hAnsi="Cambria Math"/>
          </w:rPr>
          <m:t>x</m:t>
        </m:r>
        <m:r>
          <m:rPr>
            <m:sty m:val="p"/>
          </m:rPr>
          <w:rPr>
            <w:rFonts w:ascii="Cambria Math" w:eastAsia="Cambria Math" w:hAnsi="Cambria Math"/>
          </w:rPr>
          <m:t>=</m:t>
        </m:r>
        <m:sSup>
          <m:sSupPr>
            <m:ctrlPr>
              <w:rPr>
                <w:rFonts w:ascii="Cambria Math" w:eastAsia="Cambria Math" w:hAnsi="Cambria Math"/>
              </w:rPr>
            </m:ctrlPr>
          </m:sSupPr>
          <m:e>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 xml:space="preserve">, </m:t>
            </m:r>
            <m:sSup>
              <m:sSupPr>
                <m:ctrlPr>
                  <w:rPr>
                    <w:rFonts w:ascii="Cambria Math" w:eastAsia="Cambria Math" w:hAnsi="Cambria Math"/>
                  </w:rPr>
                </m:ctrlPr>
              </m:sSupPr>
              <m:e>
                <m:r>
                  <m:rPr>
                    <m:sty m:val="bi"/>
                  </m:rPr>
                  <w:rPr>
                    <w:rFonts w:ascii="Cambria Math" w:eastAsia="Cambria Math" w:hAnsi="Cambria Math"/>
                  </w:rPr>
                  <m:t>r</m:t>
                </m:r>
              </m:e>
              <m:sup>
                <m:r>
                  <w:rPr>
                    <w:rFonts w:ascii="Cambria Math" w:eastAsia="Cambria Math" w:hAnsi="Cambria Math"/>
                  </w:rPr>
                  <m:t>T</m:t>
                </m:r>
              </m:sup>
            </m:sSup>
            <m:r>
              <m:rPr>
                <m:sty m:val="p"/>
              </m:rPr>
              <w:rPr>
                <w:rFonts w:ascii="Cambria Math" w:eastAsia="Cambria Math" w:hAnsi="Cambria Math"/>
              </w:rPr>
              <m:t>]</m:t>
            </m:r>
          </m:e>
          <m:sup>
            <m:r>
              <w:rPr>
                <w:rFonts w:ascii="Cambria Math" w:eastAsia="Cambria Math" w:hAnsi="Cambria Math"/>
              </w:rPr>
              <m:t>T</m:t>
            </m:r>
          </m:sup>
        </m:sSup>
      </m:oMath>
      <w:r w:rsidR="000A063E" w:rsidRPr="00A0686C">
        <w:rPr>
          <w:rFonts w:hint="eastAsia"/>
        </w:rPr>
        <w:t>,</w:t>
      </w:r>
      <w:r w:rsidR="000A063E" w:rsidRPr="00A0686C">
        <w:t xml:space="preserve"> </w:t>
      </w:r>
      <w:r w:rsidR="000A063E" w:rsidRPr="00A0686C">
        <w:rPr>
          <w:rFonts w:hint="eastAsia"/>
        </w:rPr>
        <w:t xml:space="preserve">and </w:t>
      </w:r>
      <m:oMath>
        <m:r>
          <m:rPr>
            <m:sty m:val="bi"/>
          </m:rPr>
          <w:rPr>
            <w:rFonts w:ascii="Cambria Math" w:eastAsia="Cambria Math" w:hAnsi="Cambria Math"/>
          </w:rPr>
          <m:t>y</m:t>
        </m:r>
        <m:r>
          <m:rPr>
            <m:sty m:val="p"/>
          </m:rPr>
          <w:rPr>
            <w:rFonts w:ascii="Cambria Math" w:eastAsia="Cambria Math" w:hAnsi="Cambria Math"/>
          </w:rPr>
          <m:t>=</m:t>
        </m:r>
        <m:sSup>
          <m:sSupPr>
            <m:ctrlPr>
              <w:rPr>
                <w:rFonts w:ascii="Cambria Math" w:eastAsia="Cambria Math" w:hAnsi="Cambria Math"/>
              </w:rPr>
            </m:ctrlPr>
          </m:sSupPr>
          <m:e>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 xml:space="preserve">, </m:t>
            </m:r>
            <m:sSup>
              <m:sSupPr>
                <m:ctrlPr>
                  <w:rPr>
                    <w:rFonts w:ascii="Cambria Math" w:eastAsia="Cambria Math" w:hAnsi="Cambria Math"/>
                  </w:rPr>
                </m:ctrlPr>
              </m:sSupPr>
              <m:e>
                <m:r>
                  <m:rPr>
                    <m:sty m:val="bi"/>
                  </m:rPr>
                  <w:rPr>
                    <w:rFonts w:ascii="Cambria Math" w:eastAsia="Cambria Math" w:hAnsi="Cambria Math"/>
                  </w:rPr>
                  <m:t>r</m:t>
                </m:r>
              </m:e>
              <m:sup>
                <m:r>
                  <w:rPr>
                    <w:rFonts w:ascii="Cambria Math" w:eastAsia="Cambria Math" w:hAnsi="Cambria Math"/>
                  </w:rPr>
                  <m:t>T</m:t>
                </m:r>
              </m:sup>
            </m:sSup>
            <m:r>
              <m:rPr>
                <m:sty m:val="p"/>
              </m:rPr>
              <w:rPr>
                <w:rFonts w:ascii="Cambria Math" w:eastAsia="Cambria Math" w:hAnsi="Cambria Math"/>
              </w:rPr>
              <m:t>]</m:t>
            </m:r>
          </m:e>
          <m:sup>
            <m:r>
              <w:rPr>
                <w:rFonts w:ascii="Cambria Math" w:eastAsia="Cambria Math" w:hAnsi="Cambria Math"/>
              </w:rPr>
              <m:t>T</m:t>
            </m:r>
          </m:sup>
        </m:sSup>
      </m:oMath>
      <w:r w:rsidR="000A063E" w:rsidRPr="00A0686C">
        <w:t xml:space="preserve"> are </w:t>
      </w:r>
      <m:oMath>
        <m:r>
          <w:rPr>
            <w:rFonts w:ascii="Cambria Math" w:eastAsia="Cambria Math" w:hAnsi="Cambria Math"/>
          </w:rPr>
          <m:t>1+LR</m:t>
        </m:r>
      </m:oMath>
      <w:r w:rsidR="000A063E" w:rsidRPr="00A0686C">
        <w:rPr>
          <w:rFonts w:hint="eastAsia"/>
        </w:rPr>
        <w:t xml:space="preserve"> dimension vectors</w:t>
      </w:r>
      <w:r w:rsidR="000A063E">
        <w:t xml:space="preserve"> [20-23</w:t>
      </w:r>
      <w:r w:rsidR="000A063E" w:rsidRPr="00A0686C">
        <w:t>]</w:t>
      </w:r>
      <w:r w:rsidR="000A063E" w:rsidRPr="00A0686C">
        <w:rPr>
          <w:rFonts w:hint="eastAsia"/>
        </w:rPr>
        <w:t>.</w:t>
      </w:r>
    </w:p>
    <w:tbl>
      <w:tblPr>
        <w:tblStyle w:val="a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634"/>
      </w:tblGrid>
      <w:tr w:rsidR="00A039A4" w:rsidRPr="00A039A4" w:rsidTr="00BA344D">
        <w:tc>
          <w:tcPr>
            <w:tcW w:w="4349" w:type="pct"/>
            <w:vAlign w:val="center"/>
          </w:tcPr>
          <w:p w:rsidR="00A039A4" w:rsidRPr="00A039A4" w:rsidRDefault="00A039A4" w:rsidP="001240E4">
            <w:pPr>
              <w:spacing w:beforeLines="50" w:before="120" w:afterLines="50" w:after="120"/>
              <w:jc w:val="center"/>
              <w:rPr>
                <w:sz w:val="20"/>
                <w:lang w:eastAsia="zh-CN"/>
              </w:rPr>
            </w:pPr>
            <m:oMathPara>
              <m:oMath>
                <m:r>
                  <m:rPr>
                    <m:sty m:val="bi"/>
                  </m:rPr>
                  <w:rPr>
                    <w:rFonts w:ascii="Cambria Math" w:eastAsia="Cambria Math" w:hAnsi="Cambria Math"/>
                    <w:sz w:val="20"/>
                    <w:lang w:eastAsia="zh-CN"/>
                  </w:rPr>
                  <m:t>x</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w:rPr>
                    <w:rFonts w:ascii="Cambria Math" w:eastAsia="Cambria Math" w:hAnsi="Cambria Math"/>
                    <w:sz w:val="20"/>
                    <w:lang w:eastAsia="zh-CN"/>
                  </w:rPr>
                  <m:t>=</m:t>
                </m:r>
                <m:limLow>
                  <m:limLowPr>
                    <m:ctrlPr>
                      <w:rPr>
                        <w:rFonts w:ascii="Cambria Math" w:eastAsia="Cambria Math" w:hAnsi="Cambria Math"/>
                        <w:b/>
                        <w:i/>
                        <w:sz w:val="20"/>
                        <w:lang w:eastAsia="zh-CN"/>
                      </w:rPr>
                    </m:ctrlPr>
                  </m:limLowPr>
                  <m:e>
                    <m:groupChr>
                      <m:groupChrPr>
                        <m:ctrlPr>
                          <w:rPr>
                            <w:rFonts w:ascii="Cambria Math" w:eastAsia="Cambria Math" w:hAnsi="Cambria Math"/>
                            <w:b/>
                            <w:i/>
                            <w:sz w:val="20"/>
                            <w:lang w:eastAsia="zh-CN"/>
                          </w:rPr>
                        </m:ctrlPr>
                      </m:groupChrPr>
                      <m:e>
                        <m:d>
                          <m:dPr>
                            <m:begChr m:val="["/>
                            <m:endChr m:val="]"/>
                            <m:ctrlPr>
                              <w:rPr>
                                <w:rFonts w:ascii="Cambria Math" w:eastAsia="Cambria Math" w:hAnsi="Cambria Math"/>
                                <w:b/>
                                <w:i/>
                                <w:sz w:val="20"/>
                                <w:lang w:eastAsia="zh-CN"/>
                              </w:rPr>
                            </m:ctrlPr>
                          </m:dPr>
                          <m:e>
                            <m:m>
                              <m:mPr>
                                <m:mcs>
                                  <m:mc>
                                    <m:mcPr>
                                      <m:count m:val="2"/>
                                      <m:mcJc m:val="center"/>
                                    </m:mcPr>
                                  </m:mc>
                                </m:mcs>
                                <m:ctrlPr>
                                  <w:rPr>
                                    <w:rFonts w:ascii="Cambria Math" w:eastAsia="Cambria Math" w:hAnsi="Cambria Math"/>
                                    <w:i/>
                                    <w:sz w:val="20"/>
                                    <w:lang w:eastAsia="zh-CN"/>
                                  </w:rPr>
                                </m:ctrlPr>
                              </m:mPr>
                              <m:mr>
                                <m:e>
                                  <m:r>
                                    <w:rPr>
                                      <w:rFonts w:ascii="Cambria Math" w:eastAsia="Cambria Math" w:hAnsi="Cambria Math"/>
                                      <w:sz w:val="20"/>
                                      <w:lang w:eastAsia="zh-CN"/>
                                    </w:rPr>
                                    <m:t>1</m:t>
                                  </m:r>
                                </m:e>
                                <m:e>
                                  <m:sSub>
                                    <m:sSubPr>
                                      <m:ctrlPr>
                                        <w:rPr>
                                          <w:rFonts w:ascii="Cambria Math" w:eastAsia="Cambria Math" w:hAnsi="Cambria Math"/>
                                          <w:i/>
                                          <w:sz w:val="20"/>
                                          <w:lang w:eastAsia="zh-CN"/>
                                        </w:rPr>
                                      </m:ctrlPr>
                                    </m:sSubPr>
                                    <m:e>
                                      <m:r>
                                        <w:rPr>
                                          <w:rFonts w:ascii="Cambria Math" w:eastAsia="Cambria Math" w:hAnsi="Cambria Math"/>
                                          <w:sz w:val="20"/>
                                          <w:lang w:eastAsia="zh-CN"/>
                                        </w:rPr>
                                        <m:t>a</m:t>
                                      </m:r>
                                    </m:e>
                                    <m:sub>
                                      <m:r>
                                        <w:rPr>
                                          <w:rFonts w:ascii="Cambria Math" w:eastAsia="Cambria Math" w:hAnsi="Cambria Math"/>
                                          <w:sz w:val="20"/>
                                          <w:lang w:eastAsia="zh-CN"/>
                                        </w:rPr>
                                        <m:t>1</m:t>
                                      </m:r>
                                    </m:sub>
                                  </m:sSub>
                                  <m:r>
                                    <w:rPr>
                                      <w:rFonts w:ascii="Cambria Math" w:eastAsia="Cambria Math" w:hAnsi="Cambria Math"/>
                                      <w:sz w:val="20"/>
                                      <w:lang w:eastAsia="zh-CN"/>
                                    </w:rPr>
                                    <m:t xml:space="preserve">(τ), ⋯, </m:t>
                                  </m:r>
                                  <m:sSub>
                                    <m:sSubPr>
                                      <m:ctrlPr>
                                        <w:rPr>
                                          <w:rFonts w:ascii="Cambria Math" w:eastAsia="Cambria Math" w:hAnsi="Cambria Math"/>
                                          <w:i/>
                                          <w:sz w:val="20"/>
                                          <w:lang w:eastAsia="zh-CN"/>
                                        </w:rPr>
                                      </m:ctrlPr>
                                    </m:sSubPr>
                                    <m:e>
                                      <m:r>
                                        <w:rPr>
                                          <w:rFonts w:ascii="Cambria Math" w:eastAsia="Cambria Math" w:hAnsi="Cambria Math"/>
                                          <w:sz w:val="20"/>
                                          <w:lang w:eastAsia="zh-CN"/>
                                        </w:rPr>
                                        <m:t>a</m:t>
                                      </m:r>
                                    </m:e>
                                    <m:sub>
                                      <m:r>
                                        <w:rPr>
                                          <w:rFonts w:ascii="Cambria Math" w:eastAsia="Cambria Math" w:hAnsi="Cambria Math"/>
                                          <w:sz w:val="20"/>
                                          <w:lang w:eastAsia="zh-CN"/>
                                        </w:rPr>
                                        <m:t>LR</m:t>
                                      </m:r>
                                    </m:sub>
                                  </m:sSub>
                                  <m:r>
                                    <w:rPr>
                                      <w:rFonts w:ascii="Cambria Math" w:eastAsia="Cambria Math" w:hAnsi="Cambria Math"/>
                                      <w:sz w:val="20"/>
                                      <w:lang w:eastAsia="zh-CN"/>
                                    </w:rPr>
                                    <m:t>(τ)</m:t>
                                  </m:r>
                                </m:e>
                              </m:mr>
                              <m:mr>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0</m:t>
                                      </m:r>
                                    </m:e>
                                    <m:sub>
                                      <m:r>
                                        <w:rPr>
                                          <w:rFonts w:ascii="Cambria Math" w:eastAsia="Cambria Math" w:hAnsi="Cambria Math"/>
                                          <w:sz w:val="20"/>
                                          <w:lang w:eastAsia="zh-CN"/>
                                        </w:rPr>
                                        <m:t>LR×1</m:t>
                                      </m:r>
                                    </m:sub>
                                  </m:sSub>
                                </m:e>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I</m:t>
                                      </m:r>
                                    </m:e>
                                    <m:sub>
                                      <m:r>
                                        <w:rPr>
                                          <w:rFonts w:ascii="Cambria Math" w:eastAsia="Cambria Math" w:hAnsi="Cambria Math"/>
                                          <w:sz w:val="20"/>
                                          <w:lang w:eastAsia="zh-CN"/>
                                        </w:rPr>
                                        <m:t>LR×LR</m:t>
                                      </m:r>
                                    </m:sub>
                                  </m:sSub>
                                </m:e>
                              </m:mr>
                            </m:m>
                          </m:e>
                        </m:d>
                      </m:e>
                    </m:groupChr>
                  </m:e>
                  <m:lim>
                    <m:r>
                      <m:rPr>
                        <m:sty m:val="bi"/>
                      </m:rPr>
                      <w:rPr>
                        <w:rFonts w:ascii="Cambria Math" w:eastAsia="Cambria Math" w:hAnsi="Cambria Math"/>
                        <w:sz w:val="20"/>
                        <w:lang w:eastAsia="zh-CN"/>
                      </w:rPr>
                      <m:t>A(</m:t>
                    </m:r>
                    <m:r>
                      <w:rPr>
                        <w:rFonts w:ascii="Cambria Math" w:eastAsia="Cambria Math" w:hAnsi="Cambria Math"/>
                        <w:sz w:val="20"/>
                        <w:lang w:eastAsia="zh-CN"/>
                      </w:rPr>
                      <m:t>τ</m:t>
                    </m:r>
                    <m:r>
                      <m:rPr>
                        <m:sty m:val="bi"/>
                      </m:rPr>
                      <w:rPr>
                        <w:rFonts w:ascii="Cambria Math" w:eastAsia="Cambria Math" w:hAnsi="Cambria Math"/>
                        <w:sz w:val="20"/>
                        <w:lang w:eastAsia="zh-CN"/>
                      </w:rPr>
                      <m:t>)</m:t>
                    </m:r>
                  </m:lim>
                </m:limLow>
                <m:r>
                  <m:rPr>
                    <m:sty m:val="bi"/>
                  </m:rPr>
                  <w:rPr>
                    <w:rFonts w:ascii="Cambria Math" w:eastAsia="Cambria Math" w:hAnsi="Cambria Math"/>
                    <w:sz w:val="20"/>
                    <w:lang w:eastAsia="zh-CN"/>
                  </w:rPr>
                  <m:t>s</m:t>
                </m:r>
                <m:d>
                  <m:dPr>
                    <m:ctrlPr>
                      <w:rPr>
                        <w:rFonts w:ascii="Cambria Math" w:eastAsia="Cambria Math" w:hAnsi="Cambria Math"/>
                        <w:i/>
                        <w:sz w:val="20"/>
                        <w:lang w:eastAsia="zh-CN"/>
                      </w:rPr>
                    </m:ctrlPr>
                  </m:dPr>
                  <m:e>
                    <m:r>
                      <w:rPr>
                        <w:rFonts w:ascii="Cambria Math" w:eastAsia="Cambria Math" w:hAnsi="Cambria Math"/>
                        <w:sz w:val="20"/>
                        <w:lang w:eastAsia="zh-CN"/>
                      </w:rPr>
                      <m:t>τ</m:t>
                    </m:r>
                  </m:e>
                </m:d>
              </m:oMath>
            </m:oMathPara>
          </w:p>
        </w:tc>
        <w:tc>
          <w:tcPr>
            <w:tcW w:w="651" w:type="pct"/>
            <w:vAlign w:val="center"/>
          </w:tcPr>
          <w:p w:rsidR="00A039A4" w:rsidRPr="00A039A4" w:rsidRDefault="00A039A4" w:rsidP="00510616">
            <w:pPr>
              <w:spacing w:beforeLines="50" w:before="120" w:afterLines="50" w:after="120"/>
              <w:jc w:val="right"/>
              <w:rPr>
                <w:sz w:val="20"/>
                <w:lang w:eastAsia="zh-CN"/>
              </w:rPr>
            </w:pPr>
            <w:r w:rsidRPr="00A039A4">
              <w:rPr>
                <w:rFonts w:hint="eastAsia"/>
                <w:sz w:val="20"/>
                <w:lang w:eastAsia="zh-CN"/>
              </w:rPr>
              <w:t>(</w:t>
            </w:r>
            <w:r w:rsidR="00242C38">
              <w:rPr>
                <w:sz w:val="20"/>
                <w:lang w:eastAsia="zh-CN"/>
              </w:rPr>
              <w:t>8</w:t>
            </w:r>
            <w:r w:rsidRPr="00A039A4">
              <w:rPr>
                <w:rFonts w:hint="eastAsia"/>
                <w:sz w:val="20"/>
                <w:lang w:eastAsia="zh-CN"/>
              </w:rPr>
              <w:t>)</w:t>
            </w:r>
          </w:p>
        </w:tc>
      </w:tr>
      <w:tr w:rsidR="00A039A4" w:rsidRPr="00A039A4" w:rsidTr="00BA344D">
        <w:tc>
          <w:tcPr>
            <w:tcW w:w="4349" w:type="pct"/>
            <w:vAlign w:val="center"/>
          </w:tcPr>
          <w:p w:rsidR="00A039A4" w:rsidRPr="00A039A4" w:rsidRDefault="00A039A4" w:rsidP="007F0C33">
            <w:pPr>
              <w:spacing w:beforeLines="50" w:before="120" w:afterLines="50" w:after="120"/>
              <w:jc w:val="center"/>
              <w:rPr>
                <w:rFonts w:eastAsia="宋体"/>
                <w:sz w:val="20"/>
                <w:lang w:eastAsia="zh-CN"/>
              </w:rPr>
            </w:pPr>
            <m:oMathPara>
              <m:oMath>
                <m:r>
                  <m:rPr>
                    <m:sty m:val="bi"/>
                  </m:rPr>
                  <w:rPr>
                    <w:rFonts w:ascii="Cambria Math" w:eastAsia="Cambria Math" w:hAnsi="Cambria Math"/>
                    <w:sz w:val="20"/>
                    <w:lang w:eastAsia="zh-CN"/>
                  </w:rPr>
                  <m:t>y</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w:rPr>
                    <w:rFonts w:ascii="Cambria Math" w:eastAsia="Cambria Math" w:hAnsi="Cambria Math"/>
                    <w:sz w:val="20"/>
                    <w:lang w:eastAsia="zh-CN"/>
                  </w:rPr>
                  <m:t>=</m:t>
                </m:r>
                <m:limLow>
                  <m:limLowPr>
                    <m:ctrlPr>
                      <w:rPr>
                        <w:rFonts w:ascii="Cambria Math" w:eastAsia="Cambria Math" w:hAnsi="Cambria Math"/>
                        <w:b/>
                        <w:i/>
                        <w:sz w:val="20"/>
                        <w:lang w:eastAsia="zh-CN"/>
                      </w:rPr>
                    </m:ctrlPr>
                  </m:limLowPr>
                  <m:e>
                    <m:groupChr>
                      <m:groupChrPr>
                        <m:ctrlPr>
                          <w:rPr>
                            <w:rFonts w:ascii="Cambria Math" w:eastAsia="Cambria Math" w:hAnsi="Cambria Math"/>
                            <w:b/>
                            <w:i/>
                            <w:sz w:val="20"/>
                            <w:lang w:eastAsia="zh-CN"/>
                          </w:rPr>
                        </m:ctrlPr>
                      </m:groupChrPr>
                      <m:e>
                        <m:d>
                          <m:dPr>
                            <m:begChr m:val="["/>
                            <m:endChr m:val="]"/>
                            <m:ctrlPr>
                              <w:rPr>
                                <w:rFonts w:ascii="Cambria Math" w:eastAsia="宋体" w:hAnsi="Cambria Math"/>
                                <w:b/>
                                <w:sz w:val="20"/>
                                <w:lang w:eastAsia="zh-CN"/>
                              </w:rPr>
                            </m:ctrlPr>
                          </m:dPr>
                          <m:e>
                            <m:m>
                              <m:mPr>
                                <m:mcs>
                                  <m:mc>
                                    <m:mcPr>
                                      <m:count m:val="2"/>
                                      <m:mcJc m:val="center"/>
                                    </m:mcPr>
                                  </m:mc>
                                </m:mcs>
                                <m:ctrlPr>
                                  <w:rPr>
                                    <w:rFonts w:ascii="Cambria Math" w:eastAsia="宋体" w:hAnsi="Cambria Math"/>
                                    <w:i/>
                                    <w:sz w:val="20"/>
                                    <w:lang w:eastAsia="zh-CN"/>
                                  </w:rPr>
                                </m:ctrlPr>
                              </m:mPr>
                              <m:mr>
                                <m:e>
                                  <m:r>
                                    <w:rPr>
                                      <w:rFonts w:ascii="Cambria Math" w:eastAsia="宋体" w:hAnsi="Cambria Math"/>
                                      <w:sz w:val="20"/>
                                      <w:lang w:eastAsia="zh-CN"/>
                                    </w:rPr>
                                    <m:t>1</m:t>
                                  </m:r>
                                </m:e>
                                <m:e>
                                  <m:sSub>
                                    <m:sSubPr>
                                      <m:ctrlPr>
                                        <w:rPr>
                                          <w:rFonts w:ascii="Cambria Math" w:eastAsia="Cambria Math" w:hAnsi="Cambria Math"/>
                                          <w:i/>
                                          <w:sz w:val="20"/>
                                          <w:lang w:eastAsia="zh-CN"/>
                                        </w:rPr>
                                      </m:ctrlPr>
                                    </m:sSubPr>
                                    <m:e>
                                      <m:r>
                                        <w:rPr>
                                          <w:rFonts w:ascii="Cambria Math" w:eastAsia="Cambria Math" w:hAnsi="Cambria Math"/>
                                          <w:sz w:val="20"/>
                                          <w:lang w:eastAsia="zh-CN"/>
                                        </w:rPr>
                                        <m:t>b</m:t>
                                      </m:r>
                                    </m:e>
                                    <m:sub>
                                      <m:r>
                                        <w:rPr>
                                          <w:rFonts w:ascii="Cambria Math" w:eastAsia="Cambria Math" w:hAnsi="Cambria Math"/>
                                          <w:sz w:val="20"/>
                                          <w:lang w:eastAsia="zh-CN"/>
                                        </w:rPr>
                                        <m:t>1</m:t>
                                      </m:r>
                                    </m:sub>
                                  </m:sSub>
                                  <m:r>
                                    <w:rPr>
                                      <w:rFonts w:ascii="Cambria Math" w:eastAsia="Cambria Math" w:hAnsi="Cambria Math"/>
                                      <w:sz w:val="20"/>
                                      <w:lang w:eastAsia="zh-CN"/>
                                    </w:rPr>
                                    <m:t xml:space="preserve">(τ), ⋯, </m:t>
                                  </m:r>
                                  <m:sSub>
                                    <m:sSubPr>
                                      <m:ctrlPr>
                                        <w:rPr>
                                          <w:rFonts w:ascii="Cambria Math" w:eastAsia="Cambria Math" w:hAnsi="Cambria Math"/>
                                          <w:i/>
                                          <w:sz w:val="20"/>
                                          <w:lang w:eastAsia="zh-CN"/>
                                        </w:rPr>
                                      </m:ctrlPr>
                                    </m:sSubPr>
                                    <m:e>
                                      <m:r>
                                        <w:rPr>
                                          <w:rFonts w:ascii="Cambria Math" w:eastAsia="Cambria Math" w:hAnsi="Cambria Math"/>
                                          <w:sz w:val="20"/>
                                          <w:lang w:eastAsia="zh-CN"/>
                                        </w:rPr>
                                        <m:t>b</m:t>
                                      </m:r>
                                    </m:e>
                                    <m:sub>
                                      <m:r>
                                        <w:rPr>
                                          <w:rFonts w:ascii="Cambria Math" w:eastAsia="Cambria Math" w:hAnsi="Cambria Math"/>
                                          <w:sz w:val="20"/>
                                          <w:lang w:eastAsia="zh-CN"/>
                                        </w:rPr>
                                        <m:t>LR</m:t>
                                      </m:r>
                                    </m:sub>
                                  </m:sSub>
                                  <m:r>
                                    <w:rPr>
                                      <w:rFonts w:ascii="Cambria Math" w:eastAsia="Cambria Math" w:hAnsi="Cambria Math"/>
                                      <w:sz w:val="20"/>
                                      <w:lang w:eastAsia="zh-CN"/>
                                    </w:rPr>
                                    <m:t>(τ)</m:t>
                                  </m:r>
                                </m:e>
                              </m:mr>
                              <m:mr>
                                <m:e>
                                  <m:sSub>
                                    <m:sSubPr>
                                      <m:ctrlPr>
                                        <w:rPr>
                                          <w:rFonts w:ascii="Cambria Math" w:eastAsia="宋体" w:hAnsi="Cambria Math"/>
                                          <w:b/>
                                          <w:i/>
                                          <w:sz w:val="20"/>
                                          <w:lang w:eastAsia="zh-CN"/>
                                        </w:rPr>
                                      </m:ctrlPr>
                                    </m:sSubPr>
                                    <m:e>
                                      <m:r>
                                        <m:rPr>
                                          <m:sty m:val="bi"/>
                                        </m:rPr>
                                        <w:rPr>
                                          <w:rFonts w:ascii="Cambria Math" w:eastAsia="宋体" w:hAnsi="Cambria Math"/>
                                          <w:sz w:val="20"/>
                                          <w:lang w:eastAsia="zh-CN"/>
                                        </w:rPr>
                                        <m:t>0</m:t>
                                      </m:r>
                                    </m:e>
                                    <m:sub>
                                      <m:r>
                                        <w:rPr>
                                          <w:rFonts w:ascii="Cambria Math" w:eastAsia="宋体" w:hAnsi="Cambria Math"/>
                                          <w:sz w:val="20"/>
                                          <w:lang w:eastAsia="zh-CN"/>
                                        </w:rPr>
                                        <m:t>LR×1</m:t>
                                      </m:r>
                                    </m:sub>
                                  </m:sSub>
                                </m:e>
                                <m:e>
                                  <m:sSub>
                                    <m:sSubPr>
                                      <m:ctrlPr>
                                        <w:rPr>
                                          <w:rFonts w:ascii="Cambria Math" w:eastAsia="宋体" w:hAnsi="Cambria Math"/>
                                          <w:b/>
                                          <w:i/>
                                          <w:sz w:val="20"/>
                                          <w:lang w:eastAsia="zh-CN"/>
                                        </w:rPr>
                                      </m:ctrlPr>
                                    </m:sSubPr>
                                    <m:e>
                                      <m:r>
                                        <m:rPr>
                                          <m:sty m:val="bi"/>
                                        </m:rPr>
                                        <w:rPr>
                                          <w:rFonts w:ascii="Cambria Math" w:eastAsia="宋体" w:hAnsi="Cambria Math"/>
                                          <w:sz w:val="20"/>
                                          <w:lang w:eastAsia="zh-CN"/>
                                        </w:rPr>
                                        <m:t>I</m:t>
                                      </m:r>
                                    </m:e>
                                    <m:sub>
                                      <m:r>
                                        <w:rPr>
                                          <w:rFonts w:ascii="Cambria Math" w:eastAsia="宋体" w:hAnsi="Cambria Math"/>
                                          <w:sz w:val="20"/>
                                          <w:lang w:eastAsia="zh-CN"/>
                                        </w:rPr>
                                        <m:t>LR×LR</m:t>
                                      </m:r>
                                    </m:sub>
                                  </m:sSub>
                                </m:e>
                              </m:mr>
                            </m:m>
                          </m:e>
                        </m:d>
                      </m:e>
                    </m:groupChr>
                  </m:e>
                  <m:lim>
                    <m:r>
                      <m:rPr>
                        <m:sty m:val="bi"/>
                      </m:rPr>
                      <w:rPr>
                        <w:rFonts w:ascii="Cambria Math" w:eastAsia="Cambria Math" w:hAnsi="Cambria Math"/>
                        <w:sz w:val="20"/>
                        <w:lang w:eastAsia="zh-CN"/>
                      </w:rPr>
                      <m:t>B(</m:t>
                    </m:r>
                    <m:r>
                      <w:rPr>
                        <w:rFonts w:ascii="Cambria Math" w:eastAsia="Cambria Math" w:hAnsi="Cambria Math"/>
                        <w:sz w:val="20"/>
                        <w:lang w:eastAsia="zh-CN"/>
                      </w:rPr>
                      <m:t>τ</m:t>
                    </m:r>
                    <m:r>
                      <m:rPr>
                        <m:sty m:val="bi"/>
                      </m:rPr>
                      <w:rPr>
                        <w:rFonts w:ascii="Cambria Math" w:eastAsia="Cambria Math" w:hAnsi="Cambria Math"/>
                        <w:sz w:val="20"/>
                        <w:lang w:eastAsia="zh-CN"/>
                      </w:rPr>
                      <m:t>)</m:t>
                    </m:r>
                  </m:lim>
                </m:limLow>
                <m:r>
                  <m:rPr>
                    <m:sty m:val="bi"/>
                  </m:rPr>
                  <w:rPr>
                    <w:rFonts w:ascii="Cambria Math" w:eastAsia="Cambria Math" w:hAnsi="Cambria Math"/>
                    <w:sz w:val="20"/>
                    <w:lang w:eastAsia="zh-CN"/>
                  </w:rPr>
                  <m:t>x</m:t>
                </m:r>
                <m:r>
                  <w:rPr>
                    <w:rFonts w:ascii="Cambria Math" w:eastAsia="Cambria Math" w:hAnsi="Cambria Math"/>
                    <w:sz w:val="20"/>
                    <w:lang w:eastAsia="zh-CN"/>
                  </w:rPr>
                  <m:t>(τ)</m:t>
                </m:r>
              </m:oMath>
            </m:oMathPara>
          </w:p>
        </w:tc>
        <w:tc>
          <w:tcPr>
            <w:tcW w:w="651" w:type="pct"/>
            <w:vAlign w:val="center"/>
          </w:tcPr>
          <w:p w:rsidR="00A039A4" w:rsidRPr="00A039A4" w:rsidRDefault="00A039A4" w:rsidP="00510616">
            <w:pPr>
              <w:spacing w:beforeLines="50" w:before="120" w:afterLines="50" w:after="120"/>
              <w:jc w:val="right"/>
              <w:rPr>
                <w:sz w:val="20"/>
                <w:lang w:eastAsia="zh-CN"/>
              </w:rPr>
            </w:pPr>
            <w:r w:rsidRPr="00A039A4">
              <w:rPr>
                <w:rFonts w:hint="eastAsia"/>
                <w:sz w:val="20"/>
                <w:lang w:eastAsia="zh-CN"/>
              </w:rPr>
              <w:t>(</w:t>
            </w:r>
            <w:r w:rsidR="00242C38">
              <w:rPr>
                <w:sz w:val="20"/>
                <w:lang w:eastAsia="zh-CN"/>
              </w:rPr>
              <w:t>9</w:t>
            </w:r>
            <w:r w:rsidRPr="00A039A4">
              <w:rPr>
                <w:rFonts w:hint="eastAsia"/>
                <w:sz w:val="20"/>
                <w:lang w:eastAsia="zh-CN"/>
              </w:rPr>
              <w:t>)</w:t>
            </w:r>
          </w:p>
        </w:tc>
      </w:tr>
    </w:tbl>
    <w:p w:rsidR="00093A57" w:rsidRPr="00093A57" w:rsidRDefault="00093A57" w:rsidP="00093A57">
      <w:pPr>
        <w:pStyle w:val="32"/>
        <w:ind w:firstLine="0"/>
      </w:pPr>
      <w:r w:rsidRPr="00093A57">
        <w:rPr>
          <w:rFonts w:hint="eastAsia"/>
        </w:rPr>
        <w:t xml:space="preserve">The mixing matrix </w:t>
      </w:r>
      <m:oMath>
        <m:r>
          <m:rPr>
            <m:sty m:val="bi"/>
          </m:rPr>
          <w:rPr>
            <w:rFonts w:ascii="Cambria Math" w:eastAsia="Cambria Math" w:hAnsi="Cambria Math"/>
          </w:rPr>
          <m:t>A</m:t>
        </m:r>
      </m:oMath>
      <w:r w:rsidRPr="00093A57">
        <w:rPr>
          <w:rFonts w:hint="eastAsia"/>
        </w:rPr>
        <w:t xml:space="preserve"> and the demixing matrix</w:t>
      </w:r>
      <w:r w:rsidRPr="00093A57">
        <w:t xml:space="preserve"> </w:t>
      </w:r>
      <m:oMath>
        <m:r>
          <m:rPr>
            <m:sty m:val="bi"/>
          </m:rPr>
          <w:rPr>
            <w:rFonts w:ascii="Cambria Math" w:eastAsia="Cambria Math" w:hAnsi="Cambria Math"/>
          </w:rPr>
          <m:t>B</m:t>
        </m:r>
      </m:oMath>
      <w:r w:rsidRPr="00093A57">
        <w:rPr>
          <w:rFonts w:hint="eastAsia"/>
        </w:rPr>
        <w:t xml:space="preserve"> have</w:t>
      </w:r>
      <w:r w:rsidR="007F0144">
        <w:t xml:space="preserve"> their special structure</w:t>
      </w:r>
      <w:r w:rsidR="00941326">
        <w:t>s</w:t>
      </w:r>
      <w:r w:rsidRPr="00093A57">
        <w:t>, where</w:t>
      </w:r>
      <w:r w:rsidR="007F0144">
        <w:t xml:space="preserve"> </w:t>
      </w:r>
      <m:oMath>
        <m:r>
          <m:rPr>
            <m:sty m:val="bi"/>
          </m:rPr>
          <w:rPr>
            <w:rFonts w:ascii="Cambria Math" w:eastAsia="Cambria Math" w:hAnsi="Cambria Math"/>
          </w:rPr>
          <m:t>0</m:t>
        </m:r>
      </m:oMath>
      <w:r w:rsidR="007F0144">
        <w:t xml:space="preserve"> and</w:t>
      </w:r>
      <w:r w:rsidRPr="00093A57">
        <w:t xml:space="preserve"> </w:t>
      </w:r>
      <m:oMath>
        <m:r>
          <m:rPr>
            <m:sty m:val="bi"/>
          </m:rPr>
          <w:rPr>
            <w:rFonts w:ascii="Cambria Math" w:eastAsia="Cambria Math" w:hAnsi="Cambria Math"/>
          </w:rPr>
          <m:t>I</m:t>
        </m:r>
      </m:oMath>
      <w:r w:rsidR="007F0144">
        <w:rPr>
          <w:rFonts w:hint="eastAsia"/>
        </w:rPr>
        <w:t xml:space="preserve"> are zero</w:t>
      </w:r>
      <w:r w:rsidR="00941326">
        <w:rPr>
          <w:rFonts w:hint="eastAsia"/>
        </w:rPr>
        <w:t xml:space="preserve"> </w:t>
      </w:r>
      <w:r w:rsidR="007F0144">
        <w:t>and</w:t>
      </w:r>
      <w:r w:rsidR="00941326">
        <w:t xml:space="preserve"> </w:t>
      </w:r>
      <w:r w:rsidR="008D4CFB">
        <w:rPr>
          <w:rFonts w:hint="eastAsia"/>
        </w:rPr>
        <w:t>identity matrices</w:t>
      </w:r>
      <w:r w:rsidR="005B6CBD">
        <w:t xml:space="preserve"> with</w:t>
      </w:r>
      <w:r w:rsidR="007F0144">
        <w:t xml:space="preserve"> proper size</w:t>
      </w:r>
      <w:r w:rsidRPr="00093A57">
        <w:t xml:space="preserve"> [20, 21]</w:t>
      </w:r>
      <w:r w:rsidRPr="00093A57">
        <w:rPr>
          <w:rFonts w:hint="eastAsia"/>
        </w:rPr>
        <w:t>.</w:t>
      </w:r>
    </w:p>
    <w:p w:rsidR="007805DC" w:rsidRPr="00BB0358" w:rsidRDefault="007805DC" w:rsidP="007E232E">
      <w:pPr>
        <w:pStyle w:val="22"/>
        <w:ind w:firstLine="360"/>
      </w:pPr>
      <w:r w:rsidRPr="00BB0358">
        <w:rPr>
          <w:rFonts w:hint="eastAsia"/>
        </w:rPr>
        <w:t xml:space="preserve">Unlike NLMS and RLS, </w:t>
      </w:r>
      <m:oMath>
        <m:r>
          <w:rPr>
            <w:rFonts w:ascii="Cambria Math" w:eastAsia="Cambria Math" w:hAnsi="Cambria Math"/>
          </w:rPr>
          <m:t>s</m:t>
        </m:r>
      </m:oMath>
      <w:r w:rsidRPr="00BB0358">
        <w:rPr>
          <w:rFonts w:hint="eastAsia"/>
        </w:rPr>
        <w:t xml:space="preserve"> is explicitly modeled</w:t>
      </w:r>
      <w:r>
        <w:t xml:space="preserve"> as an independent component</w:t>
      </w:r>
      <w:r w:rsidRPr="00BB0358">
        <w:rPr>
          <w:rFonts w:hint="eastAsia"/>
        </w:rPr>
        <w:t xml:space="preserve"> </w:t>
      </w:r>
      <w:r w:rsidRPr="00BB0358">
        <w:t xml:space="preserve">in the BSS </w:t>
      </w:r>
      <w:r w:rsidR="00F4504B">
        <w:t>signal model</w:t>
      </w:r>
      <w:r w:rsidRPr="00BB0358">
        <w:t xml:space="preserve">. Thus, </w:t>
      </w:r>
      <w:r w:rsidR="00100441">
        <w:t xml:space="preserve">it </w:t>
      </w:r>
      <w:r w:rsidRPr="00BB0358">
        <w:t>can b</w:t>
      </w:r>
      <w:r>
        <w:t xml:space="preserve">e considered as a full </w:t>
      </w:r>
      <w:r w:rsidR="00DA057D">
        <w:t>duplex model with</w:t>
      </w:r>
      <w:r w:rsidRPr="00BB0358">
        <w:t xml:space="preserve"> both far-end and near-end signals coexist.</w:t>
      </w:r>
    </w:p>
    <w:p w:rsidR="002D3A23" w:rsidRDefault="002D3A23" w:rsidP="007805DC">
      <w:pPr>
        <w:jc w:val="both"/>
        <w:rPr>
          <w:sz w:val="20"/>
        </w:rPr>
      </w:pPr>
    </w:p>
    <w:p w:rsidR="00C517B3" w:rsidRDefault="007871BD">
      <w:pPr>
        <w:jc w:val="center"/>
        <w:rPr>
          <w:b/>
          <w:caps/>
          <w:sz w:val="20"/>
        </w:rPr>
      </w:pPr>
      <w:r>
        <w:rPr>
          <w:b/>
          <w:caps/>
          <w:sz w:val="20"/>
        </w:rPr>
        <w:t>3. THE PROPOSED APPROACH</w:t>
      </w:r>
    </w:p>
    <w:p w:rsidR="00C517B3" w:rsidRDefault="00C517B3">
      <w:pPr>
        <w:jc w:val="both"/>
        <w:rPr>
          <w:b/>
          <w:sz w:val="20"/>
        </w:rPr>
      </w:pPr>
    </w:p>
    <w:p w:rsidR="00216EFE" w:rsidRDefault="00216EFE" w:rsidP="00216EFE">
      <w:pPr>
        <w:pStyle w:val="22"/>
        <w:ind w:firstLine="0"/>
      </w:pPr>
      <w:r w:rsidRPr="00216EFE">
        <w:t>In this paper, the Aux-ICA algorithm [14, 17] is used to perform the separation. For the detail</w:t>
      </w:r>
      <w:r w:rsidR="00835A8C">
        <w:t>ed</w:t>
      </w:r>
      <w:r w:rsidRPr="00216EFE">
        <w:t xml:space="preserve"> theory and algorithm derivation of Aux-ICA (IVA), please refer to [14, 16-19].</w:t>
      </w:r>
    </w:p>
    <w:p w:rsidR="00216EFE" w:rsidRDefault="00216EFE" w:rsidP="00216EFE">
      <w:pPr>
        <w:pStyle w:val="22"/>
        <w:ind w:firstLine="360"/>
      </w:pPr>
    </w:p>
    <w:p w:rsidR="00672DEF" w:rsidRDefault="00672DEF" w:rsidP="00672DEF">
      <w:pPr>
        <w:jc w:val="both"/>
        <w:rPr>
          <w:b/>
          <w:sz w:val="20"/>
        </w:rPr>
      </w:pPr>
      <w:r>
        <w:rPr>
          <w:b/>
          <w:sz w:val="20"/>
        </w:rPr>
        <w:t>3</w:t>
      </w:r>
      <w:r w:rsidR="00131146">
        <w:rPr>
          <w:b/>
          <w:sz w:val="20"/>
        </w:rPr>
        <w:t xml:space="preserve">.1. </w:t>
      </w:r>
      <w:r w:rsidR="00131146" w:rsidRPr="00131146">
        <w:rPr>
          <w:b/>
          <w:sz w:val="20"/>
        </w:rPr>
        <w:t>Algorithm Derivation</w:t>
      </w:r>
    </w:p>
    <w:p w:rsidR="00216EFE" w:rsidRDefault="00216EFE" w:rsidP="00672DEF">
      <w:pPr>
        <w:pStyle w:val="22"/>
        <w:ind w:firstLine="0"/>
      </w:pPr>
    </w:p>
    <w:p w:rsidR="00216EFE" w:rsidRDefault="00B80C44" w:rsidP="00B80C44">
      <w:pPr>
        <w:pStyle w:val="22"/>
        <w:ind w:firstLine="0"/>
      </w:pPr>
      <w:r w:rsidRPr="00B80C44">
        <w:t xml:space="preserve">According to Aux-ICA, the weighted correlation matrix </w:t>
      </w:r>
      <m:oMath>
        <m:r>
          <m:rPr>
            <m:sty m:val="bi"/>
          </m:rPr>
          <w:rPr>
            <w:rFonts w:ascii="Cambria Math" w:eastAsia="Cambria Math" w:hAnsi="Cambria Math"/>
          </w:rPr>
          <m:t>C</m:t>
        </m:r>
      </m:oMath>
      <w:r w:rsidRPr="00B80C44">
        <w:t xml:space="preserve"> i</w:t>
      </w:r>
      <w:r w:rsidR="006B7787">
        <w:t>s up</w:t>
      </w:r>
      <w:r w:rsidR="00FD0C10">
        <w:t>dated first, as shown in (10) and</w:t>
      </w:r>
      <w:r w:rsidR="006B7787">
        <w:t xml:space="preserve"> (11</w:t>
      </w:r>
      <w:r w:rsidRPr="00B80C44">
        <w:t xml:space="preserve">), where </w:t>
      </w:r>
      <m:oMath>
        <m:r>
          <w:rPr>
            <w:rFonts w:ascii="Cambria Math" w:eastAsia="Cambria Math" w:hAnsi="Cambria Math"/>
          </w:rPr>
          <m:t>φ</m:t>
        </m:r>
        <m:r>
          <m:rPr>
            <m:sty m:val="p"/>
          </m:rPr>
          <w:rPr>
            <w:rFonts w:ascii="Cambria Math" w:eastAsia="Cambria Math" w:hAnsi="Cambria Math"/>
          </w:rPr>
          <m:t>[∙]</m:t>
        </m:r>
      </m:oMath>
      <w:r w:rsidRPr="00B80C44">
        <w:rPr>
          <w:rFonts w:hint="eastAsia"/>
        </w:rPr>
        <w:t xml:space="preserve"> is a nonlinear transform. T</w:t>
      </w:r>
      <w:r w:rsidR="00CF7AEE">
        <w:t>he nonlinearity in (11</w:t>
      </w:r>
      <w:r w:rsidRPr="00B80C44">
        <w:t xml:space="preserve">) [19] is used in this paper, where </w:t>
      </w:r>
      <m:oMath>
        <m:r>
          <w:rPr>
            <w:rFonts w:ascii="Cambria Math" w:hAnsi="Cambria Math"/>
          </w:rPr>
          <m:t>γ</m:t>
        </m:r>
      </m:oMath>
      <w:r w:rsidRPr="00B80C44">
        <w:rPr>
          <w:rFonts w:hint="eastAsia"/>
        </w:rPr>
        <w:t xml:space="preserve"> is the sparse parameter</w:t>
      </w:r>
      <w:r w:rsidRPr="00B80C44">
        <w:t>.</w:t>
      </w:r>
    </w:p>
    <w:tbl>
      <w:tblPr>
        <w:tblStyle w:val="a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642"/>
      </w:tblGrid>
      <w:tr w:rsidR="00BF56E0" w:rsidRPr="00BF56E0" w:rsidTr="00BF56E0">
        <w:tc>
          <w:tcPr>
            <w:tcW w:w="4340" w:type="pct"/>
            <w:vAlign w:val="center"/>
          </w:tcPr>
          <w:p w:rsidR="00BF56E0" w:rsidRPr="00BF56E0" w:rsidRDefault="00BF56E0" w:rsidP="00510616">
            <w:pPr>
              <w:spacing w:beforeLines="50" w:before="120" w:afterLines="50" w:after="120"/>
              <w:jc w:val="center"/>
              <w:rPr>
                <w:sz w:val="20"/>
                <w:lang w:eastAsia="zh-CN"/>
              </w:rPr>
            </w:pPr>
            <m:oMathPara>
              <m:oMath>
                <m:r>
                  <m:rPr>
                    <m:sty m:val="bi"/>
                  </m:rPr>
                  <w:rPr>
                    <w:rFonts w:ascii="Cambria Math" w:eastAsia="Cambria Math" w:hAnsi="Cambria Math"/>
                    <w:sz w:val="20"/>
                    <w:lang w:eastAsia="zh-CN"/>
                  </w:rPr>
                  <m:t>C</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m:rPr>
                    <m:sty m:val="bi"/>
                  </m:rPr>
                  <w:rPr>
                    <w:rFonts w:ascii="Cambria Math" w:eastAsia="Cambria Math" w:hAnsi="Cambria Math"/>
                    <w:sz w:val="20"/>
                    <w:lang w:eastAsia="zh-CN"/>
                  </w:rPr>
                  <m:t>=</m:t>
                </m:r>
                <m:r>
                  <w:rPr>
                    <w:rFonts w:ascii="Cambria Math" w:hAnsi="Cambria Math"/>
                    <w:sz w:val="20"/>
                    <w:lang w:eastAsia="zh-CN"/>
                  </w:rPr>
                  <m:t>α</m:t>
                </m:r>
                <m:r>
                  <m:rPr>
                    <m:sty m:val="bi"/>
                  </m:rPr>
                  <w:rPr>
                    <w:rFonts w:ascii="Cambria Math" w:hAnsi="Cambria Math"/>
                    <w:sz w:val="20"/>
                    <w:lang w:eastAsia="zh-CN"/>
                  </w:rPr>
                  <m:t>C</m:t>
                </m:r>
                <m:d>
                  <m:dPr>
                    <m:ctrlPr>
                      <w:rPr>
                        <w:rFonts w:ascii="Cambria Math" w:hAnsi="Cambria Math"/>
                        <w:i/>
                        <w:sz w:val="20"/>
                        <w:lang w:eastAsia="zh-CN"/>
                      </w:rPr>
                    </m:ctrlPr>
                  </m:dPr>
                  <m:e>
                    <m:r>
                      <w:rPr>
                        <w:rFonts w:ascii="Cambria Math" w:hAnsi="Cambria Math"/>
                        <w:sz w:val="20"/>
                        <w:lang w:eastAsia="zh-CN"/>
                      </w:rPr>
                      <m:t>τ-1</m:t>
                    </m:r>
                  </m:e>
                </m:d>
                <m:r>
                  <m:rPr>
                    <m:sty m:val="bi"/>
                  </m:rPr>
                  <w:rPr>
                    <w:rFonts w:ascii="Cambria Math" w:hAnsi="Cambria Math"/>
                    <w:sz w:val="20"/>
                    <w:lang w:eastAsia="zh-CN"/>
                  </w:rPr>
                  <m:t>+</m:t>
                </m:r>
                <m:r>
                  <w:rPr>
                    <w:rFonts w:ascii="Cambria Math" w:hAnsi="Cambria Math"/>
                    <w:sz w:val="20"/>
                    <w:lang w:eastAsia="zh-CN"/>
                  </w:rPr>
                  <m:t>β(τ)</m:t>
                </m:r>
                <m:r>
                  <m:rPr>
                    <m:sty m:val="bi"/>
                  </m:rPr>
                  <w:rPr>
                    <w:rFonts w:ascii="Cambria Math" w:hAnsi="Cambria Math"/>
                    <w:sz w:val="20"/>
                    <w:lang w:eastAsia="zh-CN"/>
                  </w:rPr>
                  <m:t>x(</m:t>
                </m:r>
                <m:r>
                  <w:rPr>
                    <w:rFonts w:ascii="Cambria Math" w:hAnsi="Cambria Math"/>
                    <w:sz w:val="20"/>
                    <w:lang w:eastAsia="zh-CN"/>
                  </w:rPr>
                  <m:t>τ</m:t>
                </m:r>
                <m:r>
                  <m:rPr>
                    <m:sty m:val="bi"/>
                  </m:rPr>
                  <w:rPr>
                    <w:rFonts w:ascii="Cambria Math" w:hAnsi="Cambria Math"/>
                    <w:sz w:val="20"/>
                    <w:lang w:eastAsia="zh-CN"/>
                  </w:rPr>
                  <m:t>)</m:t>
                </m:r>
                <m:sSup>
                  <m:sSupPr>
                    <m:ctrlPr>
                      <w:rPr>
                        <w:rFonts w:ascii="Cambria Math" w:hAnsi="Cambria Math"/>
                        <w:b/>
                        <w:i/>
                        <w:sz w:val="20"/>
                        <w:lang w:eastAsia="zh-CN"/>
                      </w:rPr>
                    </m:ctrlPr>
                  </m:sSupPr>
                  <m:e>
                    <m:r>
                      <m:rPr>
                        <m:sty m:val="bi"/>
                      </m:rPr>
                      <w:rPr>
                        <w:rFonts w:ascii="Cambria Math" w:hAnsi="Cambria Math"/>
                        <w:sz w:val="20"/>
                        <w:lang w:eastAsia="zh-CN"/>
                      </w:rPr>
                      <m:t>x</m:t>
                    </m:r>
                  </m:e>
                  <m:sup>
                    <m:r>
                      <w:rPr>
                        <w:rFonts w:ascii="Cambria Math" w:hAnsi="Cambria Math"/>
                        <w:sz w:val="20"/>
                        <w:lang w:eastAsia="zh-CN"/>
                      </w:rPr>
                      <m:t>H</m:t>
                    </m:r>
                  </m:sup>
                </m:sSup>
                <m:r>
                  <m:rPr>
                    <m:sty m:val="bi"/>
                  </m:rPr>
                  <w:rPr>
                    <w:rFonts w:ascii="Cambria Math" w:hAnsi="Cambria Math"/>
                    <w:sz w:val="20"/>
                    <w:lang w:eastAsia="zh-CN"/>
                  </w:rPr>
                  <m:t>(</m:t>
                </m:r>
                <m:r>
                  <w:rPr>
                    <w:rFonts w:ascii="Cambria Math" w:hAnsi="Cambria Math"/>
                    <w:sz w:val="20"/>
                    <w:lang w:eastAsia="zh-CN"/>
                  </w:rPr>
                  <m:t>τ</m:t>
                </m:r>
                <m:r>
                  <m:rPr>
                    <m:sty m:val="bi"/>
                  </m:rPr>
                  <w:rPr>
                    <w:rFonts w:ascii="Cambria Math" w:hAnsi="Cambria Math"/>
                    <w:sz w:val="20"/>
                    <w:lang w:eastAsia="zh-CN"/>
                  </w:rPr>
                  <m:t>)</m:t>
                </m:r>
              </m:oMath>
            </m:oMathPara>
          </w:p>
        </w:tc>
        <w:tc>
          <w:tcPr>
            <w:tcW w:w="660" w:type="pct"/>
            <w:vAlign w:val="center"/>
          </w:tcPr>
          <w:p w:rsidR="00BF56E0" w:rsidRPr="00BF56E0" w:rsidRDefault="00BF56E0" w:rsidP="00510616">
            <w:pPr>
              <w:spacing w:beforeLines="50" w:before="120" w:afterLines="50" w:after="120"/>
              <w:jc w:val="right"/>
              <w:rPr>
                <w:sz w:val="20"/>
                <w:lang w:eastAsia="zh-CN"/>
              </w:rPr>
            </w:pPr>
            <w:r w:rsidRPr="00BF56E0">
              <w:rPr>
                <w:rFonts w:hint="eastAsia"/>
                <w:sz w:val="20"/>
                <w:lang w:eastAsia="zh-CN"/>
              </w:rPr>
              <w:t>(</w:t>
            </w:r>
            <w:r w:rsidR="006B7787">
              <w:rPr>
                <w:sz w:val="20"/>
                <w:lang w:eastAsia="zh-CN"/>
              </w:rPr>
              <w:t>10</w:t>
            </w:r>
            <w:r w:rsidRPr="00BF56E0">
              <w:rPr>
                <w:rFonts w:hint="eastAsia"/>
                <w:sz w:val="20"/>
                <w:lang w:eastAsia="zh-CN"/>
              </w:rPr>
              <w:t>)</w:t>
            </w:r>
          </w:p>
        </w:tc>
      </w:tr>
      <w:tr w:rsidR="00BF56E0" w:rsidRPr="00BF56E0" w:rsidTr="00BF56E0">
        <w:tc>
          <w:tcPr>
            <w:tcW w:w="4340" w:type="pct"/>
            <w:vAlign w:val="center"/>
          </w:tcPr>
          <w:p w:rsidR="00BF56E0" w:rsidRPr="00BF56E0" w:rsidRDefault="00510616" w:rsidP="00510616">
            <w:pPr>
              <w:spacing w:beforeLines="50" w:before="120" w:afterLines="50" w:after="120"/>
              <w:jc w:val="center"/>
              <w:rPr>
                <w:rFonts w:eastAsia="宋体"/>
                <w:i/>
                <w:sz w:val="20"/>
                <w:lang w:eastAsia="zh-CN"/>
              </w:rPr>
            </w:pPr>
            <m:oMathPara>
              <m:oMath>
                <m:r>
                  <w:rPr>
                    <w:rFonts w:ascii="Cambria Math" w:eastAsia="Cambria Math" w:hAnsi="Cambria Math"/>
                    <w:sz w:val="20"/>
                    <w:lang w:eastAsia="zh-CN"/>
                  </w:rPr>
                  <m:t>β</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w:rPr>
                    <w:rFonts w:ascii="Cambria Math" w:eastAsia="Cambria Math" w:hAnsi="Cambria Math"/>
                    <w:sz w:val="20"/>
                    <w:lang w:eastAsia="zh-CN"/>
                  </w:rPr>
                  <m:t>=</m:t>
                </m:r>
                <m:d>
                  <m:dPr>
                    <m:ctrlPr>
                      <w:rPr>
                        <w:rFonts w:ascii="Cambria Math" w:eastAsia="Cambria Math" w:hAnsi="Cambria Math"/>
                        <w:i/>
                        <w:sz w:val="20"/>
                        <w:lang w:eastAsia="zh-CN"/>
                      </w:rPr>
                    </m:ctrlPr>
                  </m:dPr>
                  <m:e>
                    <m:r>
                      <w:rPr>
                        <w:rFonts w:ascii="Cambria Math" w:eastAsia="Cambria Math" w:hAnsi="Cambria Math"/>
                        <w:sz w:val="20"/>
                        <w:lang w:eastAsia="zh-CN"/>
                      </w:rPr>
                      <m:t>1-α</m:t>
                    </m:r>
                  </m:e>
                </m:d>
                <m:r>
                  <w:rPr>
                    <w:rFonts w:ascii="Cambria Math" w:eastAsia="宋体" w:hAnsi="Cambria Math"/>
                    <w:sz w:val="20"/>
                    <w:lang w:eastAsia="zh-CN"/>
                  </w:rPr>
                  <m:t>φ</m:t>
                </m:r>
                <m:d>
                  <m:dPr>
                    <m:begChr m:val="["/>
                    <m:endChr m:val="]"/>
                    <m:ctrlPr>
                      <w:rPr>
                        <w:rFonts w:ascii="Cambria Math" w:eastAsia="宋体" w:hAnsi="Cambria Math"/>
                        <w:i/>
                        <w:sz w:val="20"/>
                        <w:lang w:eastAsia="zh-CN"/>
                      </w:rPr>
                    </m:ctrlPr>
                  </m:dPr>
                  <m:e>
                    <m:r>
                      <w:rPr>
                        <w:rFonts w:ascii="Cambria Math" w:eastAsia="宋体" w:hAnsi="Cambria Math"/>
                        <w:sz w:val="20"/>
                        <w:lang w:eastAsia="zh-CN"/>
                      </w:rPr>
                      <m:t>y</m:t>
                    </m:r>
                    <m:d>
                      <m:dPr>
                        <m:ctrlPr>
                          <w:rPr>
                            <w:rFonts w:ascii="Cambria Math" w:eastAsia="宋体" w:hAnsi="Cambria Math"/>
                            <w:i/>
                            <w:sz w:val="20"/>
                            <w:lang w:eastAsia="zh-CN"/>
                          </w:rPr>
                        </m:ctrlPr>
                      </m:dPr>
                      <m:e>
                        <m:r>
                          <w:rPr>
                            <w:rFonts w:ascii="Cambria Math" w:eastAsia="宋体" w:hAnsi="Cambria Math"/>
                            <w:sz w:val="20"/>
                            <w:lang w:eastAsia="zh-CN"/>
                          </w:rPr>
                          <m:t>τ</m:t>
                        </m:r>
                      </m:e>
                    </m:d>
                  </m:e>
                </m:d>
                <m:r>
                  <m:rPr>
                    <m:sty m:val="p"/>
                  </m:rPr>
                  <w:rPr>
                    <w:rFonts w:ascii="Cambria Math" w:eastAsia="宋体" w:hAnsi="Cambria Math"/>
                    <w:sz w:val="20"/>
                    <w:lang w:eastAsia="zh-CN"/>
                  </w:rPr>
                  <m:t>=</m:t>
                </m:r>
                <m:sSup>
                  <m:sSupPr>
                    <m:ctrlPr>
                      <w:rPr>
                        <w:rFonts w:ascii="Cambria Math" w:eastAsia="宋体" w:hAnsi="Cambria Math"/>
                        <w:sz w:val="20"/>
                        <w:lang w:eastAsia="zh-CN"/>
                      </w:rPr>
                    </m:ctrlPr>
                  </m:sSupPr>
                  <m:e>
                    <m:r>
                      <w:rPr>
                        <w:rFonts w:ascii="Cambria Math" w:eastAsia="宋体" w:hAnsi="Cambria Math"/>
                        <w:sz w:val="20"/>
                        <w:lang w:eastAsia="zh-CN"/>
                      </w:rPr>
                      <m:t>(1-α)(</m:t>
                    </m:r>
                    <m:sSup>
                      <m:sSupPr>
                        <m:ctrlPr>
                          <w:rPr>
                            <w:rFonts w:ascii="Cambria Math" w:eastAsia="宋体" w:hAnsi="Cambria Math"/>
                            <w:i/>
                            <w:sz w:val="20"/>
                            <w:lang w:eastAsia="zh-CN"/>
                          </w:rPr>
                        </m:ctrlPr>
                      </m:sSupPr>
                      <m:e>
                        <m:d>
                          <m:dPr>
                            <m:begChr m:val="|"/>
                            <m:endChr m:val="|"/>
                            <m:ctrlPr>
                              <w:rPr>
                                <w:rFonts w:ascii="Cambria Math" w:hAnsi="Cambria Math"/>
                                <w:i/>
                                <w:sz w:val="20"/>
                                <w:lang w:eastAsia="zh-CN"/>
                              </w:rPr>
                            </m:ctrlPr>
                          </m:dPr>
                          <m:e>
                            <m:r>
                              <w:rPr>
                                <w:rFonts w:ascii="Cambria Math" w:eastAsia="宋体" w:hAnsi="Cambria Math"/>
                                <w:sz w:val="20"/>
                                <w:lang w:eastAsia="zh-CN"/>
                              </w:rPr>
                              <m:t>y(τ)</m:t>
                            </m:r>
                          </m:e>
                        </m:d>
                      </m:e>
                      <m:sup>
                        <m:r>
                          <w:rPr>
                            <w:rFonts w:ascii="Cambria Math" w:eastAsia="宋体" w:hAnsi="Cambria Math"/>
                            <w:sz w:val="20"/>
                            <w:lang w:eastAsia="zh-CN"/>
                          </w:rPr>
                          <m:t>2</m:t>
                        </m:r>
                      </m:sup>
                    </m:sSup>
                    <m:r>
                      <w:rPr>
                        <w:rFonts w:ascii="Cambria Math" w:eastAsia="宋体" w:hAnsi="Cambria Math"/>
                        <w:sz w:val="20"/>
                        <w:lang w:eastAsia="zh-CN"/>
                      </w:rPr>
                      <m:t>+δ)</m:t>
                    </m:r>
                  </m:e>
                  <m:sup>
                    <m:r>
                      <w:rPr>
                        <w:rFonts w:ascii="Cambria Math" w:eastAsia="宋体" w:hAnsi="Cambria Math"/>
                        <w:sz w:val="20"/>
                        <w:lang w:eastAsia="zh-CN"/>
                      </w:rPr>
                      <m:t>(γ-2)/2</m:t>
                    </m:r>
                  </m:sup>
                </m:sSup>
              </m:oMath>
            </m:oMathPara>
          </w:p>
        </w:tc>
        <w:tc>
          <w:tcPr>
            <w:tcW w:w="660" w:type="pct"/>
            <w:vAlign w:val="center"/>
          </w:tcPr>
          <w:p w:rsidR="00BF56E0" w:rsidRPr="00BF56E0" w:rsidRDefault="00BF56E0" w:rsidP="00510616">
            <w:pPr>
              <w:spacing w:beforeLines="50" w:before="120" w:afterLines="50" w:after="120"/>
              <w:jc w:val="right"/>
              <w:rPr>
                <w:sz w:val="20"/>
                <w:lang w:eastAsia="zh-CN"/>
              </w:rPr>
            </w:pPr>
            <w:r w:rsidRPr="00BF56E0">
              <w:rPr>
                <w:rFonts w:hint="eastAsia"/>
                <w:sz w:val="20"/>
                <w:lang w:eastAsia="zh-CN"/>
              </w:rPr>
              <w:t>(</w:t>
            </w:r>
            <w:r w:rsidR="006B7787">
              <w:rPr>
                <w:sz w:val="20"/>
                <w:lang w:eastAsia="zh-CN"/>
              </w:rPr>
              <w:t>11</w:t>
            </w:r>
            <w:r w:rsidRPr="00BF56E0">
              <w:rPr>
                <w:rFonts w:hint="eastAsia"/>
                <w:sz w:val="20"/>
                <w:lang w:eastAsia="zh-CN"/>
              </w:rPr>
              <w:t>)</w:t>
            </w:r>
          </w:p>
        </w:tc>
      </w:tr>
    </w:tbl>
    <w:p w:rsidR="00F20A7E" w:rsidRPr="00F20A7E" w:rsidRDefault="00F20A7E" w:rsidP="00F20A7E">
      <w:pPr>
        <w:pStyle w:val="22"/>
        <w:ind w:firstLine="0"/>
        <w:rPr>
          <w:lang w:eastAsia="zh-CN"/>
        </w:rPr>
      </w:pPr>
      <w:r w:rsidRPr="00F20A7E">
        <w:rPr>
          <w:rFonts w:hint="eastAsia"/>
        </w:rPr>
        <w:lastRenderedPageBreak/>
        <w:t>Then, the demixing filter</w:t>
      </w:r>
      <w:r w:rsidRPr="00F20A7E">
        <w:t xml:space="preserve"> </w:t>
      </w:r>
      <m:oMath>
        <m:r>
          <m:rPr>
            <m:sty m:val="bi"/>
          </m:rPr>
          <w:rPr>
            <w:rFonts w:ascii="Cambria Math" w:eastAsia="Cambria Math" w:hAnsi="Cambria Math"/>
          </w:rPr>
          <m:t>w</m:t>
        </m:r>
        <m:r>
          <m:rPr>
            <m:sty m:val="p"/>
          </m:rPr>
          <w:rPr>
            <w:rFonts w:ascii="Cambria Math" w:hAnsi="Cambria Math"/>
          </w:rPr>
          <m:t>=</m:t>
        </m:r>
        <m:sSup>
          <m:sSupPr>
            <m:ctrlPr>
              <w:rPr>
                <w:rFonts w:ascii="Cambria Math" w:hAnsi="Cambria Math"/>
              </w:rPr>
            </m:ctrlPr>
          </m:sSupPr>
          <m:e>
            <m:r>
              <m:rPr>
                <m:sty m:val="bi"/>
              </m:rPr>
              <w:rPr>
                <w:rFonts w:ascii="Cambria Math" w:hAnsi="Cambria Math"/>
              </w:rPr>
              <m:t>B</m:t>
            </m:r>
          </m:e>
          <m:sup>
            <m:r>
              <w:rPr>
                <w:rFonts w:ascii="Cambria Math" w:hAnsi="Cambria Math"/>
              </w:rPr>
              <m:t>H</m:t>
            </m:r>
          </m:sup>
        </m:sSup>
        <m:sSub>
          <m:sSubPr>
            <m:ctrlPr>
              <w:rPr>
                <w:rFonts w:ascii="Cambria Math" w:hAnsi="Cambria Math"/>
              </w:rPr>
            </m:ctrlPr>
          </m:sSubPr>
          <m:e>
            <m:r>
              <m:rPr>
                <m:sty m:val="bi"/>
              </m:rPr>
              <w:rPr>
                <w:rFonts w:ascii="Cambria Math" w:hAnsi="Cambria Math"/>
              </w:rPr>
              <m:t>i</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 xml:space="preserve">[1, </m:t>
            </m:r>
            <m:sSup>
              <m:sSupPr>
                <m:ctrlPr>
                  <w:rPr>
                    <w:rFonts w:ascii="Cambria Math" w:hAnsi="Cambria Math"/>
                  </w:rPr>
                </m:ctrlPr>
              </m:sSupPr>
              <m:e>
                <m:r>
                  <m:rPr>
                    <m:sty m:val="bi"/>
                  </m:rPr>
                  <w:rPr>
                    <w:rFonts w:ascii="Cambria Math" w:hAnsi="Cambria Math"/>
                  </w:rPr>
                  <m:t>b</m:t>
                </m:r>
              </m:e>
              <m:sup>
                <m:r>
                  <w:rPr>
                    <w:rFonts w:ascii="Cambria Math" w:hAnsi="Cambria Math"/>
                  </w:rPr>
                  <m:t>T</m:t>
                </m:r>
              </m:sup>
            </m:sSup>
            <m:r>
              <m:rPr>
                <m:sty m:val="p"/>
              </m:rPr>
              <w:rPr>
                <w:rFonts w:ascii="Cambria Math" w:hAnsi="Cambria Math"/>
              </w:rPr>
              <m:t>]</m:t>
            </m:r>
          </m:e>
          <m:sup>
            <m:r>
              <w:rPr>
                <w:rFonts w:ascii="Cambria Math" w:hAnsi="Cambria Math"/>
              </w:rPr>
              <m:t>T</m:t>
            </m:r>
          </m:sup>
        </m:sSup>
      </m:oMath>
      <w:r w:rsidRPr="00F20A7E">
        <w:rPr>
          <w:rFonts w:hint="eastAsia"/>
        </w:rPr>
        <w:t xml:space="preserve"> </w:t>
      </w:r>
      <w:r w:rsidRPr="00F20A7E">
        <w:t>ca</w:t>
      </w:r>
      <w:r w:rsidR="00681437">
        <w:t>n be calculated according to (12) and (13</w:t>
      </w:r>
      <w:r w:rsidRPr="00F20A7E">
        <w:t xml:space="preserve">), where </w:t>
      </w:r>
      <m:oMath>
        <m:sSub>
          <m:sSubPr>
            <m:ctrlPr>
              <w:rPr>
                <w:rFonts w:ascii="Cambria Math" w:eastAsia="Cambria Math" w:hAnsi="Cambria Math"/>
              </w:rPr>
            </m:ctrlPr>
          </m:sSubPr>
          <m:e>
            <m:r>
              <m:rPr>
                <m:sty m:val="bi"/>
              </m:rPr>
              <w:rPr>
                <w:rFonts w:ascii="Cambria Math" w:eastAsia="Cambria Math" w:hAnsi="Cambria Math"/>
              </w:rPr>
              <m:t>i</m:t>
            </m:r>
          </m:e>
          <m:sub>
            <m:r>
              <m:rPr>
                <m:sty m:val="p"/>
              </m:rPr>
              <w:rPr>
                <w:rFonts w:ascii="Cambria Math" w:eastAsia="Cambria Math" w:hAnsi="Cambria Math"/>
              </w:rPr>
              <m:t>1</m:t>
            </m:r>
          </m:sub>
        </m:sSub>
        <m:r>
          <m:rPr>
            <m:sty m:val="p"/>
          </m:rPr>
          <w:rPr>
            <w:rFonts w:ascii="Cambria Math" w:eastAsia="Cambria Math" w:hAnsi="Cambria Math"/>
          </w:rPr>
          <m:t>=</m:t>
        </m:r>
        <m:sSup>
          <m:sSupPr>
            <m:ctrlPr>
              <w:rPr>
                <w:rFonts w:ascii="Cambria Math" w:eastAsia="Cambria Math" w:hAnsi="Cambria Math"/>
              </w:rPr>
            </m:ctrlPr>
          </m:sSupPr>
          <m:e>
            <m:r>
              <m:rPr>
                <m:sty m:val="p"/>
              </m:rPr>
              <w:rPr>
                <w:rFonts w:ascii="Cambria Math" w:eastAsia="Cambria Math" w:hAnsi="Cambria Math"/>
              </w:rPr>
              <m:t>[1, 0, ⋯, 0]</m:t>
            </m:r>
          </m:e>
          <m:sup>
            <m:r>
              <w:rPr>
                <w:rFonts w:ascii="Cambria Math" w:eastAsia="Cambria Math" w:hAnsi="Cambria Math"/>
              </w:rPr>
              <m:t>T</m:t>
            </m:r>
          </m:sup>
        </m:sSup>
      </m:oMath>
      <w:r w:rsidRPr="00F20A7E">
        <w:rPr>
          <w:rFonts w:hint="eastAsia"/>
        </w:rPr>
        <w:t xml:space="preserve"> is a </w:t>
      </w:r>
      <m:oMath>
        <m:r>
          <m:rPr>
            <m:sty m:val="p"/>
          </m:rPr>
          <w:rPr>
            <w:rFonts w:ascii="Cambria Math" w:eastAsia="Cambria Math" w:hAnsi="Cambria Math"/>
          </w:rPr>
          <m:t>1+</m:t>
        </m:r>
        <m:r>
          <w:rPr>
            <w:rFonts w:ascii="Cambria Math" w:eastAsia="Cambria Math" w:hAnsi="Cambria Math"/>
          </w:rPr>
          <m:t>L</m:t>
        </m:r>
        <m:r>
          <w:rPr>
            <w:rFonts w:ascii="Cambria Math" w:hAnsi="Cambria Math"/>
          </w:rPr>
          <m:t>R</m:t>
        </m:r>
      </m:oMath>
      <w:r w:rsidRPr="00F20A7E">
        <w:rPr>
          <w:rFonts w:hint="eastAsia"/>
        </w:rPr>
        <w:t xml:space="preserve"> dimension vector.</w:t>
      </w:r>
      <w:r w:rsidRPr="00F20A7E">
        <w:t xml:space="preserve"> Unlike the source separation problem, there are no permutation and scaling ambiguities in the BSS based AEC. As a result, </w:t>
      </w:r>
      <m:oMath>
        <m:r>
          <m:rPr>
            <m:sty m:val="bi"/>
          </m:rPr>
          <w:rPr>
            <w:rFonts w:ascii="Cambria Math" w:eastAsia="Cambria Math" w:hAnsi="Cambria Math"/>
          </w:rPr>
          <m:t>w</m:t>
        </m:r>
      </m:oMath>
      <w:r w:rsidR="00080DBE">
        <w:t xml:space="preserve"> is normalized according to (13</w:t>
      </w:r>
      <w:r w:rsidRPr="00F20A7E">
        <w:t xml:space="preserve">) to make sure that the demixing matrix </w:t>
      </w:r>
      <m:oMath>
        <m:r>
          <m:rPr>
            <m:sty m:val="bi"/>
          </m:rPr>
          <w:rPr>
            <w:rFonts w:ascii="Cambria Math" w:eastAsia="Cambria Math" w:hAnsi="Cambria Math"/>
          </w:rPr>
          <m:t>B</m:t>
        </m:r>
      </m:oMath>
      <w:r w:rsidR="00B125E1">
        <w:t xml:space="preserve"> </w:t>
      </w:r>
      <w:r w:rsidR="00B125E1" w:rsidRPr="00B125E1">
        <w:t>maintains</w:t>
      </w:r>
      <w:r w:rsidR="00B125E1">
        <w:t xml:space="preserve"> </w:t>
      </w:r>
      <w:r w:rsidR="00080DBE">
        <w:t>the structure in (9</w:t>
      </w:r>
      <w:r w:rsidRPr="00F20A7E">
        <w:t>).</w:t>
      </w:r>
      <w:r w:rsidR="00E6509E">
        <w:t xml:space="preserve"> After (13)</w:t>
      </w:r>
      <w:r w:rsidR="0045051B">
        <w:t xml:space="preserve">, </w:t>
      </w:r>
      <m:oMath>
        <m:sSub>
          <m:sSubPr>
            <m:ctrlPr>
              <w:rPr>
                <w:rFonts w:ascii="Cambria Math" w:eastAsia="Cambria Math" w:hAnsi="Cambria Math"/>
              </w:rPr>
            </m:ctrlPr>
          </m:sSubPr>
          <m:e>
            <m:r>
              <w:rPr>
                <w:rFonts w:ascii="Cambria Math" w:eastAsia="Cambria Math" w:hAnsi="Cambria Math"/>
              </w:rPr>
              <m:t>w</m:t>
            </m:r>
          </m:e>
          <m:sub>
            <m:r>
              <w:rPr>
                <w:rFonts w:ascii="Cambria Math" w:eastAsia="Cambria Math" w:hAnsi="Cambria Math"/>
              </w:rPr>
              <m:t>1</m:t>
            </m:r>
          </m:sub>
        </m:sSub>
        <m:r>
          <m:rPr>
            <m:sty m:val="p"/>
          </m:rPr>
          <w:rPr>
            <w:rFonts w:ascii="Cambria Math" w:hAnsi="Cambria Math"/>
          </w:rPr>
          <m:t>=1</m:t>
        </m:r>
      </m:oMath>
      <w:r w:rsidR="00E6509E">
        <w:rPr>
          <w:rFonts w:hint="eastAsia"/>
          <w:lang w:eastAsia="zh-CN"/>
        </w:rPr>
        <w:t xml:space="preserve">, and the rest elements of </w:t>
      </w:r>
      <m:oMath>
        <m:r>
          <m:rPr>
            <m:sty m:val="bi"/>
          </m:rPr>
          <w:rPr>
            <w:rFonts w:ascii="Cambria Math" w:eastAsia="Cambria Math" w:hAnsi="Cambria Math"/>
            <w:lang w:eastAsia="zh-CN"/>
          </w:rPr>
          <m:t>w</m:t>
        </m:r>
      </m:oMath>
      <w:r w:rsidR="00EE505C">
        <w:rPr>
          <w:rFonts w:hint="eastAsia"/>
          <w:lang w:eastAsia="zh-CN"/>
        </w:rPr>
        <w:t xml:space="preserve"> stand</w:t>
      </w:r>
      <w:r w:rsidR="00E6509E">
        <w:rPr>
          <w:rFonts w:hint="eastAsia"/>
          <w:lang w:eastAsia="zh-CN"/>
        </w:rPr>
        <w:t xml:space="preserve"> for the estimated echo path </w:t>
      </w:r>
      <m:oMath>
        <m:r>
          <m:rPr>
            <m:sty m:val="bi"/>
          </m:rPr>
          <w:rPr>
            <w:rFonts w:ascii="Cambria Math" w:eastAsia="Cambria Math" w:hAnsi="Cambria Math"/>
            <w:lang w:eastAsia="zh-CN"/>
          </w:rPr>
          <m:t>b</m:t>
        </m:r>
      </m:oMath>
      <w:r w:rsidR="00E6509E">
        <w:rPr>
          <w:rFonts w:hint="eastAsia"/>
          <w:lang w:eastAsia="zh-CN"/>
        </w:rPr>
        <w:t>.</w:t>
      </w:r>
    </w:p>
    <w:tbl>
      <w:tblPr>
        <w:tblStyle w:val="a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4"/>
        <w:gridCol w:w="823"/>
      </w:tblGrid>
      <w:tr w:rsidR="00370BC9" w:rsidRPr="00370BC9" w:rsidTr="00A30965">
        <w:tc>
          <w:tcPr>
            <w:tcW w:w="4155" w:type="pct"/>
            <w:vAlign w:val="center"/>
          </w:tcPr>
          <w:p w:rsidR="00370BC9" w:rsidRPr="00370BC9" w:rsidRDefault="008B6FE4" w:rsidP="00510616">
            <w:pPr>
              <w:spacing w:beforeLines="50" w:before="120" w:afterLines="50" w:after="120"/>
              <w:jc w:val="center"/>
              <w:rPr>
                <w:sz w:val="20"/>
                <w:lang w:eastAsia="zh-CN"/>
              </w:rPr>
            </w:pPr>
            <m:oMathPara>
              <m:oMath>
                <m:r>
                  <m:rPr>
                    <m:sty m:val="bi"/>
                  </m:rPr>
                  <w:rPr>
                    <w:rFonts w:ascii="Cambria Math" w:eastAsia="Cambria Math" w:hAnsi="Cambria Math"/>
                    <w:sz w:val="20"/>
                    <w:lang w:eastAsia="zh-CN"/>
                  </w:rPr>
                  <m:t>w</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m:rPr>
                    <m:sty m:val="bi"/>
                  </m:rPr>
                  <w:rPr>
                    <w:rFonts w:ascii="Cambria Math" w:eastAsia="Cambria Math" w:hAnsi="Cambria Math"/>
                    <w:sz w:val="20"/>
                    <w:lang w:eastAsia="zh-CN"/>
                  </w:rPr>
                  <m:t>=</m:t>
                </m:r>
                <m:sSup>
                  <m:sSupPr>
                    <m:ctrlPr>
                      <w:rPr>
                        <w:rFonts w:ascii="Cambria Math" w:eastAsia="Cambria Math" w:hAnsi="Cambria Math"/>
                        <w:b/>
                        <w:i/>
                        <w:sz w:val="20"/>
                        <w:lang w:eastAsia="zh-CN"/>
                      </w:rPr>
                    </m:ctrlPr>
                  </m:sSupPr>
                  <m:e>
                    <m:d>
                      <m:dPr>
                        <m:begChr m:val="["/>
                        <m:endChr m:val="]"/>
                        <m:ctrlPr>
                          <w:rPr>
                            <w:rFonts w:ascii="Cambria Math" w:eastAsia="Cambria Math" w:hAnsi="Cambria Math"/>
                            <w:b/>
                            <w:i/>
                            <w:sz w:val="20"/>
                            <w:lang w:eastAsia="zh-CN"/>
                          </w:rPr>
                        </m:ctrlPr>
                      </m:dPr>
                      <m:e>
                        <m:r>
                          <m:rPr>
                            <m:sty m:val="bi"/>
                          </m:rPr>
                          <w:rPr>
                            <w:rFonts w:ascii="Cambria Math" w:eastAsia="Cambria Math" w:hAnsi="Cambria Math"/>
                            <w:sz w:val="20"/>
                            <w:lang w:eastAsia="zh-CN"/>
                          </w:rPr>
                          <m:t>B</m:t>
                        </m:r>
                        <m:d>
                          <m:dPr>
                            <m:ctrlPr>
                              <w:rPr>
                                <w:rFonts w:ascii="Cambria Math" w:eastAsia="Cambria Math" w:hAnsi="Cambria Math"/>
                                <w:i/>
                                <w:sz w:val="20"/>
                                <w:lang w:eastAsia="zh-CN"/>
                              </w:rPr>
                            </m:ctrlPr>
                          </m:dPr>
                          <m:e>
                            <m:r>
                              <w:rPr>
                                <w:rFonts w:ascii="Cambria Math" w:eastAsia="Cambria Math" w:hAnsi="Cambria Math"/>
                                <w:sz w:val="20"/>
                                <w:lang w:eastAsia="zh-CN"/>
                              </w:rPr>
                              <m:t>τ-1</m:t>
                            </m:r>
                          </m:e>
                        </m:d>
                        <m:r>
                          <m:rPr>
                            <m:sty m:val="bi"/>
                          </m:rPr>
                          <w:rPr>
                            <w:rFonts w:ascii="Cambria Math" w:eastAsia="Cambria Math" w:hAnsi="Cambria Math"/>
                            <w:sz w:val="20"/>
                            <w:lang w:eastAsia="zh-CN"/>
                          </w:rPr>
                          <m:t>C</m:t>
                        </m:r>
                        <m:d>
                          <m:dPr>
                            <m:ctrlPr>
                              <w:rPr>
                                <w:rFonts w:ascii="Cambria Math" w:eastAsia="Cambria Math" w:hAnsi="Cambria Math"/>
                                <w:i/>
                                <w:sz w:val="20"/>
                                <w:lang w:eastAsia="zh-CN"/>
                              </w:rPr>
                            </m:ctrlPr>
                          </m:dPr>
                          <m:e>
                            <m:r>
                              <w:rPr>
                                <w:rFonts w:ascii="Cambria Math" w:eastAsia="Cambria Math" w:hAnsi="Cambria Math"/>
                                <w:sz w:val="20"/>
                                <w:lang w:eastAsia="zh-CN"/>
                              </w:rPr>
                              <m:t>τ</m:t>
                            </m:r>
                          </m:e>
                        </m:d>
                      </m:e>
                    </m:d>
                  </m:e>
                  <m:sup>
                    <m:r>
                      <w:rPr>
                        <w:rFonts w:ascii="Cambria Math" w:eastAsia="Cambria Math" w:hAnsi="Cambria Math"/>
                        <w:sz w:val="20"/>
                        <w:lang w:eastAsia="zh-CN"/>
                      </w:rPr>
                      <m:t>-1</m:t>
                    </m:r>
                  </m:sup>
                </m:sSup>
                <m:sSub>
                  <m:sSubPr>
                    <m:ctrlPr>
                      <w:rPr>
                        <w:rFonts w:ascii="Cambria Math" w:hAnsi="Cambria Math"/>
                        <w:b/>
                        <w:sz w:val="20"/>
                        <w:lang w:eastAsia="zh-CN"/>
                      </w:rPr>
                    </m:ctrlPr>
                  </m:sSubPr>
                  <m:e>
                    <m:r>
                      <m:rPr>
                        <m:sty m:val="bi"/>
                      </m:rPr>
                      <w:rPr>
                        <w:rFonts w:ascii="Cambria Math" w:hAnsi="Cambria Math"/>
                        <w:sz w:val="20"/>
                        <w:lang w:eastAsia="zh-CN"/>
                      </w:rPr>
                      <m:t>i</m:t>
                    </m:r>
                  </m:e>
                  <m:sub>
                    <m:r>
                      <w:rPr>
                        <w:rFonts w:ascii="Cambria Math" w:hAnsi="Cambria Math"/>
                        <w:sz w:val="20"/>
                        <w:lang w:eastAsia="zh-CN"/>
                      </w:rPr>
                      <m:t>1</m:t>
                    </m:r>
                  </m:sub>
                </m:sSub>
                <m:r>
                  <m:rPr>
                    <m:sty m:val="b"/>
                  </m:rPr>
                  <w:rPr>
                    <w:rFonts w:ascii="Cambria Math" w:hAnsi="Cambria Math"/>
                    <w:sz w:val="20"/>
                    <w:lang w:eastAsia="zh-CN"/>
                  </w:rPr>
                  <m:t>=</m:t>
                </m:r>
                <m:sSup>
                  <m:sSupPr>
                    <m:ctrlPr>
                      <w:rPr>
                        <w:rFonts w:ascii="Cambria Math" w:eastAsia="Cambria Math" w:hAnsi="Cambria Math"/>
                        <w:b/>
                        <w:i/>
                        <w:sz w:val="20"/>
                        <w:lang w:eastAsia="zh-CN"/>
                      </w:rPr>
                    </m:ctrlPr>
                  </m:sSupPr>
                  <m:e>
                    <m:r>
                      <m:rPr>
                        <m:sty m:val="bi"/>
                      </m:rPr>
                      <w:rPr>
                        <w:rFonts w:ascii="Cambria Math" w:eastAsia="Cambria Math" w:hAnsi="Cambria Math"/>
                        <w:sz w:val="20"/>
                        <w:lang w:eastAsia="zh-CN"/>
                      </w:rPr>
                      <m:t>C</m:t>
                    </m:r>
                  </m:e>
                  <m:sup>
                    <m:r>
                      <w:rPr>
                        <w:rFonts w:ascii="Cambria Math" w:eastAsia="Cambria Math" w:hAnsi="Cambria Math"/>
                        <w:sz w:val="20"/>
                        <w:lang w:eastAsia="zh-CN"/>
                      </w:rPr>
                      <m:t>-1</m:t>
                    </m:r>
                  </m:sup>
                </m:sSup>
                <m:r>
                  <w:rPr>
                    <w:rFonts w:ascii="Cambria Math" w:eastAsia="Cambria Math" w:hAnsi="Cambria Math"/>
                    <w:sz w:val="20"/>
                    <w:lang w:eastAsia="zh-CN"/>
                  </w:rPr>
                  <m:t>(τ)</m:t>
                </m:r>
                <m:sSup>
                  <m:sSupPr>
                    <m:ctrlPr>
                      <w:rPr>
                        <w:rFonts w:ascii="Cambria Math" w:eastAsia="Cambria Math" w:hAnsi="Cambria Math"/>
                        <w:b/>
                        <w:i/>
                        <w:sz w:val="20"/>
                        <w:lang w:eastAsia="zh-CN"/>
                      </w:rPr>
                    </m:ctrlPr>
                  </m:sSupPr>
                  <m:e>
                    <m:r>
                      <m:rPr>
                        <m:sty m:val="bi"/>
                      </m:rPr>
                      <w:rPr>
                        <w:rFonts w:ascii="Cambria Math" w:eastAsia="Cambria Math" w:hAnsi="Cambria Math"/>
                        <w:sz w:val="20"/>
                        <w:lang w:eastAsia="zh-CN"/>
                      </w:rPr>
                      <m:t>B</m:t>
                    </m:r>
                  </m:e>
                  <m:sup>
                    <m:r>
                      <w:rPr>
                        <w:rFonts w:ascii="Cambria Math" w:eastAsia="Cambria Math" w:hAnsi="Cambria Math"/>
                        <w:sz w:val="20"/>
                        <w:lang w:eastAsia="zh-CN"/>
                      </w:rPr>
                      <m:t>-1</m:t>
                    </m:r>
                  </m:sup>
                </m:sSup>
                <m:r>
                  <w:rPr>
                    <w:rFonts w:ascii="Cambria Math" w:eastAsia="Cambria Math" w:hAnsi="Cambria Math"/>
                    <w:sz w:val="20"/>
                    <w:lang w:eastAsia="zh-CN"/>
                  </w:rPr>
                  <m:t>(τ-1)</m:t>
                </m:r>
                <m:sSub>
                  <m:sSubPr>
                    <m:ctrlPr>
                      <w:rPr>
                        <w:rFonts w:ascii="Cambria Math" w:hAnsi="Cambria Math"/>
                        <w:b/>
                        <w:sz w:val="20"/>
                        <w:lang w:eastAsia="zh-CN"/>
                      </w:rPr>
                    </m:ctrlPr>
                  </m:sSubPr>
                  <m:e>
                    <m:r>
                      <m:rPr>
                        <m:sty m:val="bi"/>
                      </m:rPr>
                      <w:rPr>
                        <w:rFonts w:ascii="Cambria Math" w:hAnsi="Cambria Math"/>
                        <w:sz w:val="20"/>
                        <w:lang w:eastAsia="zh-CN"/>
                      </w:rPr>
                      <m:t>i</m:t>
                    </m:r>
                  </m:e>
                  <m:sub>
                    <m:r>
                      <w:rPr>
                        <w:rFonts w:ascii="Cambria Math" w:hAnsi="Cambria Math"/>
                        <w:sz w:val="20"/>
                        <w:lang w:eastAsia="zh-CN"/>
                      </w:rPr>
                      <m:t>1</m:t>
                    </m:r>
                  </m:sub>
                </m:sSub>
              </m:oMath>
            </m:oMathPara>
          </w:p>
        </w:tc>
        <w:tc>
          <w:tcPr>
            <w:tcW w:w="845" w:type="pct"/>
            <w:vAlign w:val="center"/>
          </w:tcPr>
          <w:p w:rsidR="00370BC9" w:rsidRPr="00370BC9" w:rsidRDefault="00370BC9" w:rsidP="00510616">
            <w:pPr>
              <w:spacing w:beforeLines="50" w:before="120" w:afterLines="50" w:after="120"/>
              <w:jc w:val="right"/>
              <w:rPr>
                <w:sz w:val="20"/>
                <w:lang w:eastAsia="zh-CN"/>
              </w:rPr>
            </w:pPr>
            <w:r w:rsidRPr="00370BC9">
              <w:rPr>
                <w:rFonts w:hint="eastAsia"/>
                <w:sz w:val="20"/>
                <w:lang w:eastAsia="zh-CN"/>
              </w:rPr>
              <w:t>(</w:t>
            </w:r>
            <w:r w:rsidR="009C72E6">
              <w:rPr>
                <w:sz w:val="20"/>
                <w:lang w:eastAsia="zh-CN"/>
              </w:rPr>
              <w:t>12</w:t>
            </w:r>
            <w:r w:rsidRPr="00370BC9">
              <w:rPr>
                <w:rFonts w:hint="eastAsia"/>
                <w:sz w:val="20"/>
                <w:lang w:eastAsia="zh-CN"/>
              </w:rPr>
              <w:t>)</w:t>
            </w:r>
          </w:p>
        </w:tc>
      </w:tr>
      <w:tr w:rsidR="00370BC9" w:rsidRPr="00370BC9" w:rsidTr="00A30965">
        <w:tc>
          <w:tcPr>
            <w:tcW w:w="4155" w:type="pct"/>
            <w:vAlign w:val="center"/>
          </w:tcPr>
          <w:p w:rsidR="00370BC9" w:rsidRPr="00370BC9" w:rsidRDefault="009C72E6" w:rsidP="00510616">
            <w:pPr>
              <w:spacing w:beforeLines="50" w:before="120" w:afterLines="50" w:after="120"/>
              <w:jc w:val="center"/>
              <w:rPr>
                <w:rFonts w:eastAsia="宋体"/>
                <w:i/>
                <w:sz w:val="20"/>
                <w:lang w:eastAsia="zh-CN"/>
              </w:rPr>
            </w:pPr>
            <m:oMathPara>
              <m:oMath>
                <m:r>
                  <m:rPr>
                    <m:sty m:val="bi"/>
                  </m:rPr>
                  <w:rPr>
                    <w:rFonts w:ascii="Cambria Math" w:eastAsia="宋体" w:hAnsi="Cambria Math"/>
                    <w:sz w:val="20"/>
                    <w:lang w:eastAsia="zh-CN"/>
                  </w:rPr>
                  <m:t>w</m:t>
                </m:r>
                <m:r>
                  <w:rPr>
                    <w:rFonts w:ascii="Cambria Math" w:eastAsia="宋体" w:hAnsi="Cambria Math"/>
                    <w:sz w:val="20"/>
                    <w:lang w:eastAsia="zh-CN"/>
                  </w:rPr>
                  <m:t>←</m:t>
                </m:r>
                <m:r>
                  <m:rPr>
                    <m:sty m:val="bi"/>
                  </m:rPr>
                  <w:rPr>
                    <w:rFonts w:ascii="Cambria Math" w:eastAsia="宋体" w:hAnsi="Cambria Math"/>
                    <w:sz w:val="20"/>
                    <w:lang w:eastAsia="zh-CN"/>
                  </w:rPr>
                  <m:t>w</m:t>
                </m:r>
                <m:r>
                  <w:rPr>
                    <w:rFonts w:ascii="Cambria Math" w:eastAsia="宋体" w:hAnsi="Cambria Math"/>
                    <w:sz w:val="20"/>
                    <w:lang w:eastAsia="zh-CN"/>
                  </w:rPr>
                  <m:t>/</m:t>
                </m:r>
                <m:sSub>
                  <m:sSubPr>
                    <m:ctrlPr>
                      <w:rPr>
                        <w:rFonts w:ascii="Cambria Math" w:eastAsia="宋体" w:hAnsi="Cambria Math"/>
                        <w:i/>
                        <w:sz w:val="20"/>
                        <w:lang w:eastAsia="zh-CN"/>
                      </w:rPr>
                    </m:ctrlPr>
                  </m:sSubPr>
                  <m:e>
                    <m:r>
                      <w:rPr>
                        <w:rFonts w:ascii="Cambria Math" w:eastAsia="宋体" w:hAnsi="Cambria Math"/>
                        <w:sz w:val="20"/>
                        <w:lang w:eastAsia="zh-CN"/>
                      </w:rPr>
                      <m:t>w</m:t>
                    </m:r>
                  </m:e>
                  <m:sub>
                    <m:r>
                      <w:rPr>
                        <w:rFonts w:ascii="Cambria Math" w:eastAsia="宋体" w:hAnsi="Cambria Math"/>
                        <w:sz w:val="20"/>
                        <w:lang w:eastAsia="zh-CN"/>
                      </w:rPr>
                      <m:t>1</m:t>
                    </m:r>
                  </m:sub>
                </m:sSub>
              </m:oMath>
            </m:oMathPara>
          </w:p>
        </w:tc>
        <w:tc>
          <w:tcPr>
            <w:tcW w:w="845" w:type="pct"/>
            <w:vAlign w:val="center"/>
          </w:tcPr>
          <w:p w:rsidR="00370BC9" w:rsidRPr="00370BC9" w:rsidRDefault="00370BC9" w:rsidP="00510616">
            <w:pPr>
              <w:spacing w:beforeLines="50" w:before="120" w:afterLines="50" w:after="120"/>
              <w:jc w:val="right"/>
              <w:rPr>
                <w:sz w:val="20"/>
                <w:lang w:eastAsia="zh-CN"/>
              </w:rPr>
            </w:pPr>
            <w:r w:rsidRPr="00370BC9">
              <w:rPr>
                <w:rFonts w:hint="eastAsia"/>
                <w:sz w:val="20"/>
                <w:lang w:eastAsia="zh-CN"/>
              </w:rPr>
              <w:t>(</w:t>
            </w:r>
            <w:r w:rsidR="009C72E6">
              <w:rPr>
                <w:sz w:val="20"/>
                <w:lang w:eastAsia="zh-CN"/>
              </w:rPr>
              <w:t>13</w:t>
            </w:r>
            <w:r w:rsidRPr="00370BC9">
              <w:rPr>
                <w:rFonts w:hint="eastAsia"/>
                <w:sz w:val="20"/>
                <w:lang w:eastAsia="zh-CN"/>
              </w:rPr>
              <w:t>)</w:t>
            </w:r>
          </w:p>
        </w:tc>
      </w:tr>
    </w:tbl>
    <w:p w:rsidR="00443C3E" w:rsidRPr="00443C3E" w:rsidRDefault="00334AC2" w:rsidP="00443C3E">
      <w:pPr>
        <w:pStyle w:val="22"/>
        <w:ind w:firstLine="0"/>
      </w:pPr>
      <w:r>
        <w:t>B</w:t>
      </w:r>
      <w:r w:rsidR="00443C3E" w:rsidRPr="00443C3E">
        <w:t xml:space="preserve">y noticing that </w:t>
      </w:r>
      <m:oMath>
        <m:r>
          <m:rPr>
            <m:sty m:val="bi"/>
          </m:rPr>
          <w:rPr>
            <w:rFonts w:ascii="Cambria Math" w:eastAsia="Cambria Math" w:hAnsi="Cambria Math"/>
          </w:rPr>
          <m:t>B</m:t>
        </m:r>
      </m:oMath>
      <w:r w:rsidR="00443C3E" w:rsidRPr="00443C3E">
        <w:t xml:space="preserve"> </w:t>
      </w:r>
      <w:r w:rsidR="008E422F">
        <w:t>has the special structure in (9</w:t>
      </w:r>
      <w:r w:rsidR="00443C3E" w:rsidRPr="00443C3E">
        <w:t xml:space="preserve">), </w:t>
      </w:r>
      <m:oMath>
        <m:sSup>
          <m:sSupPr>
            <m:ctrlPr>
              <w:rPr>
                <w:rFonts w:ascii="Cambria Math" w:eastAsia="Cambria Math" w:hAnsi="Cambria Math"/>
              </w:rPr>
            </m:ctrlPr>
          </m:sSupPr>
          <m:e>
            <m:r>
              <m:rPr>
                <m:sty m:val="bi"/>
              </m:rPr>
              <w:rPr>
                <w:rFonts w:ascii="Cambria Math" w:eastAsia="Cambria Math" w:hAnsi="Cambria Math"/>
              </w:rPr>
              <m:t>B</m:t>
            </m:r>
          </m:e>
          <m:sup>
            <m:r>
              <m:rPr>
                <m:sty m:val="p"/>
              </m:rPr>
              <w:rPr>
                <w:rFonts w:ascii="Cambria Math" w:eastAsia="Cambria Math" w:hAnsi="Cambria Math"/>
              </w:rPr>
              <m:t>-1</m:t>
            </m:r>
          </m:sup>
        </m:sSup>
      </m:oMath>
      <w:r w:rsidR="00443C3E" w:rsidRPr="00443C3E">
        <w:rPr>
          <w:rFonts w:hint="eastAsia"/>
        </w:rPr>
        <w:t xml:space="preserve"> must have the same structure</w:t>
      </w:r>
      <w:r w:rsidR="00443C3E" w:rsidRPr="00443C3E">
        <w:t xml:space="preserve">. Thus, the inversion of </w:t>
      </w:r>
      <m:oMath>
        <m:r>
          <m:rPr>
            <m:sty m:val="bi"/>
          </m:rPr>
          <w:rPr>
            <w:rFonts w:ascii="Cambria Math" w:eastAsia="Cambria Math" w:hAnsi="Cambria Math"/>
          </w:rPr>
          <m:t>B</m:t>
        </m:r>
      </m:oMath>
      <w:r w:rsidR="00575D9E">
        <w:t xml:space="preserve"> </w:t>
      </w:r>
      <w:r w:rsidR="006D23D5">
        <w:t xml:space="preserve">in (12) </w:t>
      </w:r>
      <w:r w:rsidR="00575D9E">
        <w:t>is avoided, as shown in (14</w:t>
      </w:r>
      <w:r w:rsidR="00443C3E" w:rsidRPr="00443C3E">
        <w:t>).</w:t>
      </w:r>
    </w:p>
    <w:tbl>
      <w:tblPr>
        <w:tblStyle w:val="a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7"/>
        <w:gridCol w:w="610"/>
      </w:tblGrid>
      <w:tr w:rsidR="00AF482E" w:rsidRPr="00AF482E" w:rsidTr="00A339FC">
        <w:tc>
          <w:tcPr>
            <w:tcW w:w="4373" w:type="pct"/>
            <w:vAlign w:val="center"/>
          </w:tcPr>
          <w:p w:rsidR="00AF482E" w:rsidRPr="00AF482E" w:rsidRDefault="00CF2943" w:rsidP="00510616">
            <w:pPr>
              <w:spacing w:beforeLines="50" w:before="120" w:afterLines="50" w:after="120"/>
              <w:jc w:val="center"/>
              <w:rPr>
                <w:rFonts w:eastAsia="宋体"/>
                <w:b/>
                <w:sz w:val="20"/>
                <w:lang w:eastAsia="zh-CN"/>
              </w:rPr>
            </w:pPr>
            <m:oMathPara>
              <m:oMath>
                <m:r>
                  <m:rPr>
                    <m:sty m:val="bi"/>
                  </m:rPr>
                  <w:rPr>
                    <w:rFonts w:ascii="Cambria Math" w:eastAsia="Cambria Math" w:hAnsi="Cambria Math"/>
                    <w:sz w:val="20"/>
                    <w:lang w:eastAsia="zh-CN"/>
                  </w:rPr>
                  <m:t>w</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m:rPr>
                    <m:sty m:val="bi"/>
                  </m:rPr>
                  <w:rPr>
                    <w:rFonts w:ascii="Cambria Math" w:eastAsia="Cambria Math" w:hAnsi="Cambria Math"/>
                    <w:sz w:val="20"/>
                    <w:lang w:eastAsia="zh-CN"/>
                  </w:rPr>
                  <m:t>=</m:t>
                </m:r>
                <m:sSup>
                  <m:sSupPr>
                    <m:ctrlPr>
                      <w:rPr>
                        <w:rFonts w:ascii="Cambria Math" w:eastAsia="Cambria Math" w:hAnsi="Cambria Math"/>
                        <w:b/>
                        <w:i/>
                        <w:sz w:val="20"/>
                        <w:lang w:eastAsia="zh-CN"/>
                      </w:rPr>
                    </m:ctrlPr>
                  </m:sSupPr>
                  <m:e>
                    <m:r>
                      <m:rPr>
                        <m:sty m:val="bi"/>
                      </m:rPr>
                      <w:rPr>
                        <w:rFonts w:ascii="Cambria Math" w:eastAsia="Cambria Math" w:hAnsi="Cambria Math"/>
                        <w:sz w:val="20"/>
                        <w:lang w:eastAsia="zh-CN"/>
                      </w:rPr>
                      <m:t>C</m:t>
                    </m:r>
                  </m:e>
                  <m:sup>
                    <m:r>
                      <w:rPr>
                        <w:rFonts w:ascii="Cambria Math" w:eastAsia="Cambria Math" w:hAnsi="Cambria Math"/>
                        <w:sz w:val="20"/>
                        <w:lang w:eastAsia="zh-CN"/>
                      </w:rPr>
                      <m:t>-1</m:t>
                    </m:r>
                  </m:sup>
                </m:sSup>
                <m:r>
                  <w:rPr>
                    <w:rFonts w:ascii="Cambria Math" w:eastAsia="Cambria Math" w:hAnsi="Cambria Math"/>
                    <w:sz w:val="20"/>
                    <w:lang w:eastAsia="zh-CN"/>
                  </w:rPr>
                  <m:t>(τ)</m:t>
                </m:r>
                <m:sSub>
                  <m:sSubPr>
                    <m:ctrlPr>
                      <w:rPr>
                        <w:rFonts w:ascii="Cambria Math" w:hAnsi="Cambria Math"/>
                        <w:b/>
                        <w:sz w:val="20"/>
                        <w:lang w:eastAsia="zh-CN"/>
                      </w:rPr>
                    </m:ctrlPr>
                  </m:sSubPr>
                  <m:e>
                    <m:r>
                      <m:rPr>
                        <m:sty m:val="bi"/>
                      </m:rPr>
                      <w:rPr>
                        <w:rFonts w:ascii="Cambria Math" w:hAnsi="Cambria Math"/>
                        <w:sz w:val="20"/>
                        <w:lang w:eastAsia="zh-CN"/>
                      </w:rPr>
                      <m:t>i</m:t>
                    </m:r>
                  </m:e>
                  <m:sub>
                    <m:r>
                      <w:rPr>
                        <w:rFonts w:ascii="Cambria Math" w:hAnsi="Cambria Math"/>
                        <w:sz w:val="20"/>
                        <w:lang w:eastAsia="zh-CN"/>
                      </w:rPr>
                      <m:t>1</m:t>
                    </m:r>
                  </m:sub>
                </m:sSub>
              </m:oMath>
            </m:oMathPara>
          </w:p>
        </w:tc>
        <w:tc>
          <w:tcPr>
            <w:tcW w:w="627" w:type="pct"/>
            <w:vAlign w:val="center"/>
          </w:tcPr>
          <w:p w:rsidR="00AF482E" w:rsidRPr="00AF482E" w:rsidRDefault="00AF482E" w:rsidP="00510616">
            <w:pPr>
              <w:spacing w:beforeLines="50" w:before="120" w:afterLines="50" w:after="120"/>
              <w:jc w:val="right"/>
              <w:rPr>
                <w:sz w:val="20"/>
                <w:lang w:eastAsia="zh-CN"/>
              </w:rPr>
            </w:pPr>
            <w:r w:rsidRPr="00AF482E">
              <w:rPr>
                <w:rFonts w:hint="eastAsia"/>
                <w:sz w:val="20"/>
                <w:lang w:eastAsia="zh-CN"/>
              </w:rPr>
              <w:t>(</w:t>
            </w:r>
            <w:r w:rsidR="00575D9E">
              <w:rPr>
                <w:sz w:val="20"/>
                <w:lang w:eastAsia="zh-CN"/>
              </w:rPr>
              <w:t>14</w:t>
            </w:r>
            <w:r w:rsidRPr="00AF482E">
              <w:rPr>
                <w:rFonts w:hint="eastAsia"/>
                <w:sz w:val="20"/>
                <w:lang w:eastAsia="zh-CN"/>
              </w:rPr>
              <w:t>)</w:t>
            </w:r>
          </w:p>
        </w:tc>
      </w:tr>
    </w:tbl>
    <w:p w:rsidR="0093336A" w:rsidRPr="00E45EBA" w:rsidRDefault="0093336A" w:rsidP="0093336A">
      <w:pPr>
        <w:pStyle w:val="22"/>
        <w:ind w:firstLine="360"/>
      </w:pPr>
      <w:r w:rsidRPr="00E45EBA">
        <w:rPr>
          <w:rFonts w:hint="eastAsia"/>
        </w:rPr>
        <w:t>The</w:t>
      </w:r>
      <w:r w:rsidRPr="00E45EBA">
        <w:t xml:space="preserve"> correlation</w:t>
      </w:r>
      <w:r w:rsidRPr="00E45EBA">
        <w:rPr>
          <w:rFonts w:hint="eastAsia"/>
        </w:rPr>
        <w:t xml:space="preserve"> matrix </w:t>
      </w:r>
      <m:oMath>
        <m:r>
          <m:rPr>
            <m:sty m:val="bi"/>
          </m:rPr>
          <w:rPr>
            <w:rFonts w:ascii="Cambria Math" w:eastAsia="Cambria Math" w:hAnsi="Cambria Math"/>
          </w:rPr>
          <m:t>C</m:t>
        </m:r>
      </m:oMath>
      <w:r w:rsidRPr="00E45EBA">
        <w:rPr>
          <w:rFonts w:hint="eastAsia"/>
        </w:rPr>
        <w:t xml:space="preserve"> in </w:t>
      </w:r>
      <w:r w:rsidR="00C713AA">
        <w:t>(10</w:t>
      </w:r>
      <w:r w:rsidRPr="00E45EBA">
        <w:t xml:space="preserve">) </w:t>
      </w:r>
      <w:r w:rsidR="000E4445">
        <w:t xml:space="preserve">and (12) </w:t>
      </w:r>
      <w:r w:rsidRPr="00E45EBA">
        <w:t xml:space="preserve">can be </w:t>
      </w:r>
      <w:r>
        <w:t>partitioned according to</w:t>
      </w:r>
      <w:r w:rsidR="009C54EA">
        <w:t xml:space="preserve"> (15</w:t>
      </w:r>
      <w:r w:rsidRPr="00E45EBA">
        <w:t>)</w:t>
      </w:r>
      <w:r w:rsidR="009C54EA">
        <w:t xml:space="preserve"> to (18</w:t>
      </w:r>
      <w:r w:rsidRPr="00E45EBA">
        <w:t>)</w:t>
      </w:r>
      <w:r w:rsidRPr="00E45EBA">
        <w:rPr>
          <w:rFonts w:hint="eastAsia"/>
        </w:rPr>
        <w:t>.</w:t>
      </w:r>
    </w:p>
    <w:tbl>
      <w:tblPr>
        <w:tblStyle w:val="a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7"/>
        <w:gridCol w:w="610"/>
      </w:tblGrid>
      <w:tr w:rsidR="0093336A" w:rsidRPr="0093336A" w:rsidTr="00EE717D">
        <w:tc>
          <w:tcPr>
            <w:tcW w:w="4373" w:type="pct"/>
            <w:vAlign w:val="center"/>
          </w:tcPr>
          <w:p w:rsidR="0093336A" w:rsidRPr="0093336A" w:rsidRDefault="0093336A" w:rsidP="00510616">
            <w:pPr>
              <w:spacing w:beforeLines="50" w:before="120" w:afterLines="50" w:after="120"/>
              <w:jc w:val="center"/>
              <w:rPr>
                <w:sz w:val="20"/>
                <w:lang w:eastAsia="zh-CN"/>
              </w:rPr>
            </w:pPr>
            <m:oMathPara>
              <m:oMath>
                <m:r>
                  <m:rPr>
                    <m:sty m:val="bi"/>
                  </m:rPr>
                  <w:rPr>
                    <w:rFonts w:ascii="Cambria Math" w:eastAsia="Cambria Math" w:hAnsi="Cambria Math"/>
                    <w:sz w:val="20"/>
                    <w:lang w:eastAsia="zh-CN"/>
                  </w:rPr>
                  <m:t>C</m:t>
                </m:r>
                <m:r>
                  <w:rPr>
                    <w:rFonts w:ascii="Cambria Math" w:eastAsia="Cambria Math" w:hAnsi="Cambria Math"/>
                    <w:sz w:val="20"/>
                    <w:lang w:eastAsia="zh-CN"/>
                  </w:rPr>
                  <m:t>=</m:t>
                </m:r>
                <m:d>
                  <m:dPr>
                    <m:begChr m:val="["/>
                    <m:endChr m:val="]"/>
                    <m:ctrlPr>
                      <w:rPr>
                        <w:rFonts w:ascii="Cambria Math" w:eastAsia="Cambria Math" w:hAnsi="Cambria Math"/>
                        <w:i/>
                        <w:sz w:val="20"/>
                        <w:lang w:eastAsia="zh-CN"/>
                      </w:rPr>
                    </m:ctrlPr>
                  </m:dPr>
                  <m:e>
                    <m:m>
                      <m:mPr>
                        <m:mcs>
                          <m:mc>
                            <m:mcPr>
                              <m:count m:val="2"/>
                              <m:mcJc m:val="center"/>
                            </m:mcPr>
                          </m:mc>
                        </m:mcs>
                        <m:ctrlPr>
                          <w:rPr>
                            <w:rFonts w:ascii="Cambria Math" w:eastAsia="Cambria Math" w:hAnsi="Cambria Math"/>
                            <w:i/>
                            <w:sz w:val="20"/>
                            <w:lang w:eastAsia="zh-CN"/>
                          </w:rPr>
                        </m:ctrlPr>
                      </m:mPr>
                      <m:mr>
                        <m:e>
                          <m:sSub>
                            <m:sSubPr>
                              <m:ctrlPr>
                                <w:rPr>
                                  <w:rFonts w:ascii="Cambria Math" w:eastAsia="Cambria Math" w:hAnsi="Cambria Math"/>
                                  <w:i/>
                                  <w:sz w:val="20"/>
                                  <w:lang w:eastAsia="zh-CN"/>
                                </w:rPr>
                              </m:ctrlPr>
                            </m:sSubPr>
                            <m:e>
                              <m:r>
                                <w:rPr>
                                  <w:rFonts w:ascii="Cambria Math" w:eastAsia="Cambria Math" w:hAnsi="Cambria Math"/>
                                  <w:sz w:val="20"/>
                                  <w:lang w:eastAsia="zh-CN"/>
                                </w:rPr>
                                <m:t>c</m:t>
                              </m:r>
                            </m:e>
                            <m:sub>
                              <m:r>
                                <w:rPr>
                                  <w:rFonts w:ascii="Cambria Math" w:eastAsia="Cambria Math" w:hAnsi="Cambria Math"/>
                                  <w:sz w:val="20"/>
                                  <w:lang w:eastAsia="zh-CN"/>
                                </w:rPr>
                                <m:t>11</m:t>
                              </m:r>
                            </m:sub>
                          </m:sSub>
                        </m:e>
                        <m:e>
                          <m:sSup>
                            <m:sSupPr>
                              <m:ctrlPr>
                                <w:rPr>
                                  <w:rFonts w:ascii="Cambria Math" w:eastAsia="Cambria Math" w:hAnsi="Cambria Math"/>
                                  <w:i/>
                                  <w:sz w:val="20"/>
                                  <w:lang w:eastAsia="zh-CN"/>
                                </w:rPr>
                              </m:ctrlPr>
                            </m:sSupPr>
                            <m:e>
                              <m:r>
                                <m:rPr>
                                  <m:sty m:val="bi"/>
                                </m:rPr>
                                <w:rPr>
                                  <w:rFonts w:ascii="Cambria Math" w:eastAsia="Cambria Math" w:hAnsi="Cambria Math"/>
                                  <w:sz w:val="20"/>
                                  <w:lang w:eastAsia="zh-CN"/>
                                </w:rPr>
                                <m:t>p</m:t>
                              </m:r>
                            </m:e>
                            <m:sup>
                              <m:r>
                                <w:rPr>
                                  <w:rFonts w:ascii="Cambria Math" w:eastAsia="Cambria Math" w:hAnsi="Cambria Math"/>
                                  <w:sz w:val="20"/>
                                  <w:lang w:eastAsia="zh-CN"/>
                                </w:rPr>
                                <m:t>H</m:t>
                              </m:r>
                            </m:sup>
                          </m:sSup>
                        </m:e>
                      </m:mr>
                      <m:mr>
                        <m:e>
                          <m:r>
                            <m:rPr>
                              <m:sty m:val="bi"/>
                            </m:rPr>
                            <w:rPr>
                              <w:rFonts w:ascii="Cambria Math" w:eastAsia="Cambria Math" w:hAnsi="Cambria Math"/>
                              <w:sz w:val="20"/>
                              <w:lang w:eastAsia="zh-CN"/>
                            </w:rPr>
                            <m:t>p</m:t>
                          </m:r>
                        </m:e>
                        <m:e>
                          <m:r>
                            <m:rPr>
                              <m:sty m:val="bi"/>
                            </m:rPr>
                            <w:rPr>
                              <w:rFonts w:ascii="Cambria Math" w:eastAsia="Cambria Math" w:hAnsi="Cambria Math"/>
                              <w:sz w:val="20"/>
                              <w:lang w:eastAsia="zh-CN"/>
                            </w:rPr>
                            <m:t>R</m:t>
                          </m:r>
                        </m:e>
                      </m:mr>
                    </m:m>
                  </m:e>
                </m:d>
              </m:oMath>
            </m:oMathPara>
          </w:p>
        </w:tc>
        <w:tc>
          <w:tcPr>
            <w:tcW w:w="627" w:type="pct"/>
            <w:vAlign w:val="center"/>
          </w:tcPr>
          <w:p w:rsidR="0093336A" w:rsidRPr="0093336A" w:rsidRDefault="0093336A" w:rsidP="00510616">
            <w:pPr>
              <w:spacing w:beforeLines="50" w:before="120" w:afterLines="50" w:after="120"/>
              <w:jc w:val="right"/>
              <w:rPr>
                <w:sz w:val="20"/>
                <w:lang w:eastAsia="zh-CN"/>
              </w:rPr>
            </w:pPr>
            <w:r w:rsidRPr="0093336A">
              <w:rPr>
                <w:rFonts w:hint="eastAsia"/>
                <w:sz w:val="20"/>
                <w:lang w:eastAsia="zh-CN"/>
              </w:rPr>
              <w:t>(</w:t>
            </w:r>
            <w:r w:rsidR="009039D2">
              <w:rPr>
                <w:sz w:val="20"/>
                <w:lang w:eastAsia="zh-CN"/>
              </w:rPr>
              <w:t>15</w:t>
            </w:r>
            <w:r w:rsidRPr="0093336A">
              <w:rPr>
                <w:rFonts w:hint="eastAsia"/>
                <w:sz w:val="20"/>
                <w:lang w:eastAsia="zh-CN"/>
              </w:rPr>
              <w:t>)</w:t>
            </w:r>
          </w:p>
        </w:tc>
      </w:tr>
      <w:tr w:rsidR="0093336A" w:rsidRPr="0093336A" w:rsidTr="00EE717D">
        <w:tc>
          <w:tcPr>
            <w:tcW w:w="4373" w:type="pct"/>
            <w:vAlign w:val="center"/>
          </w:tcPr>
          <w:p w:rsidR="0093336A" w:rsidRPr="0093336A" w:rsidRDefault="0064087A" w:rsidP="00510616">
            <w:pPr>
              <w:spacing w:beforeLines="50" w:before="120" w:afterLines="50" w:after="120"/>
              <w:jc w:val="center"/>
              <w:rPr>
                <w:rFonts w:eastAsia="宋体"/>
                <w:b/>
                <w:sz w:val="20"/>
                <w:lang w:eastAsia="zh-CN"/>
              </w:rPr>
            </w:pPr>
            <m:oMathPara>
              <m:oMath>
                <m:sSub>
                  <m:sSubPr>
                    <m:ctrlPr>
                      <w:rPr>
                        <w:rFonts w:ascii="Cambria Math" w:eastAsia="Cambria Math" w:hAnsi="Cambria Math"/>
                        <w:i/>
                        <w:sz w:val="20"/>
                        <w:lang w:eastAsia="zh-CN"/>
                      </w:rPr>
                    </m:ctrlPr>
                  </m:sSubPr>
                  <m:e>
                    <m:r>
                      <w:rPr>
                        <w:rFonts w:ascii="Cambria Math" w:eastAsia="Cambria Math" w:hAnsi="Cambria Math"/>
                        <w:sz w:val="20"/>
                        <w:lang w:eastAsia="zh-CN"/>
                      </w:rPr>
                      <m:t>c</m:t>
                    </m:r>
                  </m:e>
                  <m:sub>
                    <m:r>
                      <w:rPr>
                        <w:rFonts w:ascii="Cambria Math" w:eastAsia="Cambria Math" w:hAnsi="Cambria Math"/>
                        <w:sz w:val="20"/>
                        <w:lang w:eastAsia="zh-CN"/>
                      </w:rPr>
                      <m:t>11</m:t>
                    </m:r>
                  </m:sub>
                </m:sSub>
                <m:d>
                  <m:dPr>
                    <m:ctrlPr>
                      <w:rPr>
                        <w:rFonts w:ascii="Cambria Math" w:eastAsia="Cambria Math" w:hAnsi="Cambria Math"/>
                        <w:i/>
                        <w:sz w:val="20"/>
                        <w:lang w:eastAsia="zh-CN"/>
                      </w:rPr>
                    </m:ctrlPr>
                  </m:dPr>
                  <m:e>
                    <m:r>
                      <w:rPr>
                        <w:rFonts w:ascii="Cambria Math" w:eastAsia="Cambria Math" w:hAnsi="Cambria Math"/>
                        <w:sz w:val="20"/>
                        <w:lang w:eastAsia="zh-CN"/>
                      </w:rPr>
                      <m:t>τ</m:t>
                    </m:r>
                  </m:e>
                </m:d>
                <m:r>
                  <w:rPr>
                    <w:rFonts w:ascii="Cambria Math" w:eastAsia="Cambria Math" w:hAnsi="Cambria Math"/>
                    <w:sz w:val="20"/>
                    <w:lang w:eastAsia="zh-CN"/>
                  </w:rPr>
                  <m:t>=α</m:t>
                </m:r>
                <m:sSub>
                  <m:sSubPr>
                    <m:ctrlPr>
                      <w:rPr>
                        <w:rFonts w:ascii="Cambria Math" w:eastAsia="Cambria Math" w:hAnsi="Cambria Math"/>
                        <w:i/>
                        <w:sz w:val="20"/>
                        <w:lang w:eastAsia="zh-CN"/>
                      </w:rPr>
                    </m:ctrlPr>
                  </m:sSubPr>
                  <m:e>
                    <m:r>
                      <w:rPr>
                        <w:rFonts w:ascii="Cambria Math" w:eastAsia="Cambria Math" w:hAnsi="Cambria Math"/>
                        <w:sz w:val="20"/>
                        <w:lang w:eastAsia="zh-CN"/>
                      </w:rPr>
                      <m:t>c</m:t>
                    </m:r>
                  </m:e>
                  <m:sub>
                    <m:r>
                      <w:rPr>
                        <w:rFonts w:ascii="Cambria Math" w:eastAsia="Cambria Math" w:hAnsi="Cambria Math"/>
                        <w:sz w:val="20"/>
                        <w:lang w:eastAsia="zh-CN"/>
                      </w:rPr>
                      <m:t>11</m:t>
                    </m:r>
                  </m:sub>
                </m:sSub>
                <m:d>
                  <m:dPr>
                    <m:ctrlPr>
                      <w:rPr>
                        <w:rFonts w:ascii="Cambria Math" w:eastAsia="Cambria Math" w:hAnsi="Cambria Math"/>
                        <w:i/>
                        <w:sz w:val="20"/>
                        <w:lang w:eastAsia="zh-CN"/>
                      </w:rPr>
                    </m:ctrlPr>
                  </m:dPr>
                  <m:e>
                    <m:r>
                      <w:rPr>
                        <w:rFonts w:ascii="Cambria Math" w:eastAsia="Cambria Math" w:hAnsi="Cambria Math"/>
                        <w:sz w:val="20"/>
                        <w:lang w:eastAsia="zh-CN"/>
                      </w:rPr>
                      <m:t>τ-1</m:t>
                    </m:r>
                  </m:e>
                </m:d>
                <m:r>
                  <w:rPr>
                    <w:rFonts w:ascii="Cambria Math" w:eastAsia="Cambria Math" w:hAnsi="Cambria Math"/>
                    <w:sz w:val="20"/>
                    <w:lang w:eastAsia="zh-CN"/>
                  </w:rPr>
                  <m:t>+β(τ)x(τ)</m:t>
                </m:r>
                <m:sSup>
                  <m:sSupPr>
                    <m:ctrlPr>
                      <w:rPr>
                        <w:rFonts w:ascii="Cambria Math" w:eastAsia="Cambria Math" w:hAnsi="Cambria Math"/>
                        <w:i/>
                        <w:sz w:val="20"/>
                        <w:lang w:eastAsia="zh-CN"/>
                      </w:rPr>
                    </m:ctrlPr>
                  </m:sSupPr>
                  <m:e>
                    <m:r>
                      <w:rPr>
                        <w:rFonts w:ascii="Cambria Math" w:eastAsia="Cambria Math" w:hAnsi="Cambria Math"/>
                        <w:sz w:val="20"/>
                        <w:lang w:eastAsia="zh-CN"/>
                      </w:rPr>
                      <m:t>x</m:t>
                    </m:r>
                  </m:e>
                  <m:sup>
                    <m:r>
                      <w:rPr>
                        <w:rFonts w:ascii="Cambria Math" w:eastAsia="Cambria Math" w:hAnsi="Cambria Math"/>
                        <w:sz w:val="20"/>
                        <w:lang w:eastAsia="zh-CN"/>
                      </w:rPr>
                      <m:t>H</m:t>
                    </m:r>
                  </m:sup>
                </m:sSup>
                <m:r>
                  <w:rPr>
                    <w:rFonts w:ascii="Cambria Math" w:eastAsia="Cambria Math" w:hAnsi="Cambria Math"/>
                    <w:sz w:val="20"/>
                    <w:lang w:eastAsia="zh-CN"/>
                  </w:rPr>
                  <m:t>(τ)</m:t>
                </m:r>
              </m:oMath>
            </m:oMathPara>
          </w:p>
        </w:tc>
        <w:tc>
          <w:tcPr>
            <w:tcW w:w="627" w:type="pct"/>
            <w:vAlign w:val="center"/>
          </w:tcPr>
          <w:p w:rsidR="0093336A" w:rsidRPr="0093336A" w:rsidRDefault="0093336A" w:rsidP="00510616">
            <w:pPr>
              <w:spacing w:beforeLines="50" w:before="120" w:afterLines="50" w:after="120"/>
              <w:jc w:val="right"/>
              <w:rPr>
                <w:sz w:val="20"/>
                <w:lang w:eastAsia="zh-CN"/>
              </w:rPr>
            </w:pPr>
            <w:r w:rsidRPr="0093336A">
              <w:rPr>
                <w:rFonts w:hint="eastAsia"/>
                <w:sz w:val="20"/>
                <w:lang w:eastAsia="zh-CN"/>
              </w:rPr>
              <w:t>(</w:t>
            </w:r>
            <w:r w:rsidR="009039D2">
              <w:rPr>
                <w:sz w:val="20"/>
                <w:lang w:eastAsia="zh-CN"/>
              </w:rPr>
              <w:t>16</w:t>
            </w:r>
            <w:r w:rsidRPr="0093336A">
              <w:rPr>
                <w:rFonts w:hint="eastAsia"/>
                <w:sz w:val="20"/>
                <w:lang w:eastAsia="zh-CN"/>
              </w:rPr>
              <w:t>)</w:t>
            </w:r>
          </w:p>
        </w:tc>
      </w:tr>
      <w:tr w:rsidR="0093336A" w:rsidRPr="0093336A" w:rsidTr="00EE717D">
        <w:tc>
          <w:tcPr>
            <w:tcW w:w="4373" w:type="pct"/>
            <w:vAlign w:val="center"/>
          </w:tcPr>
          <w:p w:rsidR="0093336A" w:rsidRPr="0093336A" w:rsidRDefault="0093336A" w:rsidP="00510616">
            <w:pPr>
              <w:spacing w:beforeLines="50" w:before="120" w:afterLines="50" w:after="120"/>
              <w:jc w:val="center"/>
              <w:rPr>
                <w:sz w:val="20"/>
                <w:lang w:eastAsia="zh-CN"/>
              </w:rPr>
            </w:pPr>
            <m:oMathPara>
              <m:oMath>
                <m:r>
                  <m:rPr>
                    <m:sty m:val="bi"/>
                  </m:rPr>
                  <w:rPr>
                    <w:rFonts w:ascii="Cambria Math" w:eastAsia="Cambria Math" w:hAnsi="Cambria Math"/>
                    <w:sz w:val="20"/>
                    <w:lang w:eastAsia="zh-CN"/>
                  </w:rPr>
                  <m:t>p</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w:rPr>
                    <w:rFonts w:ascii="Cambria Math" w:eastAsia="Cambria Math" w:hAnsi="Cambria Math"/>
                    <w:sz w:val="20"/>
                    <w:lang w:eastAsia="zh-CN"/>
                  </w:rPr>
                  <m:t>=α</m:t>
                </m:r>
                <m:r>
                  <m:rPr>
                    <m:sty m:val="bi"/>
                  </m:rPr>
                  <w:rPr>
                    <w:rFonts w:ascii="Cambria Math" w:eastAsia="Cambria Math" w:hAnsi="Cambria Math"/>
                    <w:sz w:val="20"/>
                    <w:lang w:eastAsia="zh-CN"/>
                  </w:rPr>
                  <m:t>p</m:t>
                </m:r>
                <m:d>
                  <m:dPr>
                    <m:ctrlPr>
                      <w:rPr>
                        <w:rFonts w:ascii="Cambria Math" w:eastAsia="Cambria Math" w:hAnsi="Cambria Math"/>
                        <w:i/>
                        <w:sz w:val="20"/>
                        <w:lang w:eastAsia="zh-CN"/>
                      </w:rPr>
                    </m:ctrlPr>
                  </m:dPr>
                  <m:e>
                    <m:r>
                      <w:rPr>
                        <w:rFonts w:ascii="Cambria Math" w:eastAsia="Cambria Math" w:hAnsi="Cambria Math"/>
                        <w:sz w:val="20"/>
                        <w:lang w:eastAsia="zh-CN"/>
                      </w:rPr>
                      <m:t>τ-1</m:t>
                    </m:r>
                  </m:e>
                </m:d>
                <m:r>
                  <w:rPr>
                    <w:rFonts w:ascii="Cambria Math" w:eastAsia="Cambria Math" w:hAnsi="Cambria Math"/>
                    <w:sz w:val="20"/>
                    <w:lang w:eastAsia="zh-CN"/>
                  </w:rPr>
                  <m:t>+β(τ)</m:t>
                </m:r>
                <m:r>
                  <m:rPr>
                    <m:sty m:val="bi"/>
                  </m:rPr>
                  <w:rPr>
                    <w:rFonts w:ascii="Cambria Math" w:eastAsia="Cambria Math" w:hAnsi="Cambria Math"/>
                    <w:sz w:val="20"/>
                    <w:lang w:eastAsia="zh-CN"/>
                  </w:rPr>
                  <m:t>r</m:t>
                </m:r>
                <m:sSup>
                  <m:sSupPr>
                    <m:ctrlPr>
                      <w:rPr>
                        <w:rFonts w:ascii="Cambria Math" w:eastAsia="Cambria Math" w:hAnsi="Cambria Math"/>
                        <w:i/>
                        <w:sz w:val="20"/>
                        <w:lang w:eastAsia="zh-CN"/>
                      </w:rPr>
                    </m:ctrlPr>
                  </m:sSupPr>
                  <m:e>
                    <m:d>
                      <m:dPr>
                        <m:ctrlPr>
                          <w:rPr>
                            <w:rFonts w:ascii="Cambria Math" w:eastAsia="Cambria Math" w:hAnsi="Cambria Math"/>
                            <w:i/>
                            <w:sz w:val="20"/>
                            <w:lang w:eastAsia="zh-CN"/>
                          </w:rPr>
                        </m:ctrlPr>
                      </m:dPr>
                      <m:e>
                        <m:r>
                          <w:rPr>
                            <w:rFonts w:ascii="Cambria Math" w:eastAsia="Cambria Math" w:hAnsi="Cambria Math"/>
                            <w:sz w:val="20"/>
                            <w:lang w:eastAsia="zh-CN"/>
                          </w:rPr>
                          <m:t>τ</m:t>
                        </m:r>
                      </m:e>
                    </m:d>
                    <m:r>
                      <w:rPr>
                        <w:rFonts w:ascii="Cambria Math" w:eastAsia="Cambria Math" w:hAnsi="Cambria Math"/>
                        <w:sz w:val="20"/>
                        <w:lang w:eastAsia="zh-CN"/>
                      </w:rPr>
                      <m:t>x</m:t>
                    </m:r>
                  </m:e>
                  <m:sup>
                    <m:r>
                      <w:rPr>
                        <w:rFonts w:ascii="Cambria Math" w:eastAsia="Cambria Math" w:hAnsi="Cambria Math"/>
                        <w:sz w:val="20"/>
                        <w:lang w:eastAsia="zh-CN"/>
                      </w:rPr>
                      <m:t>H</m:t>
                    </m:r>
                  </m:sup>
                </m:sSup>
                <m:r>
                  <w:rPr>
                    <w:rFonts w:ascii="Cambria Math" w:eastAsia="Cambria Math" w:hAnsi="Cambria Math"/>
                    <w:sz w:val="20"/>
                    <w:lang w:eastAsia="zh-CN"/>
                  </w:rPr>
                  <m:t>(τ)</m:t>
                </m:r>
              </m:oMath>
            </m:oMathPara>
          </w:p>
        </w:tc>
        <w:tc>
          <w:tcPr>
            <w:tcW w:w="627" w:type="pct"/>
            <w:vAlign w:val="center"/>
          </w:tcPr>
          <w:p w:rsidR="0093336A" w:rsidRPr="0093336A" w:rsidRDefault="0093336A" w:rsidP="00510616">
            <w:pPr>
              <w:spacing w:beforeLines="50" w:before="120" w:afterLines="50" w:after="120"/>
              <w:jc w:val="right"/>
              <w:rPr>
                <w:rFonts w:eastAsia="宋体"/>
                <w:sz w:val="20"/>
                <w:lang w:eastAsia="zh-CN"/>
              </w:rPr>
            </w:pPr>
            <w:r w:rsidRPr="0093336A">
              <w:rPr>
                <w:rFonts w:eastAsia="宋体" w:hint="eastAsia"/>
                <w:sz w:val="20"/>
                <w:lang w:eastAsia="zh-CN"/>
              </w:rPr>
              <w:t>(</w:t>
            </w:r>
            <w:r w:rsidR="009039D2">
              <w:rPr>
                <w:rFonts w:eastAsia="宋体"/>
                <w:sz w:val="20"/>
                <w:lang w:eastAsia="zh-CN"/>
              </w:rPr>
              <w:t>17</w:t>
            </w:r>
            <w:r w:rsidRPr="0093336A">
              <w:rPr>
                <w:rFonts w:eastAsia="宋体" w:hint="eastAsia"/>
                <w:sz w:val="20"/>
                <w:lang w:eastAsia="zh-CN"/>
              </w:rPr>
              <w:t>)</w:t>
            </w:r>
          </w:p>
        </w:tc>
      </w:tr>
      <w:tr w:rsidR="0093336A" w:rsidRPr="0093336A" w:rsidTr="00EE717D">
        <w:tc>
          <w:tcPr>
            <w:tcW w:w="4373" w:type="pct"/>
            <w:vAlign w:val="center"/>
          </w:tcPr>
          <w:p w:rsidR="0093336A" w:rsidRPr="0093336A" w:rsidRDefault="0093336A" w:rsidP="00510616">
            <w:pPr>
              <w:spacing w:beforeLines="50" w:before="120" w:afterLines="50" w:after="120"/>
              <w:jc w:val="center"/>
              <w:rPr>
                <w:rFonts w:eastAsia="宋体"/>
                <w:i/>
                <w:sz w:val="20"/>
                <w:lang w:eastAsia="zh-CN"/>
              </w:rPr>
            </w:pPr>
            <m:oMathPara>
              <m:oMath>
                <m:r>
                  <m:rPr>
                    <m:sty m:val="bi"/>
                  </m:rPr>
                  <w:rPr>
                    <w:rFonts w:ascii="Cambria Math" w:hAnsi="Cambria Math"/>
                    <w:sz w:val="20"/>
                    <w:lang w:eastAsia="zh-CN"/>
                  </w:rPr>
                  <m:t>R</m:t>
                </m:r>
                <m:d>
                  <m:dPr>
                    <m:ctrlPr>
                      <w:rPr>
                        <w:rFonts w:ascii="Cambria Math" w:hAnsi="Cambria Math"/>
                        <w:i/>
                        <w:sz w:val="20"/>
                        <w:lang w:eastAsia="zh-CN"/>
                      </w:rPr>
                    </m:ctrlPr>
                  </m:dPr>
                  <m:e>
                    <m:r>
                      <w:rPr>
                        <w:rFonts w:ascii="Cambria Math" w:eastAsia="宋体" w:hAnsi="Cambria Math"/>
                        <w:sz w:val="20"/>
                        <w:lang w:eastAsia="zh-CN"/>
                      </w:rPr>
                      <m:t>τ</m:t>
                    </m:r>
                  </m:e>
                </m:d>
                <m:r>
                  <w:rPr>
                    <w:rFonts w:ascii="Cambria Math" w:eastAsia="宋体" w:hAnsi="Cambria Math"/>
                    <w:sz w:val="20"/>
                    <w:lang w:eastAsia="zh-CN"/>
                  </w:rPr>
                  <m:t>=α</m:t>
                </m:r>
                <m:r>
                  <m:rPr>
                    <m:sty m:val="bi"/>
                  </m:rPr>
                  <w:rPr>
                    <w:rFonts w:ascii="Cambria Math" w:eastAsia="宋体" w:hAnsi="Cambria Math"/>
                    <w:sz w:val="20"/>
                    <w:lang w:eastAsia="zh-CN"/>
                  </w:rPr>
                  <m:t>R</m:t>
                </m:r>
                <m:d>
                  <m:dPr>
                    <m:ctrlPr>
                      <w:rPr>
                        <w:rFonts w:ascii="Cambria Math" w:hAnsi="Cambria Math"/>
                        <w:i/>
                        <w:sz w:val="20"/>
                        <w:lang w:eastAsia="zh-CN"/>
                      </w:rPr>
                    </m:ctrlPr>
                  </m:dPr>
                  <m:e>
                    <m:r>
                      <w:rPr>
                        <w:rFonts w:ascii="Cambria Math" w:eastAsia="宋体" w:hAnsi="Cambria Math"/>
                        <w:sz w:val="20"/>
                        <w:lang w:eastAsia="zh-CN"/>
                      </w:rPr>
                      <m:t>τ-1</m:t>
                    </m:r>
                  </m:e>
                </m:d>
                <m:r>
                  <w:rPr>
                    <w:rFonts w:ascii="Cambria Math" w:eastAsia="宋体" w:hAnsi="Cambria Math"/>
                    <w:sz w:val="20"/>
                    <w:lang w:eastAsia="zh-CN"/>
                  </w:rPr>
                  <m:t>+β(τ)</m:t>
                </m:r>
                <m:r>
                  <m:rPr>
                    <m:sty m:val="bi"/>
                  </m:rPr>
                  <w:rPr>
                    <w:rFonts w:ascii="Cambria Math" w:eastAsia="宋体" w:hAnsi="Cambria Math"/>
                    <w:sz w:val="20"/>
                    <w:lang w:eastAsia="zh-CN"/>
                  </w:rPr>
                  <m:t>r</m:t>
                </m:r>
                <m:r>
                  <w:rPr>
                    <w:rFonts w:ascii="Cambria Math" w:eastAsia="宋体" w:hAnsi="Cambria Math"/>
                    <w:sz w:val="20"/>
                    <w:lang w:eastAsia="zh-CN"/>
                  </w:rPr>
                  <m:t>(k)</m:t>
                </m:r>
                <m:sSup>
                  <m:sSupPr>
                    <m:ctrlPr>
                      <w:rPr>
                        <w:rFonts w:ascii="Cambria Math" w:eastAsia="宋体" w:hAnsi="Cambria Math"/>
                        <w:sz w:val="20"/>
                        <w:lang w:eastAsia="zh-CN"/>
                      </w:rPr>
                    </m:ctrlPr>
                  </m:sSupPr>
                  <m:e>
                    <m:r>
                      <m:rPr>
                        <m:sty m:val="bi"/>
                      </m:rPr>
                      <w:rPr>
                        <w:rFonts w:ascii="Cambria Math" w:eastAsia="宋体" w:hAnsi="Cambria Math"/>
                        <w:sz w:val="20"/>
                        <w:lang w:eastAsia="zh-CN"/>
                      </w:rPr>
                      <m:t>r</m:t>
                    </m:r>
                  </m:e>
                  <m:sup>
                    <m:r>
                      <w:rPr>
                        <w:rFonts w:ascii="Cambria Math" w:eastAsia="宋体" w:hAnsi="Cambria Math"/>
                        <w:sz w:val="20"/>
                        <w:lang w:eastAsia="zh-CN"/>
                      </w:rPr>
                      <m:t>H</m:t>
                    </m:r>
                  </m:sup>
                </m:sSup>
                <m:r>
                  <w:rPr>
                    <w:rFonts w:ascii="Cambria Math" w:eastAsia="宋体" w:hAnsi="Cambria Math"/>
                    <w:sz w:val="20"/>
                    <w:lang w:eastAsia="zh-CN"/>
                  </w:rPr>
                  <m:t>(τ)</m:t>
                </m:r>
              </m:oMath>
            </m:oMathPara>
          </w:p>
        </w:tc>
        <w:tc>
          <w:tcPr>
            <w:tcW w:w="627" w:type="pct"/>
            <w:vAlign w:val="center"/>
          </w:tcPr>
          <w:p w:rsidR="0093336A" w:rsidRPr="0093336A" w:rsidRDefault="0093336A" w:rsidP="00510616">
            <w:pPr>
              <w:spacing w:beforeLines="50" w:before="120" w:afterLines="50" w:after="120"/>
              <w:jc w:val="right"/>
              <w:rPr>
                <w:rFonts w:eastAsia="宋体"/>
                <w:sz w:val="20"/>
                <w:lang w:eastAsia="zh-CN"/>
              </w:rPr>
            </w:pPr>
            <w:r w:rsidRPr="0093336A">
              <w:rPr>
                <w:rFonts w:eastAsia="宋体" w:hint="eastAsia"/>
                <w:sz w:val="20"/>
                <w:lang w:eastAsia="zh-CN"/>
              </w:rPr>
              <w:t>(</w:t>
            </w:r>
            <w:r w:rsidR="009039D2">
              <w:rPr>
                <w:rFonts w:eastAsia="宋体"/>
                <w:sz w:val="20"/>
                <w:lang w:eastAsia="zh-CN"/>
              </w:rPr>
              <w:t>18</w:t>
            </w:r>
            <w:r w:rsidRPr="0093336A">
              <w:rPr>
                <w:rFonts w:eastAsia="宋体" w:hint="eastAsia"/>
                <w:sz w:val="20"/>
                <w:lang w:eastAsia="zh-CN"/>
              </w:rPr>
              <w:t>)</w:t>
            </w:r>
          </w:p>
        </w:tc>
      </w:tr>
    </w:tbl>
    <w:p w:rsidR="00486E65" w:rsidRPr="00486E65" w:rsidRDefault="00486E65" w:rsidP="00486E65">
      <w:pPr>
        <w:pStyle w:val="22"/>
        <w:ind w:firstLine="0"/>
      </w:pPr>
      <w:r w:rsidRPr="00486E65">
        <w:rPr>
          <w:rFonts w:hint="eastAsia"/>
        </w:rPr>
        <w:t xml:space="preserve">According to block matrix inversion, </w:t>
      </w:r>
      <m:oMath>
        <m:sSup>
          <m:sSupPr>
            <m:ctrlPr>
              <w:rPr>
                <w:rFonts w:ascii="Cambria Math" w:eastAsia="Cambria Math" w:hAnsi="Cambria Math"/>
              </w:rPr>
            </m:ctrlPr>
          </m:sSupPr>
          <m:e>
            <m:r>
              <m:rPr>
                <m:sty m:val="bi"/>
              </m:rPr>
              <w:rPr>
                <w:rFonts w:ascii="Cambria Math" w:eastAsia="Cambria Math" w:hAnsi="Cambria Math"/>
              </w:rPr>
              <m:t>C</m:t>
            </m:r>
          </m:e>
          <m:sup>
            <m:r>
              <m:rPr>
                <m:sty m:val="p"/>
              </m:rPr>
              <w:rPr>
                <w:rFonts w:ascii="Cambria Math" w:eastAsia="Cambria Math" w:hAnsi="Cambria Math"/>
              </w:rPr>
              <m:t>-1</m:t>
            </m:r>
          </m:sup>
        </m:sSup>
      </m:oMath>
      <w:r w:rsidRPr="00486E65">
        <w:rPr>
          <w:rFonts w:hint="eastAsia"/>
        </w:rPr>
        <w:t xml:space="preserve"> can be</w:t>
      </w:r>
      <w:r w:rsidRPr="00486E65">
        <w:t xml:space="preserve"> </w:t>
      </w:r>
      <w:r w:rsidR="007D23D9">
        <w:t>denoted in (19</w:t>
      </w:r>
      <w:r w:rsidRPr="00486E65">
        <w:t>).</w:t>
      </w:r>
    </w:p>
    <w:tbl>
      <w:tblPr>
        <w:tblStyle w:val="a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632"/>
      </w:tblGrid>
      <w:tr w:rsidR="00B6361C" w:rsidRPr="00B6361C" w:rsidTr="00B6361C">
        <w:tc>
          <w:tcPr>
            <w:tcW w:w="4351" w:type="pct"/>
            <w:vAlign w:val="center"/>
          </w:tcPr>
          <w:p w:rsidR="00B6361C" w:rsidRPr="00B6361C" w:rsidRDefault="0064087A" w:rsidP="00510616">
            <w:pPr>
              <w:spacing w:beforeLines="50" w:before="120" w:afterLines="50" w:after="120"/>
              <w:jc w:val="center"/>
              <w:rPr>
                <w:i/>
                <w:sz w:val="20"/>
                <w:lang w:eastAsia="zh-CN"/>
              </w:rPr>
            </w:pPr>
            <m:oMathPara>
              <m:oMath>
                <m:sSup>
                  <m:sSupPr>
                    <m:ctrlPr>
                      <w:rPr>
                        <w:rFonts w:ascii="Cambria Math" w:hAnsi="Cambria Math"/>
                        <w:sz w:val="20"/>
                        <w:lang w:eastAsia="zh-CN"/>
                      </w:rPr>
                    </m:ctrlPr>
                  </m:sSupPr>
                  <m:e>
                    <m:r>
                      <m:rPr>
                        <m:sty m:val="bi"/>
                      </m:rPr>
                      <w:rPr>
                        <w:rFonts w:ascii="Cambria Math" w:hAnsi="Cambria Math"/>
                        <w:sz w:val="20"/>
                        <w:lang w:eastAsia="zh-CN"/>
                      </w:rPr>
                      <m:t>C</m:t>
                    </m:r>
                  </m:e>
                  <m:sup>
                    <m:r>
                      <w:rPr>
                        <w:rFonts w:ascii="Cambria Math" w:hAnsi="Cambria Math"/>
                        <w:sz w:val="20"/>
                        <w:lang w:eastAsia="zh-CN"/>
                      </w:rPr>
                      <m:t>-1</m:t>
                    </m:r>
                  </m:sup>
                </m:sSup>
                <m:r>
                  <w:rPr>
                    <w:rFonts w:ascii="Cambria Math" w:hAnsi="Cambria Math"/>
                    <w:sz w:val="20"/>
                    <w:lang w:eastAsia="zh-CN"/>
                  </w:rPr>
                  <m:t>=</m:t>
                </m:r>
                <m:d>
                  <m:dPr>
                    <m:begChr m:val="["/>
                    <m:endChr m:val="]"/>
                    <m:ctrlPr>
                      <w:rPr>
                        <w:rFonts w:ascii="Cambria Math" w:hAnsi="Cambria Math"/>
                        <w:i/>
                        <w:sz w:val="20"/>
                        <w:lang w:eastAsia="zh-CN"/>
                      </w:rPr>
                    </m:ctrlPr>
                  </m:dPr>
                  <m:e>
                    <m:m>
                      <m:mPr>
                        <m:mcs>
                          <m:mc>
                            <m:mcPr>
                              <m:count m:val="2"/>
                              <m:mcJc m:val="center"/>
                            </m:mcPr>
                          </m:mc>
                        </m:mcs>
                        <m:ctrlPr>
                          <w:rPr>
                            <w:rFonts w:ascii="Cambria Math" w:hAnsi="Cambria Math"/>
                            <w:i/>
                            <w:sz w:val="20"/>
                            <w:lang w:eastAsia="zh-CN"/>
                          </w:rPr>
                        </m:ctrlPr>
                      </m:mPr>
                      <m:mr>
                        <m:e>
                          <m:f>
                            <m:fPr>
                              <m:ctrlPr>
                                <w:rPr>
                                  <w:rFonts w:ascii="Cambria Math" w:hAnsi="Cambria Math"/>
                                  <w:i/>
                                  <w:sz w:val="20"/>
                                  <w:lang w:eastAsia="zh-CN"/>
                                </w:rPr>
                              </m:ctrlPr>
                            </m:fPr>
                            <m:num>
                              <m:r>
                                <w:rPr>
                                  <w:rFonts w:ascii="Cambria Math" w:hAnsi="Cambria Math"/>
                                  <w:sz w:val="20"/>
                                  <w:lang w:eastAsia="zh-CN"/>
                                </w:rPr>
                                <m:t>1</m:t>
                              </m:r>
                            </m:num>
                            <m:den>
                              <m:sSub>
                                <m:sSubPr>
                                  <m:ctrlPr>
                                    <w:rPr>
                                      <w:rFonts w:ascii="Cambria Math" w:hAnsi="Cambria Math"/>
                                      <w:i/>
                                      <w:sz w:val="20"/>
                                      <w:lang w:eastAsia="zh-CN"/>
                                    </w:rPr>
                                  </m:ctrlPr>
                                </m:sSubPr>
                                <m:e>
                                  <m:r>
                                    <w:rPr>
                                      <w:rFonts w:ascii="Cambria Math" w:hAnsi="Cambria Math"/>
                                      <w:sz w:val="20"/>
                                      <w:lang w:eastAsia="zh-CN"/>
                                    </w:rPr>
                                    <m:t>c</m:t>
                                  </m:r>
                                </m:e>
                                <m:sub>
                                  <m:r>
                                    <w:rPr>
                                      <w:rFonts w:ascii="Cambria Math" w:hAnsi="Cambria Math"/>
                                      <w:sz w:val="20"/>
                                      <w:lang w:eastAsia="zh-CN"/>
                                    </w:rPr>
                                    <m:t>11</m:t>
                                  </m:r>
                                </m:sub>
                              </m:sSub>
                              <m:r>
                                <w:rPr>
                                  <w:rFonts w:ascii="Cambria Math" w:hAnsi="Cambria Math"/>
                                  <w:sz w:val="20"/>
                                  <w:lang w:eastAsia="zh-CN"/>
                                </w:rPr>
                                <m:t>-</m:t>
                              </m:r>
                              <m:sSup>
                                <m:sSupPr>
                                  <m:ctrlPr>
                                    <w:rPr>
                                      <w:rFonts w:ascii="Cambria Math" w:hAnsi="Cambria Math"/>
                                      <w:i/>
                                      <w:sz w:val="20"/>
                                      <w:lang w:eastAsia="zh-CN"/>
                                    </w:rPr>
                                  </m:ctrlPr>
                                </m:sSupPr>
                                <m:e>
                                  <m:r>
                                    <m:rPr>
                                      <m:sty m:val="bi"/>
                                    </m:rPr>
                                    <w:rPr>
                                      <w:rFonts w:ascii="Cambria Math" w:hAnsi="Cambria Math"/>
                                      <w:sz w:val="20"/>
                                      <w:lang w:eastAsia="zh-CN"/>
                                    </w:rPr>
                                    <m:t>p</m:t>
                                  </m:r>
                                </m:e>
                                <m:sup>
                                  <m:r>
                                    <w:rPr>
                                      <w:rFonts w:ascii="Cambria Math" w:hAnsi="Cambria Math"/>
                                      <w:sz w:val="20"/>
                                      <w:lang w:eastAsia="zh-CN"/>
                                    </w:rPr>
                                    <m:t>H</m:t>
                                  </m:r>
                                </m:sup>
                              </m:sSup>
                              <m:sSup>
                                <m:sSupPr>
                                  <m:ctrlPr>
                                    <w:rPr>
                                      <w:rFonts w:ascii="Cambria Math" w:hAnsi="Cambria Math"/>
                                      <w:i/>
                                      <w:sz w:val="20"/>
                                      <w:lang w:eastAsia="zh-CN"/>
                                    </w:rPr>
                                  </m:ctrlPr>
                                </m:sSupPr>
                                <m:e>
                                  <m:r>
                                    <m:rPr>
                                      <m:sty m:val="bi"/>
                                    </m:rPr>
                                    <w:rPr>
                                      <w:rFonts w:ascii="Cambria Math" w:hAnsi="Cambria Math"/>
                                      <w:sz w:val="20"/>
                                      <w:lang w:eastAsia="zh-CN"/>
                                    </w:rPr>
                                    <m:t>R</m:t>
                                  </m:r>
                                </m:e>
                                <m:sup>
                                  <m:r>
                                    <w:rPr>
                                      <w:rFonts w:ascii="Cambria Math" w:hAnsi="Cambria Math"/>
                                      <w:sz w:val="20"/>
                                      <w:lang w:eastAsia="zh-CN"/>
                                    </w:rPr>
                                    <m:t>-1</m:t>
                                  </m:r>
                                </m:sup>
                              </m:sSup>
                              <m:r>
                                <m:rPr>
                                  <m:sty m:val="bi"/>
                                </m:rPr>
                                <w:rPr>
                                  <w:rFonts w:ascii="Cambria Math" w:hAnsi="Cambria Math"/>
                                  <w:sz w:val="20"/>
                                  <w:lang w:eastAsia="zh-CN"/>
                                </w:rPr>
                                <m:t>p</m:t>
                              </m:r>
                            </m:den>
                          </m:f>
                        </m:e>
                        <m:e>
                          <m:f>
                            <m:fPr>
                              <m:ctrlPr>
                                <w:rPr>
                                  <w:rFonts w:ascii="Cambria Math" w:hAnsi="Cambria Math"/>
                                  <w:i/>
                                  <w:sz w:val="20"/>
                                  <w:lang w:eastAsia="zh-CN"/>
                                </w:rPr>
                              </m:ctrlPr>
                            </m:fPr>
                            <m:num>
                              <m:sSup>
                                <m:sSupPr>
                                  <m:ctrlPr>
                                    <w:rPr>
                                      <w:rFonts w:ascii="Cambria Math" w:hAnsi="Cambria Math"/>
                                      <w:i/>
                                      <w:sz w:val="20"/>
                                      <w:lang w:eastAsia="zh-CN"/>
                                    </w:rPr>
                                  </m:ctrlPr>
                                </m:sSupPr>
                                <m:e>
                                  <m:r>
                                    <m:rPr>
                                      <m:sty m:val="bi"/>
                                    </m:rPr>
                                    <w:rPr>
                                      <w:rFonts w:ascii="Cambria Math" w:hAnsi="Cambria Math"/>
                                      <w:sz w:val="20"/>
                                      <w:lang w:eastAsia="zh-CN"/>
                                    </w:rPr>
                                    <m:t>-p</m:t>
                                  </m:r>
                                </m:e>
                                <m:sup>
                                  <m:r>
                                    <w:rPr>
                                      <w:rFonts w:ascii="Cambria Math" w:hAnsi="Cambria Math"/>
                                      <w:sz w:val="20"/>
                                      <w:lang w:eastAsia="zh-CN"/>
                                    </w:rPr>
                                    <m:t>H</m:t>
                                  </m:r>
                                </m:sup>
                              </m:sSup>
                            </m:num>
                            <m:den>
                              <m:sSub>
                                <m:sSubPr>
                                  <m:ctrlPr>
                                    <w:rPr>
                                      <w:rFonts w:ascii="Cambria Math" w:hAnsi="Cambria Math"/>
                                      <w:i/>
                                      <w:sz w:val="20"/>
                                      <w:lang w:eastAsia="zh-CN"/>
                                    </w:rPr>
                                  </m:ctrlPr>
                                </m:sSubPr>
                                <m:e>
                                  <m:r>
                                    <w:rPr>
                                      <w:rFonts w:ascii="Cambria Math" w:hAnsi="Cambria Math"/>
                                      <w:sz w:val="20"/>
                                      <w:lang w:eastAsia="zh-CN"/>
                                    </w:rPr>
                                    <m:t>c</m:t>
                                  </m:r>
                                </m:e>
                                <m:sub>
                                  <m:r>
                                    <w:rPr>
                                      <w:rFonts w:ascii="Cambria Math" w:hAnsi="Cambria Math"/>
                                      <w:sz w:val="20"/>
                                      <w:lang w:eastAsia="zh-CN"/>
                                    </w:rPr>
                                    <m:t>11</m:t>
                                  </m:r>
                                </m:sub>
                              </m:sSub>
                            </m:den>
                          </m:f>
                          <m:sSup>
                            <m:sSupPr>
                              <m:ctrlPr>
                                <w:rPr>
                                  <w:rFonts w:ascii="Cambria Math" w:hAnsi="Cambria Math"/>
                                  <w:i/>
                                  <w:sz w:val="20"/>
                                  <w:lang w:eastAsia="zh-CN"/>
                                </w:rPr>
                              </m:ctrlPr>
                            </m:sSupPr>
                            <m:e>
                              <m:d>
                                <m:dPr>
                                  <m:ctrlPr>
                                    <w:rPr>
                                      <w:rFonts w:ascii="Cambria Math" w:hAnsi="Cambria Math"/>
                                      <w:i/>
                                      <w:sz w:val="20"/>
                                      <w:lang w:eastAsia="zh-CN"/>
                                    </w:rPr>
                                  </m:ctrlPr>
                                </m:dPr>
                                <m:e>
                                  <m:r>
                                    <m:rPr>
                                      <m:sty m:val="bi"/>
                                    </m:rPr>
                                    <w:rPr>
                                      <w:rFonts w:ascii="Cambria Math" w:hAnsi="Cambria Math"/>
                                      <w:sz w:val="20"/>
                                      <w:lang w:eastAsia="zh-CN"/>
                                    </w:rPr>
                                    <m:t>R</m:t>
                                  </m:r>
                                  <m:r>
                                    <w:rPr>
                                      <w:rFonts w:ascii="Cambria Math" w:hAnsi="Cambria Math"/>
                                      <w:sz w:val="20"/>
                                      <w:lang w:eastAsia="zh-CN"/>
                                    </w:rPr>
                                    <m:t>-</m:t>
                                  </m:r>
                                  <m:f>
                                    <m:fPr>
                                      <m:ctrlPr>
                                        <w:rPr>
                                          <w:rFonts w:ascii="Cambria Math" w:hAnsi="Cambria Math"/>
                                          <w:i/>
                                          <w:sz w:val="20"/>
                                          <w:lang w:eastAsia="zh-CN"/>
                                        </w:rPr>
                                      </m:ctrlPr>
                                    </m:fPr>
                                    <m:num>
                                      <m:r>
                                        <m:rPr>
                                          <m:sty m:val="bi"/>
                                        </m:rPr>
                                        <w:rPr>
                                          <w:rFonts w:ascii="Cambria Math" w:hAnsi="Cambria Math"/>
                                          <w:sz w:val="20"/>
                                          <w:lang w:eastAsia="zh-CN"/>
                                        </w:rPr>
                                        <m:t>p</m:t>
                                      </m:r>
                                      <m:sSup>
                                        <m:sSupPr>
                                          <m:ctrlPr>
                                            <w:rPr>
                                              <w:rFonts w:ascii="Cambria Math" w:hAnsi="Cambria Math"/>
                                              <w:i/>
                                              <w:sz w:val="20"/>
                                              <w:lang w:eastAsia="zh-CN"/>
                                            </w:rPr>
                                          </m:ctrlPr>
                                        </m:sSupPr>
                                        <m:e>
                                          <m:r>
                                            <m:rPr>
                                              <m:sty m:val="bi"/>
                                            </m:rPr>
                                            <w:rPr>
                                              <w:rFonts w:ascii="Cambria Math" w:hAnsi="Cambria Math"/>
                                              <w:sz w:val="20"/>
                                              <w:lang w:eastAsia="zh-CN"/>
                                            </w:rPr>
                                            <m:t>p</m:t>
                                          </m:r>
                                        </m:e>
                                        <m:sup>
                                          <m:r>
                                            <w:rPr>
                                              <w:rFonts w:ascii="Cambria Math" w:hAnsi="Cambria Math"/>
                                              <w:sz w:val="20"/>
                                              <w:lang w:eastAsia="zh-CN"/>
                                            </w:rPr>
                                            <m:t>H</m:t>
                                          </m:r>
                                        </m:sup>
                                      </m:sSup>
                                    </m:num>
                                    <m:den>
                                      <m:sSub>
                                        <m:sSubPr>
                                          <m:ctrlPr>
                                            <w:rPr>
                                              <w:rFonts w:ascii="Cambria Math" w:hAnsi="Cambria Math"/>
                                              <w:i/>
                                              <w:sz w:val="20"/>
                                              <w:lang w:eastAsia="zh-CN"/>
                                            </w:rPr>
                                          </m:ctrlPr>
                                        </m:sSubPr>
                                        <m:e>
                                          <m:r>
                                            <w:rPr>
                                              <w:rFonts w:ascii="Cambria Math" w:hAnsi="Cambria Math"/>
                                              <w:sz w:val="20"/>
                                              <w:lang w:eastAsia="zh-CN"/>
                                            </w:rPr>
                                            <m:t>c</m:t>
                                          </m:r>
                                        </m:e>
                                        <m:sub>
                                          <m:r>
                                            <w:rPr>
                                              <w:rFonts w:ascii="Cambria Math" w:hAnsi="Cambria Math"/>
                                              <w:sz w:val="20"/>
                                              <w:lang w:eastAsia="zh-CN"/>
                                            </w:rPr>
                                            <m:t>11</m:t>
                                          </m:r>
                                        </m:sub>
                                      </m:sSub>
                                    </m:den>
                                  </m:f>
                                </m:e>
                              </m:d>
                            </m:e>
                            <m:sup>
                              <m:r>
                                <w:rPr>
                                  <w:rFonts w:ascii="Cambria Math" w:hAnsi="Cambria Math"/>
                                  <w:sz w:val="20"/>
                                  <w:lang w:eastAsia="zh-CN"/>
                                </w:rPr>
                                <m:t>-1</m:t>
                              </m:r>
                            </m:sup>
                          </m:sSup>
                        </m:e>
                      </m:mr>
                      <m:mr>
                        <m:e>
                          <m:f>
                            <m:fPr>
                              <m:ctrlPr>
                                <w:rPr>
                                  <w:rFonts w:ascii="Cambria Math" w:hAnsi="Cambria Math"/>
                                  <w:i/>
                                  <w:sz w:val="20"/>
                                  <w:lang w:eastAsia="zh-CN"/>
                                </w:rPr>
                              </m:ctrlPr>
                            </m:fPr>
                            <m:num>
                              <m:r>
                                <w:rPr>
                                  <w:rFonts w:ascii="Cambria Math" w:hAnsi="Cambria Math"/>
                                  <w:sz w:val="20"/>
                                  <w:lang w:eastAsia="zh-CN"/>
                                </w:rPr>
                                <m:t>-</m:t>
                              </m:r>
                              <m:sSup>
                                <m:sSupPr>
                                  <m:ctrlPr>
                                    <w:rPr>
                                      <w:rFonts w:ascii="Cambria Math" w:hAnsi="Cambria Math"/>
                                      <w:i/>
                                      <w:sz w:val="20"/>
                                      <w:lang w:eastAsia="zh-CN"/>
                                    </w:rPr>
                                  </m:ctrlPr>
                                </m:sSupPr>
                                <m:e>
                                  <m:r>
                                    <m:rPr>
                                      <m:sty m:val="bi"/>
                                    </m:rPr>
                                    <w:rPr>
                                      <w:rFonts w:ascii="Cambria Math" w:hAnsi="Cambria Math"/>
                                      <w:sz w:val="20"/>
                                      <w:lang w:eastAsia="zh-CN"/>
                                    </w:rPr>
                                    <m:t>R</m:t>
                                  </m:r>
                                </m:e>
                                <m:sup>
                                  <m:r>
                                    <w:rPr>
                                      <w:rFonts w:ascii="Cambria Math" w:hAnsi="Cambria Math"/>
                                      <w:sz w:val="20"/>
                                      <w:lang w:eastAsia="zh-CN"/>
                                    </w:rPr>
                                    <m:t>-1</m:t>
                                  </m:r>
                                </m:sup>
                              </m:sSup>
                              <m:r>
                                <m:rPr>
                                  <m:sty m:val="bi"/>
                                </m:rPr>
                                <w:rPr>
                                  <w:rFonts w:ascii="Cambria Math" w:hAnsi="Cambria Math"/>
                                  <w:sz w:val="20"/>
                                  <w:lang w:eastAsia="zh-CN"/>
                                </w:rPr>
                                <m:t>p</m:t>
                              </m:r>
                            </m:num>
                            <m:den>
                              <m:sSub>
                                <m:sSubPr>
                                  <m:ctrlPr>
                                    <w:rPr>
                                      <w:rFonts w:ascii="Cambria Math" w:hAnsi="Cambria Math"/>
                                      <w:i/>
                                      <w:sz w:val="20"/>
                                      <w:lang w:eastAsia="zh-CN"/>
                                    </w:rPr>
                                  </m:ctrlPr>
                                </m:sSubPr>
                                <m:e>
                                  <m:r>
                                    <w:rPr>
                                      <w:rFonts w:ascii="Cambria Math" w:hAnsi="Cambria Math"/>
                                      <w:sz w:val="20"/>
                                      <w:lang w:eastAsia="zh-CN"/>
                                    </w:rPr>
                                    <m:t>c</m:t>
                                  </m:r>
                                </m:e>
                                <m:sub>
                                  <m:r>
                                    <w:rPr>
                                      <w:rFonts w:ascii="Cambria Math" w:hAnsi="Cambria Math"/>
                                      <w:sz w:val="20"/>
                                      <w:lang w:eastAsia="zh-CN"/>
                                    </w:rPr>
                                    <m:t>11</m:t>
                                  </m:r>
                                </m:sub>
                              </m:sSub>
                              <m:r>
                                <w:rPr>
                                  <w:rFonts w:ascii="Cambria Math" w:hAnsi="Cambria Math"/>
                                  <w:sz w:val="20"/>
                                  <w:lang w:eastAsia="zh-CN"/>
                                </w:rPr>
                                <m:t>-</m:t>
                              </m:r>
                              <m:sSup>
                                <m:sSupPr>
                                  <m:ctrlPr>
                                    <w:rPr>
                                      <w:rFonts w:ascii="Cambria Math" w:hAnsi="Cambria Math"/>
                                      <w:i/>
                                      <w:sz w:val="20"/>
                                      <w:lang w:eastAsia="zh-CN"/>
                                    </w:rPr>
                                  </m:ctrlPr>
                                </m:sSupPr>
                                <m:e>
                                  <m:r>
                                    <m:rPr>
                                      <m:sty m:val="bi"/>
                                    </m:rPr>
                                    <w:rPr>
                                      <w:rFonts w:ascii="Cambria Math" w:hAnsi="Cambria Math"/>
                                      <w:sz w:val="20"/>
                                      <w:lang w:eastAsia="zh-CN"/>
                                    </w:rPr>
                                    <m:t>p</m:t>
                                  </m:r>
                                </m:e>
                                <m:sup>
                                  <m:r>
                                    <w:rPr>
                                      <w:rFonts w:ascii="Cambria Math" w:hAnsi="Cambria Math"/>
                                      <w:sz w:val="20"/>
                                      <w:lang w:eastAsia="zh-CN"/>
                                    </w:rPr>
                                    <m:t>H</m:t>
                                  </m:r>
                                </m:sup>
                              </m:sSup>
                              <m:sSup>
                                <m:sSupPr>
                                  <m:ctrlPr>
                                    <w:rPr>
                                      <w:rFonts w:ascii="Cambria Math" w:hAnsi="Cambria Math"/>
                                      <w:i/>
                                      <w:sz w:val="20"/>
                                      <w:lang w:eastAsia="zh-CN"/>
                                    </w:rPr>
                                  </m:ctrlPr>
                                </m:sSupPr>
                                <m:e>
                                  <m:r>
                                    <m:rPr>
                                      <m:sty m:val="bi"/>
                                    </m:rPr>
                                    <w:rPr>
                                      <w:rFonts w:ascii="Cambria Math" w:hAnsi="Cambria Math"/>
                                      <w:sz w:val="20"/>
                                      <w:lang w:eastAsia="zh-CN"/>
                                    </w:rPr>
                                    <m:t>R</m:t>
                                  </m:r>
                                </m:e>
                                <m:sup>
                                  <m:r>
                                    <w:rPr>
                                      <w:rFonts w:ascii="Cambria Math" w:hAnsi="Cambria Math"/>
                                      <w:sz w:val="20"/>
                                      <w:lang w:eastAsia="zh-CN"/>
                                    </w:rPr>
                                    <m:t>-1</m:t>
                                  </m:r>
                                </m:sup>
                              </m:sSup>
                              <m:r>
                                <m:rPr>
                                  <m:sty m:val="bi"/>
                                </m:rPr>
                                <w:rPr>
                                  <w:rFonts w:ascii="Cambria Math" w:hAnsi="Cambria Math"/>
                                  <w:sz w:val="20"/>
                                  <w:lang w:eastAsia="zh-CN"/>
                                </w:rPr>
                                <m:t>p</m:t>
                              </m:r>
                            </m:den>
                          </m:f>
                        </m:e>
                        <m:e>
                          <m:sSup>
                            <m:sSupPr>
                              <m:ctrlPr>
                                <w:rPr>
                                  <w:rFonts w:ascii="Cambria Math" w:hAnsi="Cambria Math"/>
                                  <w:i/>
                                  <w:sz w:val="20"/>
                                  <w:lang w:eastAsia="zh-CN"/>
                                </w:rPr>
                              </m:ctrlPr>
                            </m:sSupPr>
                            <m:e>
                              <m:d>
                                <m:dPr>
                                  <m:ctrlPr>
                                    <w:rPr>
                                      <w:rFonts w:ascii="Cambria Math" w:hAnsi="Cambria Math"/>
                                      <w:i/>
                                      <w:sz w:val="20"/>
                                      <w:lang w:eastAsia="zh-CN"/>
                                    </w:rPr>
                                  </m:ctrlPr>
                                </m:dPr>
                                <m:e>
                                  <m:r>
                                    <m:rPr>
                                      <m:sty m:val="bi"/>
                                    </m:rPr>
                                    <w:rPr>
                                      <w:rFonts w:ascii="Cambria Math" w:hAnsi="Cambria Math"/>
                                      <w:sz w:val="20"/>
                                      <w:lang w:eastAsia="zh-CN"/>
                                    </w:rPr>
                                    <m:t>R</m:t>
                                  </m:r>
                                  <m:r>
                                    <w:rPr>
                                      <w:rFonts w:ascii="Cambria Math" w:hAnsi="Cambria Math"/>
                                      <w:sz w:val="20"/>
                                      <w:lang w:eastAsia="zh-CN"/>
                                    </w:rPr>
                                    <m:t>-</m:t>
                                  </m:r>
                                  <m:f>
                                    <m:fPr>
                                      <m:ctrlPr>
                                        <w:rPr>
                                          <w:rFonts w:ascii="Cambria Math" w:hAnsi="Cambria Math"/>
                                          <w:i/>
                                          <w:sz w:val="20"/>
                                          <w:lang w:eastAsia="zh-CN"/>
                                        </w:rPr>
                                      </m:ctrlPr>
                                    </m:fPr>
                                    <m:num>
                                      <m:r>
                                        <m:rPr>
                                          <m:sty m:val="bi"/>
                                        </m:rPr>
                                        <w:rPr>
                                          <w:rFonts w:ascii="Cambria Math" w:hAnsi="Cambria Math"/>
                                          <w:sz w:val="20"/>
                                          <w:lang w:eastAsia="zh-CN"/>
                                        </w:rPr>
                                        <m:t>p</m:t>
                                      </m:r>
                                      <m:sSup>
                                        <m:sSupPr>
                                          <m:ctrlPr>
                                            <w:rPr>
                                              <w:rFonts w:ascii="Cambria Math" w:hAnsi="Cambria Math"/>
                                              <w:i/>
                                              <w:sz w:val="20"/>
                                              <w:lang w:eastAsia="zh-CN"/>
                                            </w:rPr>
                                          </m:ctrlPr>
                                        </m:sSupPr>
                                        <m:e>
                                          <m:r>
                                            <m:rPr>
                                              <m:sty m:val="bi"/>
                                            </m:rPr>
                                            <w:rPr>
                                              <w:rFonts w:ascii="Cambria Math" w:hAnsi="Cambria Math"/>
                                              <w:sz w:val="20"/>
                                              <w:lang w:eastAsia="zh-CN"/>
                                            </w:rPr>
                                            <m:t>p</m:t>
                                          </m:r>
                                        </m:e>
                                        <m:sup>
                                          <m:r>
                                            <w:rPr>
                                              <w:rFonts w:ascii="Cambria Math" w:hAnsi="Cambria Math"/>
                                              <w:sz w:val="20"/>
                                              <w:lang w:eastAsia="zh-CN"/>
                                            </w:rPr>
                                            <m:t>H</m:t>
                                          </m:r>
                                        </m:sup>
                                      </m:sSup>
                                    </m:num>
                                    <m:den>
                                      <m:sSub>
                                        <m:sSubPr>
                                          <m:ctrlPr>
                                            <w:rPr>
                                              <w:rFonts w:ascii="Cambria Math" w:hAnsi="Cambria Math"/>
                                              <w:i/>
                                              <w:sz w:val="20"/>
                                              <w:lang w:eastAsia="zh-CN"/>
                                            </w:rPr>
                                          </m:ctrlPr>
                                        </m:sSubPr>
                                        <m:e>
                                          <m:r>
                                            <w:rPr>
                                              <w:rFonts w:ascii="Cambria Math" w:hAnsi="Cambria Math"/>
                                              <w:sz w:val="20"/>
                                              <w:lang w:eastAsia="zh-CN"/>
                                            </w:rPr>
                                            <m:t>c</m:t>
                                          </m:r>
                                        </m:e>
                                        <m:sub>
                                          <m:r>
                                            <w:rPr>
                                              <w:rFonts w:ascii="Cambria Math" w:hAnsi="Cambria Math"/>
                                              <w:sz w:val="20"/>
                                              <w:lang w:eastAsia="zh-CN"/>
                                            </w:rPr>
                                            <m:t>11</m:t>
                                          </m:r>
                                        </m:sub>
                                      </m:sSub>
                                    </m:den>
                                  </m:f>
                                </m:e>
                              </m:d>
                            </m:e>
                            <m:sup>
                              <m:r>
                                <w:rPr>
                                  <w:rFonts w:ascii="Cambria Math" w:hAnsi="Cambria Math"/>
                                  <w:sz w:val="20"/>
                                  <w:lang w:eastAsia="zh-CN"/>
                                </w:rPr>
                                <m:t>-1</m:t>
                              </m:r>
                            </m:sup>
                          </m:sSup>
                        </m:e>
                      </m:mr>
                    </m:m>
                  </m:e>
                </m:d>
              </m:oMath>
            </m:oMathPara>
          </w:p>
        </w:tc>
        <w:tc>
          <w:tcPr>
            <w:tcW w:w="649" w:type="pct"/>
            <w:vAlign w:val="center"/>
          </w:tcPr>
          <w:p w:rsidR="00B6361C" w:rsidRPr="00B6361C" w:rsidRDefault="00B6361C" w:rsidP="00510616">
            <w:pPr>
              <w:spacing w:beforeLines="50" w:before="120" w:afterLines="50" w:after="120"/>
              <w:jc w:val="right"/>
              <w:rPr>
                <w:sz w:val="20"/>
                <w:lang w:eastAsia="zh-CN"/>
              </w:rPr>
            </w:pPr>
            <w:r w:rsidRPr="00B6361C">
              <w:rPr>
                <w:rFonts w:hint="eastAsia"/>
                <w:sz w:val="20"/>
                <w:lang w:eastAsia="zh-CN"/>
              </w:rPr>
              <w:t>(</w:t>
            </w:r>
            <w:r w:rsidR="001A06F0">
              <w:rPr>
                <w:sz w:val="20"/>
                <w:lang w:eastAsia="zh-CN"/>
              </w:rPr>
              <w:t>19</w:t>
            </w:r>
            <w:r w:rsidRPr="00B6361C">
              <w:rPr>
                <w:rFonts w:hint="eastAsia"/>
                <w:sz w:val="20"/>
                <w:lang w:eastAsia="zh-CN"/>
              </w:rPr>
              <w:t>)</w:t>
            </w:r>
          </w:p>
        </w:tc>
      </w:tr>
    </w:tbl>
    <w:p w:rsidR="00B6361C" w:rsidRPr="00B6361C" w:rsidRDefault="00B6361C" w:rsidP="00B6361C">
      <w:pPr>
        <w:pStyle w:val="22"/>
        <w:ind w:firstLine="0"/>
      </w:pPr>
      <w:r w:rsidRPr="00B6361C">
        <w:rPr>
          <w:rFonts w:hint="eastAsia"/>
        </w:rPr>
        <w:t>Comparing (</w:t>
      </w:r>
      <w:r w:rsidR="00A41320">
        <w:t>19</w:t>
      </w:r>
      <w:r w:rsidRPr="00B6361C">
        <w:rPr>
          <w:rFonts w:hint="eastAsia"/>
        </w:rPr>
        <w:t>)</w:t>
      </w:r>
      <w:r w:rsidR="00A41320">
        <w:t xml:space="preserve"> with (14) and (13</w:t>
      </w:r>
      <w:r w:rsidRPr="00B6361C">
        <w:t>), it is easy to derive the simplified solut</w:t>
      </w:r>
      <w:r w:rsidR="003E6D00">
        <w:t>ion in (20</w:t>
      </w:r>
      <w:r w:rsidRPr="00B6361C">
        <w:t>). The neg</w:t>
      </w:r>
      <w:r w:rsidR="004F6A52">
        <w:t>ative sign is discarded from (19) to (20</w:t>
      </w:r>
      <w:r w:rsidRPr="00B6361C">
        <w:t>) sin</w:t>
      </w:r>
      <w:r w:rsidR="009B3411">
        <w:t>ce the BSS demixing model in (9</w:t>
      </w:r>
      <w:r w:rsidRPr="00B6361C">
        <w:t>) can be interpreted as adding the negative echo estimation to microphone signals, rather than subtracting it as in traditional AEC model.</w:t>
      </w:r>
    </w:p>
    <w:tbl>
      <w:tblPr>
        <w:tblStyle w:val="a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632"/>
      </w:tblGrid>
      <w:tr w:rsidR="00B6361C" w:rsidRPr="00B6361C" w:rsidTr="00B6361C">
        <w:tc>
          <w:tcPr>
            <w:tcW w:w="4351" w:type="pct"/>
            <w:vAlign w:val="center"/>
          </w:tcPr>
          <w:p w:rsidR="00B6361C" w:rsidRPr="00B6361C" w:rsidRDefault="009F7FE7" w:rsidP="00510616">
            <w:pPr>
              <w:spacing w:beforeLines="50" w:before="120" w:afterLines="50" w:after="120"/>
              <w:jc w:val="center"/>
              <w:rPr>
                <w:i/>
                <w:sz w:val="20"/>
                <w:lang w:eastAsia="zh-CN"/>
              </w:rPr>
            </w:pPr>
            <m:oMathPara>
              <m:oMath>
                <m:r>
                  <m:rPr>
                    <m:sty m:val="bi"/>
                  </m:rPr>
                  <w:rPr>
                    <w:rFonts w:ascii="Cambria Math" w:hAnsi="Cambria Math"/>
                    <w:sz w:val="20"/>
                    <w:lang w:eastAsia="zh-CN"/>
                  </w:rPr>
                  <m:t>b</m:t>
                </m:r>
                <m:d>
                  <m:dPr>
                    <m:ctrlPr>
                      <w:rPr>
                        <w:rFonts w:ascii="Cambria Math" w:hAnsi="Cambria Math"/>
                        <w:i/>
                        <w:sz w:val="20"/>
                        <w:lang w:eastAsia="zh-CN"/>
                      </w:rPr>
                    </m:ctrlPr>
                  </m:dPr>
                  <m:e>
                    <m:r>
                      <w:rPr>
                        <w:rFonts w:ascii="Cambria Math" w:hAnsi="Cambria Math"/>
                        <w:sz w:val="20"/>
                        <w:lang w:eastAsia="zh-CN"/>
                      </w:rPr>
                      <m:t>τ</m:t>
                    </m:r>
                  </m:e>
                </m:d>
                <m:r>
                  <w:rPr>
                    <w:rFonts w:ascii="Cambria Math" w:hAnsi="Cambria Math"/>
                    <w:sz w:val="20"/>
                    <w:lang w:eastAsia="zh-CN"/>
                  </w:rPr>
                  <m:t>=</m:t>
                </m:r>
                <m:sSup>
                  <m:sSupPr>
                    <m:ctrlPr>
                      <w:rPr>
                        <w:rFonts w:ascii="Cambria Math" w:hAnsi="Cambria Math"/>
                        <w:i/>
                        <w:sz w:val="20"/>
                        <w:lang w:eastAsia="zh-CN"/>
                      </w:rPr>
                    </m:ctrlPr>
                  </m:sSupPr>
                  <m:e>
                    <m:r>
                      <m:rPr>
                        <m:sty m:val="bi"/>
                      </m:rPr>
                      <w:rPr>
                        <w:rFonts w:ascii="Cambria Math" w:hAnsi="Cambria Math"/>
                        <w:sz w:val="20"/>
                        <w:lang w:eastAsia="zh-CN"/>
                      </w:rPr>
                      <m:t>R</m:t>
                    </m:r>
                  </m:e>
                  <m:sup>
                    <m:r>
                      <w:rPr>
                        <w:rFonts w:ascii="Cambria Math" w:hAnsi="Cambria Math"/>
                        <w:sz w:val="20"/>
                        <w:lang w:eastAsia="zh-CN"/>
                      </w:rPr>
                      <m:t>-1</m:t>
                    </m:r>
                  </m:sup>
                </m:sSup>
                <m:r>
                  <w:rPr>
                    <w:rFonts w:ascii="Cambria Math" w:hAnsi="Cambria Math"/>
                    <w:sz w:val="20"/>
                    <w:lang w:eastAsia="zh-CN"/>
                  </w:rPr>
                  <m:t>(τ)</m:t>
                </m:r>
                <m:r>
                  <m:rPr>
                    <m:sty m:val="bi"/>
                  </m:rPr>
                  <w:rPr>
                    <w:rFonts w:ascii="Cambria Math" w:hAnsi="Cambria Math"/>
                    <w:sz w:val="20"/>
                    <w:lang w:eastAsia="zh-CN"/>
                  </w:rPr>
                  <m:t>p</m:t>
                </m:r>
                <m:r>
                  <w:rPr>
                    <w:rFonts w:ascii="Cambria Math" w:hAnsi="Cambria Math"/>
                    <w:sz w:val="20"/>
                    <w:lang w:eastAsia="zh-CN"/>
                  </w:rPr>
                  <m:t>(τ)</m:t>
                </m:r>
              </m:oMath>
            </m:oMathPara>
          </w:p>
        </w:tc>
        <w:tc>
          <w:tcPr>
            <w:tcW w:w="649" w:type="pct"/>
            <w:vAlign w:val="center"/>
          </w:tcPr>
          <w:p w:rsidR="00B6361C" w:rsidRPr="00B6361C" w:rsidRDefault="00B6361C" w:rsidP="00510616">
            <w:pPr>
              <w:spacing w:beforeLines="50" w:before="120" w:afterLines="50" w:after="120"/>
              <w:jc w:val="right"/>
              <w:rPr>
                <w:sz w:val="20"/>
                <w:lang w:eastAsia="zh-CN"/>
              </w:rPr>
            </w:pPr>
            <w:r w:rsidRPr="00B6361C">
              <w:rPr>
                <w:rFonts w:hint="eastAsia"/>
                <w:sz w:val="20"/>
                <w:lang w:eastAsia="zh-CN"/>
              </w:rPr>
              <w:t>(</w:t>
            </w:r>
            <w:r w:rsidR="004F6A52">
              <w:rPr>
                <w:sz w:val="20"/>
                <w:lang w:eastAsia="zh-CN"/>
              </w:rPr>
              <w:t>20</w:t>
            </w:r>
            <w:r w:rsidRPr="00B6361C">
              <w:rPr>
                <w:rFonts w:hint="eastAsia"/>
                <w:sz w:val="20"/>
                <w:lang w:eastAsia="zh-CN"/>
              </w:rPr>
              <w:t>)</w:t>
            </w:r>
          </w:p>
        </w:tc>
      </w:tr>
    </w:tbl>
    <w:p w:rsidR="00216EFE" w:rsidRDefault="00216EFE" w:rsidP="00216EFE">
      <w:pPr>
        <w:pStyle w:val="22"/>
        <w:ind w:firstLine="360"/>
      </w:pPr>
    </w:p>
    <w:p w:rsidR="00216EFE" w:rsidRDefault="00D45256" w:rsidP="00D45256">
      <w:pPr>
        <w:pStyle w:val="22"/>
        <w:ind w:firstLine="0"/>
      </w:pPr>
      <w:r>
        <w:rPr>
          <w:b/>
        </w:rPr>
        <w:t>3.2. Discussion</w:t>
      </w:r>
    </w:p>
    <w:p w:rsidR="00216EFE" w:rsidRDefault="00216EFE" w:rsidP="00216EFE">
      <w:pPr>
        <w:pStyle w:val="22"/>
        <w:ind w:firstLine="360"/>
      </w:pPr>
    </w:p>
    <w:p w:rsidR="00832A3E" w:rsidRPr="00832A3E" w:rsidRDefault="00832A3E" w:rsidP="00832A3E">
      <w:pPr>
        <w:pStyle w:val="22"/>
        <w:ind w:firstLine="0"/>
      </w:pPr>
      <w:r w:rsidRPr="00832A3E">
        <w:rPr>
          <w:rFonts w:hint="eastAsia"/>
        </w:rPr>
        <w:t>The objective function of the RLS algorithm is minimizing the mean square error between echo estimation and microphone signals</w:t>
      </w:r>
      <w:r w:rsidRPr="00832A3E">
        <w:t xml:space="preserve">, and the corresponding optimization policy is the least square approach [6, 7]. Near-end signal is not explicitly modeled in the RLS signal model, and often be considered as noise in the system identification procedure. On the other hand, the objective function of Aux-ICA is minimizing </w:t>
      </w:r>
      <w:r w:rsidRPr="00832A3E">
        <w:t>the mutual information, which is measured by the KL divergence, and the auxiliary function technique is used for the optimization [14, 16-19].</w:t>
      </w:r>
      <w:r w:rsidRPr="00832A3E">
        <w:rPr>
          <w:rFonts w:hint="eastAsia"/>
        </w:rPr>
        <w:t xml:space="preserve"> </w:t>
      </w:r>
      <w:r w:rsidRPr="00832A3E">
        <w:t>Near-end signal is explicitly modeled as an independent component in the ICA model.</w:t>
      </w:r>
    </w:p>
    <w:p w:rsidR="006D5229" w:rsidRPr="002B49D7" w:rsidRDefault="006D5229" w:rsidP="006D5229">
      <w:pPr>
        <w:pStyle w:val="22"/>
        <w:ind w:firstLine="360"/>
      </w:pPr>
      <w:r w:rsidRPr="00BC325D">
        <w:t>Although the</w:t>
      </w:r>
      <w:r>
        <w:t xml:space="preserve"> basic theory of the two algorithms are different</w:t>
      </w:r>
      <w:r>
        <w:rPr>
          <w:rFonts w:hint="eastAsia"/>
        </w:rPr>
        <w:t xml:space="preserve">, </w:t>
      </w:r>
      <w:r w:rsidRPr="00BC325D">
        <w:rPr>
          <w:rFonts w:hint="eastAsia"/>
        </w:rPr>
        <w:t xml:space="preserve">from preceding subsection, </w:t>
      </w:r>
      <w:r w:rsidRPr="00BC325D">
        <w:t>it can be seen that</w:t>
      </w:r>
      <w:r w:rsidR="00854788">
        <w:t xml:space="preserve"> the Aux-ICA AEC solution in (20</w:t>
      </w:r>
      <w:r w:rsidRPr="00BC325D">
        <w:t>) has the same form as the normal equ</w:t>
      </w:r>
      <w:r w:rsidR="00854788">
        <w:t>ation of the RLS algorithm in (5</w:t>
      </w:r>
      <w:r w:rsidRPr="00BC325D">
        <w:t xml:space="preserve">). However, </w:t>
      </w:r>
      <w:r w:rsidR="00854788">
        <w:t>from (6</w:t>
      </w:r>
      <w:r w:rsidRPr="00BC325D">
        <w:t>)</w:t>
      </w:r>
      <w:r w:rsidR="00854788">
        <w:t>, (7</w:t>
      </w:r>
      <w:r w:rsidRPr="00BC325D">
        <w:t xml:space="preserve">) to </w:t>
      </w:r>
      <w:r w:rsidR="00854788">
        <w:t>(17), (18</w:t>
      </w:r>
      <w:r w:rsidRPr="00BC325D">
        <w:t xml:space="preserve">), the ICA nonlinearity </w:t>
      </w:r>
      <m:oMath>
        <m:r>
          <w:rPr>
            <w:rFonts w:ascii="Cambria Math" w:eastAsia="Cambria Math" w:hAnsi="Cambria Math"/>
          </w:rPr>
          <m:t>β</m:t>
        </m:r>
      </m:oMath>
      <w:r w:rsidRPr="00BC325D">
        <w:rPr>
          <w:rFonts w:hint="eastAsia"/>
        </w:rPr>
        <w:t xml:space="preserve"> </w:t>
      </w:r>
      <w:r w:rsidR="00CF79B6">
        <w:t>is used in the adaptation</w:t>
      </w:r>
      <w:r>
        <w:t>. Thus, the Aux-ICA AEC can</w:t>
      </w:r>
      <w:r w:rsidRPr="00BC325D">
        <w:t xml:space="preserve"> be considered as a</w:t>
      </w:r>
      <w:r>
        <w:t xml:space="preserve"> kind of weighted RLS algorithm, with the ICA nonlinearity as the weighting function.</w:t>
      </w:r>
      <w:r>
        <w:rPr>
          <w:rFonts w:hint="eastAsia"/>
        </w:rPr>
        <w:t xml:space="preserve"> </w:t>
      </w:r>
      <w:r w:rsidRPr="002B49D7">
        <w:t xml:space="preserve">From </w:t>
      </w:r>
      <w:r w:rsidR="005A1DC5">
        <w:t xml:space="preserve">the </w:t>
      </w:r>
      <w:r w:rsidRPr="002B49D7">
        <w:t>next section, it can be seen that th</w:t>
      </w:r>
      <w:r>
        <w:t>e echo cancellation performance is improved by the nonlinear weighting.</w:t>
      </w:r>
    </w:p>
    <w:p w:rsidR="00FD0392" w:rsidRDefault="00FD0392" w:rsidP="00FD0392">
      <w:pPr>
        <w:pStyle w:val="22"/>
        <w:ind w:firstLine="360"/>
      </w:pPr>
      <w:r w:rsidRPr="0041499F">
        <w:t>As the conclusion to this section, t</w:t>
      </w:r>
      <w:r w:rsidRPr="0041499F">
        <w:rPr>
          <w:rFonts w:hint="eastAsia"/>
        </w:rPr>
        <w:t xml:space="preserve">he </w:t>
      </w:r>
      <w:r w:rsidRPr="0041499F">
        <w:t>Aux-ICA AEC algorithm is summarized in Table 1.</w:t>
      </w:r>
      <w:r>
        <w:t xml:space="preserve"> Fast implementation is not discussed here, readers can refer to [7] for further information.</w:t>
      </w:r>
    </w:p>
    <w:p w:rsidR="00C52C56" w:rsidRPr="0041499F" w:rsidRDefault="00C52C56" w:rsidP="00FD0392">
      <w:pPr>
        <w:pStyle w:val="22"/>
        <w:ind w:firstLine="360"/>
      </w:pPr>
    </w:p>
    <w:p w:rsidR="00C01666" w:rsidRPr="00C52C56" w:rsidRDefault="00C52C56" w:rsidP="00C52C56">
      <w:pPr>
        <w:pStyle w:val="TableCaption"/>
        <w:spacing w:before="0" w:after="0"/>
        <w:rPr>
          <w:sz w:val="20"/>
          <w:szCs w:val="20"/>
        </w:rPr>
      </w:pPr>
      <w:r w:rsidRPr="00C52C56">
        <w:rPr>
          <w:b/>
          <w:sz w:val="20"/>
          <w:szCs w:val="20"/>
        </w:rPr>
        <w:t>Table 1</w:t>
      </w:r>
      <w:r>
        <w:rPr>
          <w:sz w:val="20"/>
          <w:szCs w:val="20"/>
        </w:rPr>
        <w:t>.</w:t>
      </w:r>
      <w:r w:rsidR="00C01666" w:rsidRPr="00C52C56">
        <w:rPr>
          <w:sz w:val="20"/>
          <w:szCs w:val="20"/>
        </w:rPr>
        <w:t xml:space="preserve"> The Aux-ICA AEC algorithm.</w:t>
      </w:r>
    </w:p>
    <w:tbl>
      <w:tblPr>
        <w:tblStyle w:val="aff7"/>
        <w:tblW w:w="0" w:type="auto"/>
        <w:tblLook w:val="04A0" w:firstRow="1" w:lastRow="0" w:firstColumn="1" w:lastColumn="0" w:noHBand="0" w:noVBand="1"/>
      </w:tblPr>
      <w:tblGrid>
        <w:gridCol w:w="4857"/>
      </w:tblGrid>
      <w:tr w:rsidR="00C01666" w:rsidRPr="00C01666" w:rsidTr="00510616">
        <w:tc>
          <w:tcPr>
            <w:tcW w:w="4857" w:type="dxa"/>
          </w:tcPr>
          <w:p w:rsidR="00C01666" w:rsidRPr="00C01666" w:rsidRDefault="00C01666" w:rsidP="00510616">
            <w:pPr>
              <w:rPr>
                <w:rFonts w:eastAsia="宋体"/>
                <w:sz w:val="20"/>
                <w:lang w:eastAsia="zh-CN"/>
              </w:rPr>
            </w:pPr>
            <w:r w:rsidRPr="00C01666">
              <w:rPr>
                <w:rFonts w:eastAsia="宋体"/>
                <w:sz w:val="20"/>
                <w:lang w:eastAsia="zh-CN"/>
              </w:rPr>
              <w:t xml:space="preserve">Initialize: </w:t>
            </w:r>
            <m:oMath>
              <m:r>
                <m:rPr>
                  <m:sty m:val="bi"/>
                </m:rPr>
                <w:rPr>
                  <w:rFonts w:ascii="Cambria Math" w:eastAsia="Cambria Math" w:hAnsi="Cambria Math"/>
                  <w:sz w:val="20"/>
                  <w:lang w:eastAsia="zh-CN"/>
                </w:rPr>
                <m:t>b</m:t>
              </m:r>
              <m:d>
                <m:dPr>
                  <m:ctrlPr>
                    <w:rPr>
                      <w:rFonts w:ascii="Cambria Math" w:eastAsia="Cambria Math" w:hAnsi="Cambria Math"/>
                      <w:sz w:val="20"/>
                      <w:lang w:eastAsia="zh-CN"/>
                    </w:rPr>
                  </m:ctrlPr>
                </m:dPr>
                <m:e>
                  <m:r>
                    <m:rPr>
                      <m:sty m:val="p"/>
                    </m:rPr>
                    <w:rPr>
                      <w:rFonts w:ascii="Cambria Math" w:eastAsia="Cambria Math" w:hAnsi="Cambria Math"/>
                      <w:sz w:val="20"/>
                      <w:lang w:eastAsia="zh-CN"/>
                    </w:rPr>
                    <m:t>0</m:t>
                  </m:r>
                </m:e>
              </m:d>
              <m:r>
                <m:rPr>
                  <m:sty m:val="p"/>
                </m:rPr>
                <w:rPr>
                  <w:rFonts w:ascii="Cambria Math" w:eastAsia="Cambria Math" w:hAnsi="Cambria Math"/>
                  <w:sz w:val="20"/>
                  <w:lang w:eastAsia="zh-CN"/>
                </w:rPr>
                <m:t>=</m:t>
              </m:r>
              <m:r>
                <m:rPr>
                  <m:sty m:val="b"/>
                </m:rPr>
                <w:rPr>
                  <w:rFonts w:ascii="Cambria Math" w:eastAsia="Cambria Math" w:hAnsi="Cambria Math"/>
                  <w:sz w:val="20"/>
                  <w:lang w:eastAsia="zh-CN"/>
                </w:rPr>
                <m:t>0</m:t>
              </m:r>
            </m:oMath>
            <w:r w:rsidRPr="00C01666">
              <w:rPr>
                <w:rFonts w:eastAsia="宋体"/>
                <w:sz w:val="20"/>
                <w:lang w:eastAsia="zh-CN"/>
              </w:rPr>
              <w:t xml:space="preserve">, </w:t>
            </w:r>
            <m:oMath>
              <m:r>
                <m:rPr>
                  <m:sty m:val="bi"/>
                </m:rPr>
                <w:rPr>
                  <w:rFonts w:ascii="Cambria Math" w:eastAsia="Cambria Math" w:hAnsi="Cambria Math"/>
                  <w:sz w:val="20"/>
                  <w:lang w:eastAsia="zh-CN"/>
                </w:rPr>
                <m:t>R</m:t>
              </m:r>
              <m:d>
                <m:dPr>
                  <m:ctrlPr>
                    <w:rPr>
                      <w:rFonts w:ascii="Cambria Math" w:eastAsia="Cambria Math" w:hAnsi="Cambria Math"/>
                      <w:sz w:val="20"/>
                      <w:lang w:eastAsia="zh-CN"/>
                    </w:rPr>
                  </m:ctrlPr>
                </m:dPr>
                <m:e>
                  <m:r>
                    <m:rPr>
                      <m:sty m:val="p"/>
                    </m:rPr>
                    <w:rPr>
                      <w:rFonts w:ascii="Cambria Math" w:eastAsia="Cambria Math" w:hAnsi="Cambria Math"/>
                      <w:sz w:val="20"/>
                      <w:lang w:eastAsia="zh-CN"/>
                    </w:rPr>
                    <m:t>0</m:t>
                  </m:r>
                </m:e>
              </m:d>
              <m:r>
                <m:rPr>
                  <m:sty m:val="p"/>
                </m:rPr>
                <w:rPr>
                  <w:rFonts w:ascii="Cambria Math" w:eastAsia="Cambria Math" w:hAnsi="Cambria Math"/>
                  <w:sz w:val="20"/>
                  <w:lang w:eastAsia="zh-CN"/>
                </w:rPr>
                <m:t>=</m:t>
              </m:r>
              <m:r>
                <m:rPr>
                  <m:sty m:val="b"/>
                </m:rPr>
                <w:rPr>
                  <w:rFonts w:ascii="Cambria Math" w:eastAsia="Cambria Math" w:hAnsi="Cambria Math"/>
                  <w:sz w:val="20"/>
                  <w:lang w:eastAsia="zh-CN"/>
                </w:rPr>
                <m:t>0</m:t>
              </m:r>
            </m:oMath>
            <w:r w:rsidRPr="00C01666">
              <w:rPr>
                <w:rFonts w:eastAsia="宋体" w:hint="eastAsia"/>
                <w:sz w:val="20"/>
                <w:lang w:eastAsia="zh-CN"/>
              </w:rPr>
              <w:t xml:space="preserve">, </w:t>
            </w:r>
            <m:oMath>
              <m:r>
                <m:rPr>
                  <m:sty m:val="bi"/>
                </m:rPr>
                <w:rPr>
                  <w:rFonts w:ascii="Cambria Math" w:eastAsia="Cambria Math" w:hAnsi="Cambria Math"/>
                  <w:sz w:val="20"/>
                  <w:lang w:eastAsia="zh-CN"/>
                </w:rPr>
                <m:t>p</m:t>
              </m:r>
              <m:d>
                <m:dPr>
                  <m:ctrlPr>
                    <w:rPr>
                      <w:rFonts w:ascii="Cambria Math" w:eastAsia="Cambria Math" w:hAnsi="Cambria Math"/>
                      <w:sz w:val="20"/>
                      <w:lang w:eastAsia="zh-CN"/>
                    </w:rPr>
                  </m:ctrlPr>
                </m:dPr>
                <m:e>
                  <m:r>
                    <m:rPr>
                      <m:sty m:val="p"/>
                    </m:rPr>
                    <w:rPr>
                      <w:rFonts w:ascii="Cambria Math" w:eastAsia="Cambria Math" w:hAnsi="Cambria Math"/>
                      <w:sz w:val="20"/>
                      <w:lang w:eastAsia="zh-CN"/>
                    </w:rPr>
                    <m:t>0</m:t>
                  </m:r>
                </m:e>
              </m:d>
              <m:r>
                <m:rPr>
                  <m:sty m:val="p"/>
                </m:rPr>
                <w:rPr>
                  <w:rFonts w:ascii="Cambria Math" w:eastAsia="Cambria Math" w:hAnsi="Cambria Math"/>
                  <w:sz w:val="20"/>
                  <w:lang w:eastAsia="zh-CN"/>
                </w:rPr>
                <m:t>=</m:t>
              </m:r>
              <m:r>
                <m:rPr>
                  <m:sty m:val="b"/>
                </m:rPr>
                <w:rPr>
                  <w:rFonts w:ascii="Cambria Math" w:eastAsia="Cambria Math" w:hAnsi="Cambria Math"/>
                  <w:sz w:val="20"/>
                  <w:lang w:eastAsia="zh-CN"/>
                </w:rPr>
                <m:t>0</m:t>
              </m:r>
            </m:oMath>
            <w:r w:rsidRPr="00C01666">
              <w:rPr>
                <w:rFonts w:eastAsia="宋体"/>
                <w:bCs/>
                <w:sz w:val="20"/>
                <w:lang w:eastAsia="zh-CN"/>
              </w:rPr>
              <w:t xml:space="preserve">, </w:t>
            </w:r>
            <m:oMath>
              <m:r>
                <w:rPr>
                  <w:rFonts w:ascii="Cambria Math" w:eastAsia="Cambria Math" w:hAnsi="Cambria Math"/>
                  <w:sz w:val="20"/>
                  <w:lang w:eastAsia="zh-CN"/>
                </w:rPr>
                <m:t>α=0.9999</m:t>
              </m:r>
            </m:oMath>
            <w:r w:rsidRPr="00C01666">
              <w:rPr>
                <w:rFonts w:eastAsia="宋体"/>
                <w:bCs/>
                <w:sz w:val="20"/>
                <w:lang w:eastAsia="zh-CN"/>
              </w:rPr>
              <w:t xml:space="preserve">, </w:t>
            </w:r>
            <m:oMath>
              <m:r>
                <w:rPr>
                  <w:rFonts w:ascii="Cambria Math" w:eastAsia="Cambria Math" w:hAnsi="Cambria Math"/>
                  <w:sz w:val="20"/>
                  <w:lang w:eastAsia="zh-CN"/>
                </w:rPr>
                <m:t>γ=0.2</m:t>
              </m:r>
            </m:oMath>
            <w:r w:rsidRPr="00C01666">
              <w:rPr>
                <w:rFonts w:eastAsia="宋体"/>
                <w:bCs/>
                <w:sz w:val="20"/>
                <w:lang w:eastAsia="zh-CN"/>
              </w:rPr>
              <w:t xml:space="preserve">, </w:t>
            </w:r>
            <m:oMath>
              <m:r>
                <w:rPr>
                  <w:rFonts w:ascii="Cambria Math" w:eastAsia="Cambria Math" w:hAnsi="Cambria Math"/>
                  <w:sz w:val="20"/>
                  <w:lang w:eastAsia="zh-CN"/>
                </w:rPr>
                <m:t>δ=</m:t>
              </m:r>
              <m:r>
                <m:rPr>
                  <m:sty m:val="p"/>
                </m:rPr>
                <w:rPr>
                  <w:rFonts w:ascii="Cambria Math" w:eastAsia="宋体" w:hAnsi="Cambria Math"/>
                  <w:sz w:val="20"/>
                  <w:lang w:eastAsia="zh-CN"/>
                </w:rPr>
                <m:t>1×</m:t>
              </m:r>
              <m:sSup>
                <m:sSupPr>
                  <m:ctrlPr>
                    <w:rPr>
                      <w:rFonts w:ascii="Cambria Math" w:eastAsia="宋体" w:hAnsi="Cambria Math"/>
                      <w:bCs/>
                      <w:sz w:val="20"/>
                      <w:lang w:eastAsia="zh-CN"/>
                    </w:rPr>
                  </m:ctrlPr>
                </m:sSupPr>
                <m:e>
                  <m:r>
                    <w:rPr>
                      <w:rFonts w:ascii="Cambria Math" w:eastAsia="宋体" w:hAnsi="Cambria Math"/>
                      <w:sz w:val="20"/>
                      <w:lang w:eastAsia="zh-CN"/>
                    </w:rPr>
                    <m:t>10</m:t>
                  </m:r>
                </m:e>
                <m:sup>
                  <m:r>
                    <w:rPr>
                      <w:rFonts w:ascii="Cambria Math" w:eastAsia="宋体" w:hAnsi="Cambria Math"/>
                      <w:sz w:val="20"/>
                      <w:lang w:eastAsia="zh-CN"/>
                    </w:rPr>
                    <m:t>-10</m:t>
                  </m:r>
                </m:sup>
              </m:sSup>
            </m:oMath>
          </w:p>
        </w:tc>
      </w:tr>
      <w:tr w:rsidR="00C01666" w:rsidRPr="00C01666" w:rsidTr="00510616">
        <w:tc>
          <w:tcPr>
            <w:tcW w:w="4857" w:type="dxa"/>
          </w:tcPr>
          <w:p w:rsidR="00C01666" w:rsidRPr="00C01666" w:rsidRDefault="00C01666" w:rsidP="00AF63C7">
            <w:pPr>
              <w:rPr>
                <w:rFonts w:eastAsia="宋体"/>
                <w:sz w:val="20"/>
                <w:lang w:eastAsia="zh-CN"/>
              </w:rPr>
            </w:pPr>
            <w:r w:rsidRPr="00C01666">
              <w:rPr>
                <w:rFonts w:eastAsia="宋体" w:hint="eastAsia"/>
                <w:sz w:val="20"/>
                <w:lang w:eastAsia="zh-CN"/>
              </w:rPr>
              <w:t xml:space="preserve">Input: </w:t>
            </w:r>
            <m:oMath>
              <m:r>
                <w:rPr>
                  <w:rFonts w:ascii="Cambria Math" w:eastAsia="Cambria Math" w:hAnsi="Cambria Math"/>
                  <w:sz w:val="20"/>
                  <w:lang w:eastAsia="zh-CN"/>
                </w:rPr>
                <m:t>x</m:t>
              </m:r>
              <m:r>
                <m:rPr>
                  <m:sty m:val="p"/>
                </m:rPr>
                <w:rPr>
                  <w:rFonts w:ascii="Cambria Math" w:eastAsia="Cambria Math" w:hAnsi="Cambria Math"/>
                  <w:sz w:val="20"/>
                  <w:lang w:eastAsia="zh-CN"/>
                </w:rPr>
                <m:t>(</m:t>
              </m:r>
              <m:r>
                <w:rPr>
                  <w:rFonts w:ascii="Cambria Math" w:eastAsia="Cambria Math" w:hAnsi="Cambria Math"/>
                  <w:sz w:val="20"/>
                  <w:lang w:eastAsia="zh-CN"/>
                </w:rPr>
                <m:t>τ</m:t>
              </m:r>
              <m:r>
                <m:rPr>
                  <m:sty m:val="p"/>
                </m:rPr>
                <w:rPr>
                  <w:rFonts w:ascii="Cambria Math" w:eastAsia="Cambria Math" w:hAnsi="Cambria Math"/>
                  <w:sz w:val="20"/>
                  <w:lang w:eastAsia="zh-CN"/>
                </w:rPr>
                <m:t>)</m:t>
              </m:r>
            </m:oMath>
            <w:r w:rsidRPr="00C01666">
              <w:rPr>
                <w:rFonts w:eastAsia="宋体" w:hint="eastAsia"/>
                <w:sz w:val="20"/>
                <w:lang w:eastAsia="zh-CN"/>
              </w:rPr>
              <w:t xml:space="preserve">, </w:t>
            </w:r>
            <m:oMath>
              <m:r>
                <m:rPr>
                  <m:sty m:val="bi"/>
                </m:rPr>
                <w:rPr>
                  <w:rFonts w:ascii="Cambria Math" w:eastAsia="Cambria Math" w:hAnsi="Cambria Math"/>
                  <w:sz w:val="20"/>
                  <w:lang w:eastAsia="zh-CN"/>
                </w:rPr>
                <m:t>r</m:t>
              </m:r>
              <m:r>
                <m:rPr>
                  <m:sty m:val="p"/>
                </m:rPr>
                <w:rPr>
                  <w:rFonts w:ascii="Cambria Math" w:eastAsia="Cambria Math" w:hAnsi="Cambria Math"/>
                  <w:sz w:val="20"/>
                  <w:lang w:eastAsia="zh-CN"/>
                </w:rPr>
                <m:t>(</m:t>
              </m:r>
              <m:r>
                <w:rPr>
                  <w:rFonts w:ascii="Cambria Math" w:eastAsia="Cambria Math" w:hAnsi="Cambria Math"/>
                  <w:sz w:val="20"/>
                  <w:lang w:eastAsia="zh-CN"/>
                </w:rPr>
                <m:t>τ</m:t>
              </m:r>
              <m:r>
                <m:rPr>
                  <m:sty m:val="p"/>
                </m:rPr>
                <w:rPr>
                  <w:rFonts w:ascii="Cambria Math" w:eastAsia="Cambria Math" w:hAnsi="Cambria Math"/>
                  <w:sz w:val="20"/>
                  <w:lang w:eastAsia="zh-CN"/>
                </w:rPr>
                <m:t>)</m:t>
              </m:r>
            </m:oMath>
            <w:r w:rsidRPr="00C01666">
              <w:rPr>
                <w:rFonts w:eastAsia="宋体"/>
                <w:sz w:val="20"/>
                <w:lang w:eastAsia="zh-CN"/>
              </w:rPr>
              <w:t xml:space="preserve">, </w:t>
            </w:r>
            <w:r w:rsidRPr="00C01666">
              <w:rPr>
                <w:rFonts w:eastAsia="宋体" w:hint="eastAsia"/>
                <w:sz w:val="20"/>
                <w:lang w:eastAsia="zh-CN"/>
              </w:rPr>
              <w:t xml:space="preserve">output: </w:t>
            </w:r>
            <m:oMath>
              <m:r>
                <w:rPr>
                  <w:rFonts w:ascii="Cambria Math" w:eastAsia="Cambria Math" w:hAnsi="Cambria Math"/>
                  <w:sz w:val="20"/>
                  <w:lang w:eastAsia="zh-CN"/>
                </w:rPr>
                <m:t>y</m:t>
              </m:r>
              <m:r>
                <m:rPr>
                  <m:sty m:val="p"/>
                </m:rPr>
                <w:rPr>
                  <w:rFonts w:ascii="Cambria Math" w:eastAsia="Cambria Math" w:hAnsi="Cambria Math"/>
                  <w:sz w:val="20"/>
                  <w:lang w:eastAsia="zh-CN"/>
                </w:rPr>
                <m:t>(</m:t>
              </m:r>
              <m:r>
                <w:rPr>
                  <w:rFonts w:ascii="Cambria Math" w:eastAsia="Cambria Math" w:hAnsi="Cambria Math"/>
                  <w:sz w:val="20"/>
                  <w:lang w:eastAsia="zh-CN"/>
                </w:rPr>
                <m:t>τ</m:t>
              </m:r>
              <m:r>
                <m:rPr>
                  <m:sty m:val="p"/>
                </m:rPr>
                <w:rPr>
                  <w:rFonts w:ascii="Cambria Math" w:eastAsia="Cambria Math" w:hAnsi="Cambria Math"/>
                  <w:sz w:val="20"/>
                  <w:lang w:eastAsia="zh-CN"/>
                </w:rPr>
                <m:t>)</m:t>
              </m:r>
            </m:oMath>
          </w:p>
        </w:tc>
      </w:tr>
      <w:tr w:rsidR="00C01666" w:rsidRPr="00C01666" w:rsidTr="00510616">
        <w:tc>
          <w:tcPr>
            <w:tcW w:w="4857" w:type="dxa"/>
          </w:tcPr>
          <w:p w:rsidR="00C01666" w:rsidRPr="00C01666" w:rsidRDefault="00C01666" w:rsidP="00510616">
            <w:pPr>
              <w:rPr>
                <w:rFonts w:eastAsia="宋体"/>
                <w:sz w:val="20"/>
                <w:lang w:eastAsia="zh-CN"/>
              </w:rPr>
            </w:pPr>
            <w:r w:rsidRPr="00C01666">
              <w:rPr>
                <w:rFonts w:eastAsia="宋体" w:hint="eastAsia"/>
                <w:iCs/>
                <w:sz w:val="20"/>
                <w:lang w:eastAsia="zh-CN"/>
              </w:rPr>
              <w:t>1</w:t>
            </w:r>
            <w:r w:rsidRPr="00C01666">
              <w:rPr>
                <w:rFonts w:eastAsia="宋体"/>
                <w:iCs/>
                <w:sz w:val="20"/>
                <w:lang w:eastAsia="zh-CN"/>
              </w:rPr>
              <w:t xml:space="preserve">. </w:t>
            </w:r>
            <w:r w:rsidRPr="00C01666">
              <w:rPr>
                <w:rFonts w:eastAsia="宋体" w:hint="eastAsia"/>
                <w:iCs/>
                <w:sz w:val="20"/>
                <w:lang w:eastAsia="zh-CN"/>
              </w:rPr>
              <w:t xml:space="preserve"> </w:t>
            </w:r>
            <m:oMath>
              <m:r>
                <w:rPr>
                  <w:rFonts w:ascii="Cambria Math" w:eastAsia="Cambria Math" w:hAnsi="Cambria Math"/>
                  <w:sz w:val="20"/>
                  <w:lang w:eastAsia="zh-CN"/>
                </w:rPr>
                <m:t>y</m:t>
              </m:r>
              <m:d>
                <m:dPr>
                  <m:ctrlPr>
                    <w:rPr>
                      <w:rFonts w:ascii="Cambria Math" w:eastAsia="Cambria Math" w:hAnsi="Cambria Math"/>
                      <w:sz w:val="20"/>
                      <w:lang w:eastAsia="zh-CN"/>
                    </w:rPr>
                  </m:ctrlPr>
                </m:dPr>
                <m:e>
                  <m:r>
                    <w:rPr>
                      <w:rFonts w:ascii="Cambria Math" w:eastAsia="Cambria Math" w:hAnsi="Cambria Math"/>
                      <w:sz w:val="20"/>
                      <w:lang w:eastAsia="zh-CN"/>
                    </w:rPr>
                    <m:t>τ</m:t>
                  </m:r>
                </m:e>
              </m:d>
              <m:r>
                <m:rPr>
                  <m:sty m:val="p"/>
                </m:rPr>
                <w:rPr>
                  <w:rFonts w:ascii="Cambria Math" w:eastAsia="Cambria Math" w:hAnsi="Cambria Math"/>
                  <w:sz w:val="20"/>
                  <w:lang w:eastAsia="zh-CN"/>
                </w:rPr>
                <m:t>=</m:t>
              </m:r>
              <m:r>
                <w:rPr>
                  <w:rFonts w:ascii="Cambria Math" w:eastAsia="Cambria Math" w:hAnsi="Cambria Math"/>
                  <w:sz w:val="20"/>
                  <w:lang w:eastAsia="zh-CN"/>
                </w:rPr>
                <m:t>x</m:t>
              </m:r>
              <m:d>
                <m:dPr>
                  <m:ctrlPr>
                    <w:rPr>
                      <w:rFonts w:ascii="Cambria Math" w:eastAsia="Cambria Math" w:hAnsi="Cambria Math"/>
                      <w:sz w:val="20"/>
                      <w:lang w:eastAsia="zh-CN"/>
                    </w:rPr>
                  </m:ctrlPr>
                </m:dPr>
                <m:e>
                  <m:r>
                    <w:rPr>
                      <w:rFonts w:ascii="Cambria Math" w:eastAsia="Cambria Math" w:hAnsi="Cambria Math"/>
                      <w:sz w:val="20"/>
                      <w:lang w:eastAsia="zh-CN"/>
                    </w:rPr>
                    <m:t>τ</m:t>
                  </m:r>
                </m:e>
              </m:d>
              <m:r>
                <m:rPr>
                  <m:sty m:val="p"/>
                </m:rPr>
                <w:rPr>
                  <w:rFonts w:ascii="Cambria Math" w:eastAsia="Cambria Math" w:hAnsi="Cambria Math"/>
                  <w:sz w:val="20"/>
                  <w:lang w:eastAsia="zh-CN"/>
                </w:rPr>
                <m:t>-</m:t>
              </m:r>
              <m:sSup>
                <m:sSupPr>
                  <m:ctrlPr>
                    <w:rPr>
                      <w:rFonts w:ascii="Cambria Math" w:eastAsia="Cambria Math" w:hAnsi="Cambria Math"/>
                      <w:sz w:val="20"/>
                      <w:lang w:eastAsia="zh-CN"/>
                    </w:rPr>
                  </m:ctrlPr>
                </m:sSupPr>
                <m:e>
                  <m:r>
                    <m:rPr>
                      <m:sty m:val="bi"/>
                    </m:rPr>
                    <w:rPr>
                      <w:rFonts w:ascii="Cambria Math" w:eastAsia="Cambria Math" w:hAnsi="Cambria Math"/>
                      <w:sz w:val="20"/>
                      <w:lang w:eastAsia="zh-CN"/>
                    </w:rPr>
                    <m:t>b</m:t>
                  </m:r>
                </m:e>
                <m:sup>
                  <m:r>
                    <w:rPr>
                      <w:rFonts w:ascii="Cambria Math" w:eastAsia="Cambria Math" w:hAnsi="Cambria Math"/>
                      <w:sz w:val="20"/>
                      <w:lang w:eastAsia="zh-CN"/>
                    </w:rPr>
                    <m:t>H</m:t>
                  </m:r>
                </m:sup>
              </m:sSup>
              <m:r>
                <m:rPr>
                  <m:sty m:val="p"/>
                </m:rPr>
                <w:rPr>
                  <w:rFonts w:ascii="Cambria Math" w:eastAsia="Cambria Math" w:hAnsi="Cambria Math"/>
                  <w:sz w:val="20"/>
                  <w:lang w:eastAsia="zh-CN"/>
                </w:rPr>
                <m:t>(</m:t>
              </m:r>
              <m:r>
                <w:rPr>
                  <w:rFonts w:ascii="Cambria Math" w:eastAsia="Cambria Math" w:hAnsi="Cambria Math"/>
                  <w:sz w:val="20"/>
                  <w:lang w:eastAsia="zh-CN"/>
                </w:rPr>
                <m:t>τ</m:t>
              </m:r>
              <m:r>
                <m:rPr>
                  <m:sty m:val="p"/>
                </m:rPr>
                <w:rPr>
                  <w:rFonts w:ascii="Cambria Math" w:eastAsia="Cambria Math" w:hAnsi="Cambria Math"/>
                  <w:sz w:val="20"/>
                  <w:lang w:eastAsia="zh-CN"/>
                </w:rPr>
                <m:t>-1)</m:t>
              </m:r>
              <m:r>
                <m:rPr>
                  <m:sty m:val="bi"/>
                </m:rPr>
                <w:rPr>
                  <w:rFonts w:ascii="Cambria Math" w:eastAsia="Cambria Math" w:hAnsi="Cambria Math"/>
                  <w:sz w:val="20"/>
                  <w:lang w:eastAsia="zh-CN"/>
                </w:rPr>
                <m:t>r</m:t>
              </m:r>
              <m:r>
                <m:rPr>
                  <m:sty m:val="p"/>
                </m:rPr>
                <w:rPr>
                  <w:rFonts w:ascii="Cambria Math" w:eastAsia="Cambria Math" w:hAnsi="Cambria Math"/>
                  <w:sz w:val="20"/>
                  <w:lang w:eastAsia="zh-CN"/>
                </w:rPr>
                <m:t>(</m:t>
              </m:r>
              <m:r>
                <w:rPr>
                  <w:rFonts w:ascii="Cambria Math" w:eastAsia="Cambria Math" w:hAnsi="Cambria Math"/>
                  <w:sz w:val="20"/>
                  <w:lang w:eastAsia="zh-CN"/>
                </w:rPr>
                <m:t>τ</m:t>
              </m:r>
              <m:r>
                <m:rPr>
                  <m:sty m:val="p"/>
                </m:rPr>
                <w:rPr>
                  <w:rFonts w:ascii="Cambria Math" w:eastAsia="Cambria Math" w:hAnsi="Cambria Math"/>
                  <w:sz w:val="20"/>
                  <w:lang w:eastAsia="zh-CN"/>
                </w:rPr>
                <m:t>)</m:t>
              </m:r>
            </m:oMath>
            <w:r w:rsidRPr="00C01666">
              <w:rPr>
                <w:rFonts w:eastAsia="宋体" w:hint="eastAsia"/>
                <w:sz w:val="20"/>
                <w:lang w:eastAsia="zh-CN"/>
              </w:rPr>
              <w:t>;</w:t>
            </w:r>
          </w:p>
          <w:p w:rsidR="00C01666" w:rsidRPr="00C01666" w:rsidRDefault="00C01666" w:rsidP="00510616">
            <w:pPr>
              <w:rPr>
                <w:sz w:val="20"/>
                <w:lang w:eastAsia="zh-CN"/>
              </w:rPr>
            </w:pPr>
            <w:r w:rsidRPr="00C01666">
              <w:rPr>
                <w:sz w:val="20"/>
                <w:lang w:eastAsia="zh-CN"/>
              </w:rPr>
              <w:t xml:space="preserve">2.  </w:t>
            </w:r>
            <w:r w:rsidRPr="00C01666">
              <w:rPr>
                <w:rFonts w:hint="eastAsia"/>
                <w:sz w:val="20"/>
                <w:lang w:eastAsia="zh-CN"/>
              </w:rPr>
              <w:t xml:space="preserve">Calculate </w:t>
            </w:r>
            <m:oMath>
              <m:r>
                <w:rPr>
                  <w:rFonts w:ascii="Cambria Math" w:eastAsia="Cambria Math" w:hAnsi="Cambria Math"/>
                  <w:sz w:val="20"/>
                  <w:lang w:eastAsia="zh-CN"/>
                </w:rPr>
                <m:t>β</m:t>
              </m:r>
              <m:r>
                <m:rPr>
                  <m:sty m:val="p"/>
                </m:rPr>
                <w:rPr>
                  <w:rFonts w:ascii="Cambria Math" w:hAnsi="Cambria Math"/>
                  <w:sz w:val="20"/>
                  <w:lang w:eastAsia="zh-CN"/>
                </w:rPr>
                <m:t>(</m:t>
              </m:r>
              <m:r>
                <w:rPr>
                  <w:rFonts w:ascii="Cambria Math" w:hAnsi="Cambria Math"/>
                  <w:sz w:val="20"/>
                  <w:lang w:eastAsia="zh-CN"/>
                </w:rPr>
                <m:t>τ</m:t>
              </m:r>
              <m:r>
                <m:rPr>
                  <m:sty m:val="p"/>
                </m:rPr>
                <w:rPr>
                  <w:rFonts w:ascii="Cambria Math" w:hAnsi="Cambria Math"/>
                  <w:sz w:val="20"/>
                  <w:lang w:eastAsia="zh-CN"/>
                </w:rPr>
                <m:t>)</m:t>
              </m:r>
            </m:oMath>
            <w:r w:rsidRPr="00C01666">
              <w:rPr>
                <w:rFonts w:hint="eastAsia"/>
                <w:sz w:val="20"/>
                <w:lang w:eastAsia="zh-CN"/>
              </w:rPr>
              <w:t xml:space="preserve"> according to (</w:t>
            </w:r>
            <w:r w:rsidR="00451F0E">
              <w:rPr>
                <w:sz w:val="20"/>
                <w:lang w:eastAsia="zh-CN"/>
              </w:rPr>
              <w:t>11</w:t>
            </w:r>
            <w:r w:rsidRPr="00C01666">
              <w:rPr>
                <w:rFonts w:hint="eastAsia"/>
                <w:sz w:val="20"/>
                <w:lang w:eastAsia="zh-CN"/>
              </w:rPr>
              <w:t>)</w:t>
            </w:r>
            <w:r w:rsidRPr="00C01666">
              <w:rPr>
                <w:sz w:val="20"/>
                <w:lang w:eastAsia="zh-CN"/>
              </w:rPr>
              <w:t>;</w:t>
            </w:r>
          </w:p>
          <w:p w:rsidR="00C01666" w:rsidRPr="00C01666" w:rsidRDefault="00C01666" w:rsidP="00510616">
            <w:pPr>
              <w:rPr>
                <w:sz w:val="20"/>
                <w:lang w:eastAsia="zh-CN"/>
              </w:rPr>
            </w:pPr>
            <w:r w:rsidRPr="00C01666">
              <w:rPr>
                <w:sz w:val="20"/>
                <w:lang w:eastAsia="zh-CN"/>
              </w:rPr>
              <w:t xml:space="preserve">3.  </w:t>
            </w:r>
            <w:r w:rsidRPr="00C01666">
              <w:rPr>
                <w:rFonts w:hint="eastAsia"/>
                <w:sz w:val="20"/>
                <w:lang w:eastAsia="zh-CN"/>
              </w:rPr>
              <w:t xml:space="preserve">Update </w:t>
            </w:r>
            <m:oMath>
              <m:r>
                <m:rPr>
                  <m:sty m:val="bi"/>
                </m:rPr>
                <w:rPr>
                  <w:rFonts w:ascii="Cambria Math" w:hAnsi="Cambria Math"/>
                  <w:sz w:val="20"/>
                  <w:lang w:eastAsia="zh-CN"/>
                </w:rPr>
                <m:t>p</m:t>
              </m:r>
              <m:r>
                <m:rPr>
                  <m:sty m:val="p"/>
                </m:rPr>
                <w:rPr>
                  <w:rFonts w:ascii="Cambria Math" w:hAnsi="Cambria Math"/>
                  <w:sz w:val="20"/>
                  <w:lang w:eastAsia="zh-CN"/>
                </w:rPr>
                <m:t>(</m:t>
              </m:r>
              <m:r>
                <w:rPr>
                  <w:rFonts w:ascii="Cambria Math" w:hAnsi="Cambria Math"/>
                  <w:sz w:val="20"/>
                  <w:lang w:eastAsia="zh-CN"/>
                </w:rPr>
                <m:t>τ</m:t>
              </m:r>
              <m:r>
                <m:rPr>
                  <m:sty m:val="p"/>
                </m:rPr>
                <w:rPr>
                  <w:rFonts w:ascii="Cambria Math" w:hAnsi="Cambria Math"/>
                  <w:sz w:val="20"/>
                  <w:lang w:eastAsia="zh-CN"/>
                </w:rPr>
                <m:t>)</m:t>
              </m:r>
            </m:oMath>
            <w:r w:rsidRPr="00C01666">
              <w:rPr>
                <w:rFonts w:hint="eastAsia"/>
                <w:sz w:val="20"/>
                <w:lang w:eastAsia="zh-CN"/>
              </w:rPr>
              <w:t xml:space="preserve">, </w:t>
            </w:r>
            <m:oMath>
              <m:r>
                <m:rPr>
                  <m:sty m:val="bi"/>
                </m:rPr>
                <w:rPr>
                  <w:rFonts w:ascii="Cambria Math" w:hAnsi="Cambria Math"/>
                  <w:sz w:val="20"/>
                  <w:lang w:eastAsia="zh-CN"/>
                </w:rPr>
                <m:t>R</m:t>
              </m:r>
              <m:r>
                <m:rPr>
                  <m:sty m:val="p"/>
                </m:rPr>
                <w:rPr>
                  <w:rFonts w:ascii="Cambria Math" w:hAnsi="Cambria Math"/>
                  <w:sz w:val="20"/>
                  <w:lang w:eastAsia="zh-CN"/>
                </w:rPr>
                <m:t>(</m:t>
              </m:r>
              <m:r>
                <w:rPr>
                  <w:rFonts w:ascii="Cambria Math" w:hAnsi="Cambria Math"/>
                  <w:sz w:val="20"/>
                  <w:lang w:eastAsia="zh-CN"/>
                </w:rPr>
                <m:t>τ</m:t>
              </m:r>
              <m:r>
                <m:rPr>
                  <m:sty m:val="p"/>
                </m:rPr>
                <w:rPr>
                  <w:rFonts w:ascii="Cambria Math" w:hAnsi="Cambria Math"/>
                  <w:sz w:val="20"/>
                  <w:lang w:eastAsia="zh-CN"/>
                </w:rPr>
                <m:t>)</m:t>
              </m:r>
            </m:oMath>
            <w:r w:rsidR="00451F0E">
              <w:rPr>
                <w:sz w:val="20"/>
                <w:lang w:eastAsia="zh-CN"/>
              </w:rPr>
              <w:t xml:space="preserve"> according to (17) and (18</w:t>
            </w:r>
            <w:r w:rsidRPr="00C01666">
              <w:rPr>
                <w:sz w:val="20"/>
                <w:lang w:eastAsia="zh-CN"/>
              </w:rPr>
              <w:t>);</w:t>
            </w:r>
          </w:p>
          <w:p w:rsidR="00C01666" w:rsidRPr="00C01666" w:rsidRDefault="00C01666" w:rsidP="00510616">
            <w:pPr>
              <w:rPr>
                <w:sz w:val="20"/>
                <w:lang w:eastAsia="zh-CN"/>
              </w:rPr>
            </w:pPr>
            <w:r w:rsidRPr="00C01666">
              <w:rPr>
                <w:sz w:val="20"/>
                <w:lang w:eastAsia="zh-CN"/>
              </w:rPr>
              <w:t xml:space="preserve">4.  </w:t>
            </w:r>
            <w:r w:rsidRPr="00C01666">
              <w:rPr>
                <w:rFonts w:hint="eastAsia"/>
                <w:sz w:val="20"/>
                <w:lang w:eastAsia="zh-CN"/>
              </w:rPr>
              <w:t xml:space="preserve">Update </w:t>
            </w:r>
            <m:oMath>
              <m:r>
                <m:rPr>
                  <m:sty m:val="bi"/>
                </m:rPr>
                <w:rPr>
                  <w:rFonts w:ascii="Cambria Math" w:hAnsi="Cambria Math"/>
                  <w:sz w:val="20"/>
                  <w:lang w:eastAsia="zh-CN"/>
                </w:rPr>
                <m:t>b</m:t>
              </m:r>
              <m:r>
                <m:rPr>
                  <m:sty m:val="p"/>
                </m:rPr>
                <w:rPr>
                  <w:rFonts w:ascii="Cambria Math" w:hAnsi="Cambria Math"/>
                  <w:sz w:val="20"/>
                  <w:lang w:eastAsia="zh-CN"/>
                </w:rPr>
                <m:t>(</m:t>
              </m:r>
              <m:r>
                <w:rPr>
                  <w:rFonts w:ascii="Cambria Math" w:hAnsi="Cambria Math"/>
                  <w:sz w:val="20"/>
                  <w:lang w:eastAsia="zh-CN"/>
                </w:rPr>
                <m:t>τ</m:t>
              </m:r>
              <m:r>
                <m:rPr>
                  <m:sty m:val="p"/>
                </m:rPr>
                <w:rPr>
                  <w:rFonts w:ascii="Cambria Math" w:hAnsi="Cambria Math"/>
                  <w:sz w:val="20"/>
                  <w:lang w:eastAsia="zh-CN"/>
                </w:rPr>
                <m:t>)</m:t>
              </m:r>
            </m:oMath>
            <w:r w:rsidR="00451F0E">
              <w:rPr>
                <w:sz w:val="20"/>
                <w:lang w:eastAsia="zh-CN"/>
              </w:rPr>
              <w:t xml:space="preserve"> according to (20</w:t>
            </w:r>
            <w:r w:rsidRPr="00C01666">
              <w:rPr>
                <w:sz w:val="20"/>
                <w:lang w:eastAsia="zh-CN"/>
              </w:rPr>
              <w:t>);</w:t>
            </w:r>
          </w:p>
        </w:tc>
      </w:tr>
    </w:tbl>
    <w:p w:rsidR="00C517B3" w:rsidRDefault="00C517B3">
      <w:pPr>
        <w:jc w:val="both"/>
        <w:rPr>
          <w:sz w:val="20"/>
        </w:rPr>
      </w:pPr>
    </w:p>
    <w:p w:rsidR="00C517B3" w:rsidRDefault="001C1B26">
      <w:pPr>
        <w:keepNext/>
        <w:jc w:val="center"/>
        <w:rPr>
          <w:b/>
          <w:caps/>
          <w:sz w:val="20"/>
        </w:rPr>
      </w:pPr>
      <w:r>
        <w:rPr>
          <w:b/>
          <w:caps/>
          <w:sz w:val="20"/>
        </w:rPr>
        <w:t>4. EXPERIMENT</w:t>
      </w:r>
    </w:p>
    <w:p w:rsidR="00C517B3" w:rsidRDefault="00C517B3">
      <w:pPr>
        <w:keepNext/>
        <w:jc w:val="both"/>
        <w:rPr>
          <w:sz w:val="20"/>
        </w:rPr>
      </w:pPr>
    </w:p>
    <w:p w:rsidR="00BD1689" w:rsidRDefault="00BD1689">
      <w:pPr>
        <w:pStyle w:val="22"/>
        <w:ind w:firstLine="0"/>
        <w:rPr>
          <w:b/>
        </w:rPr>
      </w:pPr>
      <w:r>
        <w:rPr>
          <w:b/>
        </w:rPr>
        <w:t>4.1. Simulated Experiment</w:t>
      </w:r>
    </w:p>
    <w:p w:rsidR="00BD1689" w:rsidRDefault="00BD1689">
      <w:pPr>
        <w:pStyle w:val="22"/>
        <w:ind w:firstLine="0"/>
      </w:pPr>
    </w:p>
    <w:p w:rsidR="00BC12C8" w:rsidRDefault="008D11A6" w:rsidP="008D11A6">
      <w:pPr>
        <w:pStyle w:val="22"/>
        <w:ind w:firstLine="0"/>
      </w:pPr>
      <w:r>
        <w:t>A simulated environment is established: one speech and one</w:t>
      </w:r>
      <w:r w:rsidR="000336A0">
        <w:t xml:space="preserve"> music signal of 16k Hz sample</w:t>
      </w:r>
      <w:r>
        <w:t xml:space="preserve"> rate are used as near-end and reference. Simulated data are ge</w:t>
      </w:r>
      <w:r w:rsidR="00FE11F3">
        <w:t>nerated according to (1)</w:t>
      </w:r>
      <w:r>
        <w:t>, signal-to-echo ratio (SER) is adjusted to -20 dB. Echo paths of l</w:t>
      </w:r>
      <w:r w:rsidR="00BA6B6E">
        <w:t>ength 16 are randomly generated</w:t>
      </w:r>
      <w:r>
        <w:t>. Three algorithms are compared: NLMS, RL</w:t>
      </w:r>
      <w:r w:rsidR="00BA6B6E">
        <w:t>S, and Aux-ICA AEC (Aux</w:t>
      </w:r>
      <w:r w:rsidR="001025D2">
        <w:t>). Filter size</w:t>
      </w:r>
      <w:r>
        <w:t xml:space="preserve"> </w:t>
      </w:r>
      <m:oMath>
        <m:r>
          <w:rPr>
            <w:rFonts w:ascii="Cambria Math" w:eastAsia="Cambria Math" w:hAnsi="Cambria Math"/>
          </w:rPr>
          <m:t>L=16</m:t>
        </m:r>
      </m:oMath>
      <w:r w:rsidR="0061513A">
        <w:rPr>
          <w:rFonts w:hint="eastAsia"/>
          <w:lang w:eastAsia="zh-CN"/>
        </w:rPr>
        <w:t xml:space="preserve"> </w:t>
      </w:r>
      <w:r>
        <w:t xml:space="preserve">for all algorithms, </w:t>
      </w:r>
      <m:oMath>
        <m:r>
          <w:rPr>
            <w:rFonts w:ascii="Cambria Math" w:eastAsia="Cambria Math" w:hAnsi="Cambria Math"/>
          </w:rPr>
          <m:t>μ</m:t>
        </m:r>
        <m:r>
          <m:rPr>
            <m:sty m:val="p"/>
          </m:rPr>
          <w:rPr>
            <w:rFonts w:ascii="Cambria Math" w:hAnsi="Cambria Math"/>
          </w:rPr>
          <m:t>=0.05</m:t>
        </m:r>
      </m:oMath>
      <w:r w:rsidR="00BA6B6E">
        <w:t xml:space="preserve"> in NLMS. Misalignment in (21</w:t>
      </w:r>
      <w:r>
        <w:t>), and Perceptual Evaluation of Speech Q</w:t>
      </w:r>
      <w:r w:rsidRPr="00F3788E">
        <w:t>uality (PESQ)</w:t>
      </w:r>
      <w:r>
        <w:t xml:space="preserve"> [25] are used as performance indices.</w:t>
      </w:r>
      <w:r w:rsidR="00BC12C8">
        <w:t xml:space="preserve"> The simulated experimental environment is available at: </w:t>
      </w:r>
      <w:r w:rsidR="00EB0B12" w:rsidRPr="00EB0B12">
        <w:t>https://github.com/nay0648/bssaec2020</w:t>
      </w:r>
    </w:p>
    <w:tbl>
      <w:tblPr>
        <w:tblStyle w:val="a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632"/>
      </w:tblGrid>
      <w:tr w:rsidR="00053BD9" w:rsidRPr="00053BD9" w:rsidTr="00570A6F">
        <w:tc>
          <w:tcPr>
            <w:tcW w:w="4351" w:type="pct"/>
            <w:vAlign w:val="center"/>
          </w:tcPr>
          <w:p w:rsidR="00053BD9" w:rsidRPr="00053BD9" w:rsidRDefault="00053BD9" w:rsidP="00510616">
            <w:pPr>
              <w:spacing w:beforeLines="50" w:before="120" w:afterLines="50" w:after="120"/>
              <w:jc w:val="center"/>
              <w:rPr>
                <w:i/>
                <w:sz w:val="20"/>
                <w:lang w:eastAsia="zh-CN"/>
              </w:rPr>
            </w:pPr>
            <m:oMathPara>
              <m:oMath>
                <m:r>
                  <w:rPr>
                    <w:rFonts w:ascii="Cambria Math" w:hAnsi="Cambria Math"/>
                    <w:sz w:val="20"/>
                    <w:lang w:eastAsia="zh-CN"/>
                  </w:rPr>
                  <m:t>Misalignment=10</m:t>
                </m:r>
                <m:func>
                  <m:funcPr>
                    <m:ctrlPr>
                      <w:rPr>
                        <w:rFonts w:ascii="Cambria Math" w:hAnsi="Cambria Math"/>
                        <w:i/>
                        <w:sz w:val="20"/>
                        <w:lang w:eastAsia="zh-CN"/>
                      </w:rPr>
                    </m:ctrlPr>
                  </m:funcPr>
                  <m:fName>
                    <m:sSub>
                      <m:sSubPr>
                        <m:ctrlPr>
                          <w:rPr>
                            <w:rFonts w:ascii="Cambria Math" w:hAnsi="Cambria Math"/>
                            <w:i/>
                            <w:sz w:val="20"/>
                            <w:lang w:eastAsia="zh-CN"/>
                          </w:rPr>
                        </m:ctrlPr>
                      </m:sSubPr>
                      <m:e>
                        <m:r>
                          <w:rPr>
                            <w:rFonts w:ascii="Cambria Math" w:hAnsi="Cambria Math"/>
                            <w:sz w:val="20"/>
                          </w:rPr>
                          <m:t>log</m:t>
                        </m:r>
                      </m:e>
                      <m:sub>
                        <m:r>
                          <w:rPr>
                            <w:rFonts w:ascii="Cambria Math" w:hAnsi="Cambria Math"/>
                            <w:sz w:val="20"/>
                            <w:lang w:eastAsia="zh-CN"/>
                          </w:rPr>
                          <m:t>10</m:t>
                        </m:r>
                      </m:sub>
                    </m:sSub>
                  </m:fName>
                  <m:e>
                    <m:d>
                      <m:dPr>
                        <m:ctrlPr>
                          <w:rPr>
                            <w:rFonts w:ascii="Cambria Math" w:hAnsi="Cambria Math"/>
                            <w:i/>
                            <w:sz w:val="20"/>
                            <w:lang w:eastAsia="zh-CN"/>
                          </w:rPr>
                        </m:ctrlPr>
                      </m:dPr>
                      <m:e>
                        <m:f>
                          <m:fPr>
                            <m:ctrlPr>
                              <w:rPr>
                                <w:rFonts w:ascii="Cambria Math" w:hAnsi="Cambria Math"/>
                                <w:i/>
                                <w:sz w:val="20"/>
                                <w:lang w:eastAsia="zh-CN"/>
                              </w:rPr>
                            </m:ctrlPr>
                          </m:fPr>
                          <m:num>
                            <m:sSup>
                              <m:sSupPr>
                                <m:ctrlPr>
                                  <w:rPr>
                                    <w:rFonts w:ascii="Cambria Math" w:hAnsi="Cambria Math"/>
                                    <w:i/>
                                    <w:sz w:val="20"/>
                                    <w:lang w:eastAsia="zh-CN"/>
                                  </w:rPr>
                                </m:ctrlPr>
                              </m:sSupPr>
                              <m:e>
                                <m:d>
                                  <m:dPr>
                                    <m:begChr m:val="‖"/>
                                    <m:endChr m:val="‖"/>
                                    <m:ctrlPr>
                                      <w:rPr>
                                        <w:rFonts w:ascii="Cambria Math" w:hAnsi="Cambria Math"/>
                                        <w:i/>
                                        <w:sz w:val="20"/>
                                        <w:lang w:eastAsia="zh-CN"/>
                                      </w:rPr>
                                    </m:ctrlPr>
                                  </m:dPr>
                                  <m:e>
                                    <m:r>
                                      <m:rPr>
                                        <m:sty m:val="bi"/>
                                      </m:rPr>
                                      <w:rPr>
                                        <w:rFonts w:ascii="Cambria Math" w:hAnsi="Cambria Math"/>
                                        <w:sz w:val="20"/>
                                        <w:lang w:eastAsia="zh-CN"/>
                                      </w:rPr>
                                      <m:t>b</m:t>
                                    </m:r>
                                    <m:r>
                                      <w:rPr>
                                        <w:rFonts w:ascii="Cambria Math" w:hAnsi="Cambria Math"/>
                                        <w:sz w:val="20"/>
                                        <w:lang w:eastAsia="zh-CN"/>
                                      </w:rPr>
                                      <m:t>-</m:t>
                                    </m:r>
                                    <m:r>
                                      <m:rPr>
                                        <m:sty m:val="bi"/>
                                      </m:rPr>
                                      <w:rPr>
                                        <w:rFonts w:ascii="Cambria Math" w:hAnsi="Cambria Math"/>
                                        <w:sz w:val="20"/>
                                        <w:lang w:eastAsia="zh-CN"/>
                                      </w:rPr>
                                      <m:t>a</m:t>
                                    </m:r>
                                  </m:e>
                                </m:d>
                              </m:e>
                              <m:sup>
                                <m:r>
                                  <w:rPr>
                                    <w:rFonts w:ascii="Cambria Math" w:hAnsi="Cambria Math"/>
                                    <w:sz w:val="20"/>
                                    <w:lang w:eastAsia="zh-CN"/>
                                  </w:rPr>
                                  <m:t>2</m:t>
                                </m:r>
                              </m:sup>
                            </m:sSup>
                          </m:num>
                          <m:den>
                            <m:sSup>
                              <m:sSupPr>
                                <m:ctrlPr>
                                  <w:rPr>
                                    <w:rFonts w:ascii="Cambria Math" w:hAnsi="Cambria Math"/>
                                    <w:i/>
                                    <w:sz w:val="20"/>
                                    <w:lang w:eastAsia="zh-CN"/>
                                  </w:rPr>
                                </m:ctrlPr>
                              </m:sSupPr>
                              <m:e>
                                <m:d>
                                  <m:dPr>
                                    <m:begChr m:val="‖"/>
                                    <m:endChr m:val="‖"/>
                                    <m:ctrlPr>
                                      <w:rPr>
                                        <w:rFonts w:ascii="Cambria Math" w:hAnsi="Cambria Math"/>
                                        <w:i/>
                                        <w:sz w:val="20"/>
                                        <w:lang w:eastAsia="zh-CN"/>
                                      </w:rPr>
                                    </m:ctrlPr>
                                  </m:dPr>
                                  <m:e>
                                    <m:r>
                                      <m:rPr>
                                        <m:sty m:val="bi"/>
                                      </m:rPr>
                                      <w:rPr>
                                        <w:rFonts w:ascii="Cambria Math" w:hAnsi="Cambria Math"/>
                                        <w:sz w:val="20"/>
                                        <w:lang w:eastAsia="zh-CN"/>
                                      </w:rPr>
                                      <m:t>a</m:t>
                                    </m:r>
                                  </m:e>
                                </m:d>
                              </m:e>
                              <m:sup>
                                <m:r>
                                  <w:rPr>
                                    <w:rFonts w:ascii="Cambria Math" w:hAnsi="Cambria Math"/>
                                    <w:sz w:val="20"/>
                                    <w:lang w:eastAsia="zh-CN"/>
                                  </w:rPr>
                                  <m:t>2</m:t>
                                </m:r>
                              </m:sup>
                            </m:sSup>
                          </m:den>
                        </m:f>
                      </m:e>
                    </m:d>
                  </m:e>
                </m:func>
              </m:oMath>
            </m:oMathPara>
          </w:p>
        </w:tc>
        <w:tc>
          <w:tcPr>
            <w:tcW w:w="649" w:type="pct"/>
            <w:vAlign w:val="center"/>
          </w:tcPr>
          <w:p w:rsidR="00053BD9" w:rsidRPr="00053BD9" w:rsidRDefault="00053BD9" w:rsidP="00510616">
            <w:pPr>
              <w:spacing w:beforeLines="50" w:before="120" w:afterLines="50" w:after="120"/>
              <w:jc w:val="right"/>
              <w:rPr>
                <w:sz w:val="20"/>
                <w:lang w:eastAsia="zh-CN"/>
              </w:rPr>
            </w:pPr>
            <w:r w:rsidRPr="00053BD9">
              <w:rPr>
                <w:rFonts w:hint="eastAsia"/>
                <w:sz w:val="20"/>
                <w:lang w:eastAsia="zh-CN"/>
              </w:rPr>
              <w:t>(</w:t>
            </w:r>
            <w:r w:rsidR="00B943F2">
              <w:rPr>
                <w:sz w:val="20"/>
                <w:lang w:eastAsia="zh-CN"/>
              </w:rPr>
              <w:t>21</w:t>
            </w:r>
            <w:r w:rsidRPr="00053BD9">
              <w:rPr>
                <w:rFonts w:hint="eastAsia"/>
                <w:sz w:val="20"/>
                <w:lang w:eastAsia="zh-CN"/>
              </w:rPr>
              <w:t>)</w:t>
            </w:r>
          </w:p>
        </w:tc>
      </w:tr>
    </w:tbl>
    <w:p w:rsidR="00E87AB9" w:rsidRDefault="00E87AB9" w:rsidP="00E87AB9">
      <w:pPr>
        <w:pStyle w:val="22"/>
        <w:ind w:firstLine="360"/>
      </w:pPr>
      <w:r>
        <w:rPr>
          <w:rFonts w:hint="eastAsia"/>
        </w:rPr>
        <w:t>Misalignment variation and corresponding near-end speech</w:t>
      </w:r>
      <w:r w:rsidR="00856E26">
        <w:rPr>
          <w:rFonts w:hint="eastAsia"/>
        </w:rPr>
        <w:t xml:space="preserve"> are shown in Figure</w:t>
      </w:r>
      <w:r>
        <w:rPr>
          <w:rFonts w:hint="eastAsia"/>
        </w:rPr>
        <w:t xml:space="preserve"> </w:t>
      </w:r>
      <w:r>
        <w:t>2. Several f</w:t>
      </w:r>
      <w:r w:rsidR="00856E26">
        <w:t>acts can be observed from Figure</w:t>
      </w:r>
      <w:r>
        <w:t xml:space="preserve"> 2. First, the misalignment of NLMS and RLS is increased when double-talk occurs, however, the performance of Aux can keep relatively stable, which verifies the full duplex property of the Au</w:t>
      </w:r>
      <w:r w:rsidR="00027055">
        <w:t>x model. Second, Aux</w:t>
      </w:r>
      <w:r>
        <w:t xml:space="preserve"> has the lowest misalignment and fastest conv</w:t>
      </w:r>
      <w:r w:rsidR="003A5536">
        <w:t xml:space="preserve">ergence speed among the </w:t>
      </w:r>
      <w:r>
        <w:t>compared approaches.</w:t>
      </w:r>
      <w:r w:rsidR="00F861FF">
        <w:t xml:space="preserve"> </w:t>
      </w:r>
      <w:r w:rsidR="00F861FF" w:rsidRPr="00F861FF">
        <w:t>The average misalignment and PESQ are given in Table 2, which also supports the preceding observations.</w:t>
      </w:r>
    </w:p>
    <w:p w:rsidR="0072268D" w:rsidRDefault="0072268D">
      <w:pPr>
        <w:pStyle w:val="22"/>
        <w:ind w:firstLine="0"/>
      </w:pP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tblGrid>
      <w:tr w:rsidR="00314DED" w:rsidRPr="007236D8" w:rsidTr="00510616">
        <w:tc>
          <w:tcPr>
            <w:tcW w:w="4536" w:type="dxa"/>
          </w:tcPr>
          <w:p w:rsidR="00314DED" w:rsidRPr="007236D8" w:rsidRDefault="00565B3B" w:rsidP="00510616">
            <w:pPr>
              <w:jc w:val="center"/>
              <w:rPr>
                <w:szCs w:val="18"/>
              </w:rPr>
            </w:pPr>
            <w:r>
              <w:rPr>
                <w:noProof/>
                <w:szCs w:val="18"/>
                <w:lang w:eastAsia="zh-CN"/>
              </w:rPr>
              <w:drawing>
                <wp:inline distT="0" distB="0" distL="0" distR="0">
                  <wp:extent cx="2505600" cy="136440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1_icassp2021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5600" cy="1364400"/>
                          </a:xfrm>
                          <a:prstGeom prst="rect">
                            <a:avLst/>
                          </a:prstGeom>
                        </pic:spPr>
                      </pic:pic>
                    </a:graphicData>
                  </a:graphic>
                </wp:inline>
              </w:drawing>
            </w:r>
          </w:p>
        </w:tc>
      </w:tr>
      <w:tr w:rsidR="00314DED" w:rsidRPr="007236D8" w:rsidTr="00510616">
        <w:tc>
          <w:tcPr>
            <w:tcW w:w="4536" w:type="dxa"/>
          </w:tcPr>
          <w:p w:rsidR="00314DED" w:rsidRPr="007236D8" w:rsidRDefault="00565B3B" w:rsidP="00510616">
            <w:pPr>
              <w:jc w:val="center"/>
              <w:rPr>
                <w:szCs w:val="18"/>
              </w:rPr>
            </w:pPr>
            <w:r>
              <w:rPr>
                <w:noProof/>
                <w:szCs w:val="18"/>
                <w:lang w:eastAsia="zh-CN"/>
              </w:rPr>
              <w:drawing>
                <wp:inline distT="0" distB="0" distL="0" distR="0">
                  <wp:extent cx="2491200" cy="738000"/>
                  <wp:effectExtent l="0" t="0" r="4445" b="508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fig2_2_icassp2021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1200" cy="738000"/>
                          </a:xfrm>
                          <a:prstGeom prst="rect">
                            <a:avLst/>
                          </a:prstGeom>
                        </pic:spPr>
                      </pic:pic>
                    </a:graphicData>
                  </a:graphic>
                </wp:inline>
              </w:drawing>
            </w:r>
          </w:p>
        </w:tc>
      </w:tr>
      <w:tr w:rsidR="00314DED" w:rsidRPr="007236D8" w:rsidTr="00510616">
        <w:tc>
          <w:tcPr>
            <w:tcW w:w="4536" w:type="dxa"/>
          </w:tcPr>
          <w:p w:rsidR="00314DED" w:rsidRPr="00090857" w:rsidRDefault="00090857" w:rsidP="00314DED">
            <w:pPr>
              <w:pStyle w:val="FigureCaption"/>
              <w:spacing w:before="0" w:after="0"/>
              <w:rPr>
                <w:sz w:val="20"/>
                <w:szCs w:val="20"/>
              </w:rPr>
            </w:pPr>
            <w:r w:rsidRPr="00090857">
              <w:rPr>
                <w:b/>
                <w:sz w:val="20"/>
                <w:szCs w:val="20"/>
              </w:rPr>
              <w:t>Fig.</w:t>
            </w:r>
            <w:r w:rsidR="00314DED" w:rsidRPr="00090857">
              <w:rPr>
                <w:b/>
                <w:sz w:val="20"/>
                <w:szCs w:val="20"/>
              </w:rPr>
              <w:t xml:space="preserve"> 2</w:t>
            </w:r>
            <w:r w:rsidRPr="00090857">
              <w:rPr>
                <w:sz w:val="20"/>
                <w:szCs w:val="20"/>
              </w:rPr>
              <w:t>.</w:t>
            </w:r>
            <w:r w:rsidR="00314DED" w:rsidRPr="00090857">
              <w:rPr>
                <w:sz w:val="20"/>
                <w:szCs w:val="20"/>
              </w:rPr>
              <w:t xml:space="preserve"> Misalignment variation and near-end speech (colored).</w:t>
            </w:r>
          </w:p>
        </w:tc>
      </w:tr>
    </w:tbl>
    <w:p w:rsidR="005C4BDF" w:rsidRPr="00314DED" w:rsidRDefault="005C4BDF" w:rsidP="005C4BDF">
      <w:pPr>
        <w:pStyle w:val="BodyTextNext"/>
        <w:rPr>
          <w:rFonts w:eastAsiaTheme="minorEastAsia"/>
          <w:sz w:val="20"/>
        </w:rPr>
      </w:pPr>
    </w:p>
    <w:p w:rsidR="007E2E4F" w:rsidRPr="00AA188A" w:rsidRDefault="00AA188A" w:rsidP="00AA188A">
      <w:pPr>
        <w:pStyle w:val="TableCaption"/>
        <w:spacing w:before="0" w:after="0"/>
        <w:rPr>
          <w:sz w:val="20"/>
          <w:szCs w:val="20"/>
        </w:rPr>
      </w:pPr>
      <w:r w:rsidRPr="00AA188A">
        <w:rPr>
          <w:b/>
          <w:sz w:val="20"/>
          <w:szCs w:val="20"/>
        </w:rPr>
        <w:t>Table 2</w:t>
      </w:r>
      <w:r w:rsidRPr="00AA188A">
        <w:rPr>
          <w:sz w:val="20"/>
          <w:szCs w:val="20"/>
        </w:rPr>
        <w:t>.</w:t>
      </w:r>
      <w:r w:rsidR="007E2E4F" w:rsidRPr="00AA188A">
        <w:rPr>
          <w:sz w:val="20"/>
          <w:szCs w:val="20"/>
        </w:rPr>
        <w:t xml:space="preserve"> Average misalignment and PESQ.</w:t>
      </w:r>
    </w:p>
    <w:tbl>
      <w:tblPr>
        <w:tblStyle w:val="aff7"/>
        <w:tblW w:w="0" w:type="auto"/>
        <w:jc w:val="center"/>
        <w:tblLook w:val="04A0" w:firstRow="1" w:lastRow="0" w:firstColumn="1" w:lastColumn="0" w:noHBand="0" w:noVBand="1"/>
      </w:tblPr>
      <w:tblGrid>
        <w:gridCol w:w="772"/>
        <w:gridCol w:w="2583"/>
        <w:gridCol w:w="739"/>
      </w:tblGrid>
      <w:tr w:rsidR="007E2E4F" w:rsidRPr="007E2E4F" w:rsidTr="00510616">
        <w:trPr>
          <w:jc w:val="center"/>
        </w:trPr>
        <w:tc>
          <w:tcPr>
            <w:tcW w:w="0" w:type="auto"/>
            <w:vAlign w:val="center"/>
          </w:tcPr>
          <w:p w:rsidR="007E2E4F" w:rsidRPr="007E2E4F" w:rsidRDefault="007E2E4F" w:rsidP="00510616">
            <w:pPr>
              <w:jc w:val="center"/>
              <w:rPr>
                <w:sz w:val="20"/>
              </w:rPr>
            </w:pPr>
          </w:p>
        </w:tc>
        <w:tc>
          <w:tcPr>
            <w:tcW w:w="0" w:type="auto"/>
            <w:vAlign w:val="center"/>
          </w:tcPr>
          <w:p w:rsidR="007E2E4F" w:rsidRPr="007E2E4F" w:rsidRDefault="007E2E4F" w:rsidP="00510616">
            <w:pPr>
              <w:jc w:val="center"/>
              <w:rPr>
                <w:b/>
                <w:sz w:val="20"/>
              </w:rPr>
            </w:pPr>
            <w:r w:rsidRPr="007E2E4F">
              <w:rPr>
                <w:rFonts w:hint="eastAsia"/>
                <w:b/>
                <w:sz w:val="20"/>
              </w:rPr>
              <w:t>Average Misalignment</w:t>
            </w:r>
            <w:r w:rsidRPr="007E2E4F">
              <w:rPr>
                <w:b/>
                <w:sz w:val="20"/>
              </w:rPr>
              <w:t xml:space="preserve"> (dB)</w:t>
            </w:r>
          </w:p>
        </w:tc>
        <w:tc>
          <w:tcPr>
            <w:tcW w:w="0" w:type="auto"/>
            <w:vAlign w:val="center"/>
          </w:tcPr>
          <w:p w:rsidR="007E2E4F" w:rsidRPr="007E2E4F" w:rsidRDefault="007E2E4F" w:rsidP="00510616">
            <w:pPr>
              <w:jc w:val="center"/>
              <w:rPr>
                <w:b/>
                <w:sz w:val="20"/>
              </w:rPr>
            </w:pPr>
            <w:r w:rsidRPr="007E2E4F">
              <w:rPr>
                <w:rFonts w:hint="eastAsia"/>
                <w:b/>
                <w:sz w:val="20"/>
              </w:rPr>
              <w:t>PESQ</w:t>
            </w:r>
          </w:p>
        </w:tc>
      </w:tr>
      <w:tr w:rsidR="007E2E4F" w:rsidRPr="007E2E4F" w:rsidTr="00510616">
        <w:trPr>
          <w:jc w:val="center"/>
        </w:trPr>
        <w:tc>
          <w:tcPr>
            <w:tcW w:w="0" w:type="auto"/>
            <w:vAlign w:val="center"/>
          </w:tcPr>
          <w:p w:rsidR="007E2E4F" w:rsidRPr="007E2E4F" w:rsidRDefault="007E2E4F" w:rsidP="00510616">
            <w:pPr>
              <w:jc w:val="center"/>
              <w:rPr>
                <w:sz w:val="20"/>
              </w:rPr>
            </w:pPr>
            <w:r w:rsidRPr="007E2E4F">
              <w:rPr>
                <w:rFonts w:hint="eastAsia"/>
                <w:sz w:val="20"/>
              </w:rPr>
              <w:t>NLMS</w:t>
            </w:r>
          </w:p>
        </w:tc>
        <w:tc>
          <w:tcPr>
            <w:tcW w:w="0" w:type="auto"/>
            <w:vAlign w:val="center"/>
          </w:tcPr>
          <w:p w:rsidR="007E2E4F" w:rsidRPr="007E2E4F" w:rsidRDefault="007955FB" w:rsidP="00510616">
            <w:pPr>
              <w:jc w:val="center"/>
              <w:rPr>
                <w:sz w:val="20"/>
              </w:rPr>
            </w:pPr>
            <w:r>
              <w:rPr>
                <w:rFonts w:hint="eastAsia"/>
                <w:sz w:val="20"/>
              </w:rPr>
              <w:t>-32.46</w:t>
            </w:r>
          </w:p>
        </w:tc>
        <w:tc>
          <w:tcPr>
            <w:tcW w:w="0" w:type="auto"/>
            <w:vAlign w:val="center"/>
          </w:tcPr>
          <w:p w:rsidR="007E2E4F" w:rsidRPr="007E2E4F" w:rsidRDefault="007955FB" w:rsidP="00510616">
            <w:pPr>
              <w:jc w:val="center"/>
              <w:rPr>
                <w:sz w:val="20"/>
              </w:rPr>
            </w:pPr>
            <w:r>
              <w:rPr>
                <w:rFonts w:hint="eastAsia"/>
                <w:sz w:val="20"/>
              </w:rPr>
              <w:t>1.42</w:t>
            </w:r>
          </w:p>
        </w:tc>
      </w:tr>
      <w:tr w:rsidR="007E2E4F" w:rsidRPr="007E2E4F" w:rsidTr="00510616">
        <w:trPr>
          <w:jc w:val="center"/>
        </w:trPr>
        <w:tc>
          <w:tcPr>
            <w:tcW w:w="0" w:type="auto"/>
            <w:vAlign w:val="center"/>
          </w:tcPr>
          <w:p w:rsidR="007E2E4F" w:rsidRPr="007E2E4F" w:rsidRDefault="007E2E4F" w:rsidP="00510616">
            <w:pPr>
              <w:jc w:val="center"/>
              <w:rPr>
                <w:sz w:val="20"/>
              </w:rPr>
            </w:pPr>
            <w:r w:rsidRPr="007E2E4F">
              <w:rPr>
                <w:rFonts w:hint="eastAsia"/>
                <w:sz w:val="20"/>
              </w:rPr>
              <w:t>RLS</w:t>
            </w:r>
          </w:p>
        </w:tc>
        <w:tc>
          <w:tcPr>
            <w:tcW w:w="0" w:type="auto"/>
            <w:vAlign w:val="center"/>
          </w:tcPr>
          <w:p w:rsidR="007E2E4F" w:rsidRPr="007E2E4F" w:rsidRDefault="007955FB" w:rsidP="00510616">
            <w:pPr>
              <w:jc w:val="center"/>
              <w:rPr>
                <w:sz w:val="20"/>
              </w:rPr>
            </w:pPr>
            <w:r>
              <w:rPr>
                <w:rFonts w:hint="eastAsia"/>
                <w:sz w:val="20"/>
              </w:rPr>
              <w:t>-54.77</w:t>
            </w:r>
          </w:p>
        </w:tc>
        <w:tc>
          <w:tcPr>
            <w:tcW w:w="0" w:type="auto"/>
            <w:vAlign w:val="center"/>
          </w:tcPr>
          <w:p w:rsidR="007E2E4F" w:rsidRPr="007E2E4F" w:rsidRDefault="007955FB" w:rsidP="00510616">
            <w:pPr>
              <w:jc w:val="center"/>
              <w:rPr>
                <w:sz w:val="20"/>
              </w:rPr>
            </w:pPr>
            <w:r>
              <w:rPr>
                <w:rFonts w:hint="eastAsia"/>
                <w:sz w:val="20"/>
              </w:rPr>
              <w:t>3.71</w:t>
            </w:r>
          </w:p>
        </w:tc>
      </w:tr>
      <w:tr w:rsidR="007E2E4F" w:rsidRPr="007E2E4F" w:rsidTr="00510616">
        <w:trPr>
          <w:jc w:val="center"/>
        </w:trPr>
        <w:tc>
          <w:tcPr>
            <w:tcW w:w="0" w:type="auto"/>
            <w:vAlign w:val="center"/>
          </w:tcPr>
          <w:p w:rsidR="007E2E4F" w:rsidRPr="007E2E4F" w:rsidRDefault="007E2E4F" w:rsidP="00510616">
            <w:pPr>
              <w:jc w:val="center"/>
              <w:rPr>
                <w:sz w:val="20"/>
              </w:rPr>
            </w:pPr>
            <w:r w:rsidRPr="007E2E4F">
              <w:rPr>
                <w:rFonts w:hint="eastAsia"/>
                <w:sz w:val="20"/>
              </w:rPr>
              <w:t>Aux</w:t>
            </w:r>
          </w:p>
        </w:tc>
        <w:tc>
          <w:tcPr>
            <w:tcW w:w="0" w:type="auto"/>
            <w:vAlign w:val="center"/>
          </w:tcPr>
          <w:p w:rsidR="007E2E4F" w:rsidRPr="007E2E4F" w:rsidRDefault="007955FB" w:rsidP="00510616">
            <w:pPr>
              <w:jc w:val="center"/>
              <w:rPr>
                <w:sz w:val="20"/>
              </w:rPr>
            </w:pPr>
            <w:r>
              <w:rPr>
                <w:rFonts w:hint="eastAsia"/>
                <w:sz w:val="20"/>
              </w:rPr>
              <w:t>-70.38</w:t>
            </w:r>
          </w:p>
        </w:tc>
        <w:tc>
          <w:tcPr>
            <w:tcW w:w="0" w:type="auto"/>
            <w:vAlign w:val="center"/>
          </w:tcPr>
          <w:p w:rsidR="007E2E4F" w:rsidRPr="007E2E4F" w:rsidRDefault="007955FB" w:rsidP="00510616">
            <w:pPr>
              <w:jc w:val="center"/>
              <w:rPr>
                <w:sz w:val="20"/>
              </w:rPr>
            </w:pPr>
            <w:r>
              <w:rPr>
                <w:rFonts w:hint="eastAsia"/>
                <w:sz w:val="20"/>
              </w:rPr>
              <w:t>4.58</w:t>
            </w:r>
          </w:p>
        </w:tc>
      </w:tr>
    </w:tbl>
    <w:p w:rsidR="0072268D" w:rsidRDefault="0072268D">
      <w:pPr>
        <w:pStyle w:val="22"/>
        <w:ind w:firstLine="0"/>
      </w:pPr>
    </w:p>
    <w:p w:rsidR="007E2E4F" w:rsidRDefault="007E2E4F" w:rsidP="007E2E4F">
      <w:pPr>
        <w:pStyle w:val="22"/>
        <w:ind w:firstLine="0"/>
        <w:rPr>
          <w:b/>
        </w:rPr>
      </w:pPr>
      <w:r>
        <w:rPr>
          <w:b/>
        </w:rPr>
        <w:t>4.2. Real-World Experiment</w:t>
      </w:r>
    </w:p>
    <w:p w:rsidR="0072268D" w:rsidRDefault="0072268D">
      <w:pPr>
        <w:pStyle w:val="22"/>
        <w:ind w:firstLine="0"/>
      </w:pPr>
    </w:p>
    <w:p w:rsidR="00154F0A" w:rsidRPr="00154F0A" w:rsidRDefault="00154F0A" w:rsidP="00154F0A">
      <w:pPr>
        <w:pStyle w:val="22"/>
        <w:ind w:firstLine="0"/>
      </w:pPr>
      <w:r w:rsidRPr="00154F0A">
        <w:t>Real recordings are captured in a t</w:t>
      </w:r>
      <w:r w:rsidR="0062538D">
        <w:t>esting room configure</w:t>
      </w:r>
      <w:r w:rsidR="00856E26">
        <w:t>d in Figure</w:t>
      </w:r>
      <w:r w:rsidRPr="00154F0A">
        <w:t xml:space="preserve"> 3. The smart TV with 4 mics and 4 loudspeakers is the sound capturing device, the captured signals are 16 kHz, 8 channels data, with 4 mic and 4 reference channels. The 4 mics are arranged into a linear array with 3.5 cm mic spacing, which is located at the bottom of the TV. Target and noise loudspeakers also exist in Figure 3. The loudspeakers marked as “Noise 1”, “Noise 2”, and “Subwoofer” are connected to the same audio hub for noise playback, the “Noise 1” and “Noise 2” loudspeakers are facing to the wall to increase the diffusion effect.</w:t>
      </w:r>
    </w:p>
    <w:p w:rsidR="0072268D" w:rsidRDefault="0072268D">
      <w:pPr>
        <w:pStyle w:val="22"/>
        <w:ind w:firstLine="0"/>
      </w:pPr>
    </w:p>
    <w:tbl>
      <w:tblPr>
        <w:tblStyle w:val="aff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tblGrid>
      <w:tr w:rsidR="002C42E9" w:rsidRPr="007236D8" w:rsidTr="00510616">
        <w:trPr>
          <w:jc w:val="center"/>
        </w:trPr>
        <w:tc>
          <w:tcPr>
            <w:tcW w:w="4857" w:type="dxa"/>
          </w:tcPr>
          <w:p w:rsidR="002C42E9" w:rsidRPr="007236D8" w:rsidRDefault="002C42E9" w:rsidP="00510616">
            <w:pPr>
              <w:jc w:val="center"/>
              <w:rPr>
                <w:szCs w:val="18"/>
              </w:rPr>
            </w:pPr>
            <w:r>
              <w:rPr>
                <w:noProof/>
                <w:lang w:eastAsia="zh-CN"/>
              </w:rPr>
              <w:drawing>
                <wp:inline distT="0" distB="0" distL="0" distR="0" wp14:anchorId="35C8A8D1" wp14:editId="6E013197">
                  <wp:extent cx="1735200" cy="1699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5200" cy="1699200"/>
                          </a:xfrm>
                          <a:prstGeom prst="rect">
                            <a:avLst/>
                          </a:prstGeom>
                        </pic:spPr>
                      </pic:pic>
                    </a:graphicData>
                  </a:graphic>
                </wp:inline>
              </w:drawing>
            </w:r>
          </w:p>
        </w:tc>
      </w:tr>
      <w:tr w:rsidR="002C42E9" w:rsidRPr="007236D8" w:rsidTr="00510616">
        <w:trPr>
          <w:jc w:val="center"/>
        </w:trPr>
        <w:tc>
          <w:tcPr>
            <w:tcW w:w="4857" w:type="dxa"/>
          </w:tcPr>
          <w:p w:rsidR="002C42E9" w:rsidRPr="007A5A56" w:rsidRDefault="007A5A56" w:rsidP="002C42E9">
            <w:pPr>
              <w:pStyle w:val="FigureCaption"/>
              <w:spacing w:before="0" w:after="0"/>
              <w:rPr>
                <w:sz w:val="20"/>
                <w:szCs w:val="20"/>
              </w:rPr>
            </w:pPr>
            <w:r w:rsidRPr="007A5A56">
              <w:rPr>
                <w:b/>
                <w:sz w:val="20"/>
                <w:szCs w:val="20"/>
              </w:rPr>
              <w:t>Fig.</w:t>
            </w:r>
            <w:r w:rsidR="002C42E9" w:rsidRPr="007A5A56">
              <w:rPr>
                <w:b/>
                <w:sz w:val="20"/>
                <w:szCs w:val="20"/>
              </w:rPr>
              <w:t xml:space="preserve"> 3</w:t>
            </w:r>
            <w:r w:rsidRPr="007A5A56">
              <w:rPr>
                <w:sz w:val="20"/>
                <w:szCs w:val="20"/>
              </w:rPr>
              <w:t>.</w:t>
            </w:r>
            <w:r w:rsidR="002C42E9" w:rsidRPr="007A5A56">
              <w:rPr>
                <w:sz w:val="20"/>
                <w:szCs w:val="20"/>
              </w:rPr>
              <w:t xml:space="preserve"> Real-world experimental environment.</w:t>
            </w:r>
          </w:p>
        </w:tc>
      </w:tr>
    </w:tbl>
    <w:p w:rsidR="0072268D" w:rsidRDefault="0072268D">
      <w:pPr>
        <w:pStyle w:val="22"/>
        <w:ind w:firstLine="0"/>
      </w:pPr>
    </w:p>
    <w:p w:rsidR="002C42E9" w:rsidRPr="0061005F" w:rsidRDefault="002C42E9" w:rsidP="002C42E9">
      <w:pPr>
        <w:pStyle w:val="22"/>
        <w:ind w:firstLine="360"/>
      </w:pPr>
      <w:r w:rsidRPr="0061005F">
        <w:t>T</w:t>
      </w:r>
      <w:r w:rsidRPr="0061005F">
        <w:rPr>
          <w:rFonts w:hint="eastAsia"/>
        </w:rPr>
        <w:t>arget speech, echo, and noise are captured individ</w:t>
      </w:r>
      <w:r>
        <w:rPr>
          <w:rFonts w:hint="eastAsia"/>
        </w:rPr>
        <w:t>ually in the environment of Figure</w:t>
      </w:r>
      <w:r w:rsidRPr="0061005F">
        <w:rPr>
          <w:rFonts w:hint="eastAsia"/>
        </w:rPr>
        <w:t xml:space="preserve"> </w:t>
      </w:r>
      <w:r>
        <w:t>3</w:t>
      </w:r>
      <w:r w:rsidRPr="0061005F">
        <w:t xml:space="preserve">, then, added together as the </w:t>
      </w:r>
      <w:r>
        <w:t>algo</w:t>
      </w:r>
      <w:r w:rsidRPr="0061005F">
        <w:t xml:space="preserve">rithm input. The target source is 120 utterances of a certain </w:t>
      </w:r>
      <w:r>
        <w:t>key</w:t>
      </w:r>
      <w:r w:rsidR="00651C7A">
        <w:t>word</w:t>
      </w:r>
      <w:r w:rsidRPr="0061005F">
        <w:t xml:space="preserve">; the echo source </w:t>
      </w:r>
      <w:r>
        <w:t>is a mu</w:t>
      </w:r>
      <w:r w:rsidRPr="0061005F">
        <w:t xml:space="preserve">sic clip; the noise source </w:t>
      </w:r>
      <w:r w:rsidRPr="0061005F">
        <w:t xml:space="preserve">is recorded in a TV store, </w:t>
      </w:r>
      <w:r>
        <w:t>which con</w:t>
      </w:r>
      <w:r w:rsidRPr="0061005F">
        <w:t>tains both diffuse noise and a news broadcast.</w:t>
      </w:r>
      <w:r w:rsidRPr="0061005F">
        <w:rPr>
          <w:rFonts w:hint="eastAsia"/>
        </w:rPr>
        <w:t xml:space="preserve"> </w:t>
      </w:r>
      <w:r w:rsidRPr="0061005F">
        <w:t>The sound pressure level is tuned to 70, 90, and 75 dB</w:t>
      </w:r>
      <w:r>
        <w:t>(</w:t>
      </w:r>
      <w:r w:rsidRPr="0061005F">
        <w:t>A</w:t>
      </w:r>
      <w:r>
        <w:t>)</w:t>
      </w:r>
      <w:r w:rsidRPr="0061005F">
        <w:t xml:space="preserve"> for target speech, echo, and noise, individually, according to a sound level meter placed close to the microphone array. Hence, the </w:t>
      </w:r>
      <w:r>
        <w:t>SER</w:t>
      </w:r>
      <w:r w:rsidRPr="0061005F">
        <w:t xml:space="preserve"> is -20 dB, and the signal-to-noise ratio (SNR) is -5 dB for the directly mixed signals.</w:t>
      </w:r>
    </w:p>
    <w:p w:rsidR="002C42E9" w:rsidRDefault="002C42E9" w:rsidP="00DC09D1">
      <w:pPr>
        <w:pStyle w:val="22"/>
        <w:ind w:firstLine="360"/>
      </w:pPr>
      <w:r w:rsidRPr="008864C8">
        <w:rPr>
          <w:rFonts w:hint="eastAsia"/>
        </w:rPr>
        <w:t xml:space="preserve">The front-end </w:t>
      </w:r>
      <w:r>
        <w:t>used in this</w:t>
      </w:r>
      <w:r w:rsidRPr="008864C8">
        <w:t xml:space="preserve"> experiment utilizes the “AEC</w:t>
      </w:r>
      <w:r w:rsidR="00651C7A">
        <w:t>-(Aux-IVA [17])</w:t>
      </w:r>
      <w:r w:rsidRPr="008864C8">
        <w:t xml:space="preserve">” architecture. </w:t>
      </w:r>
      <w:r w:rsidR="00DC09D1">
        <w:t>The Aux-IVA part is fixed</w:t>
      </w:r>
      <w:r w:rsidR="00B0236B">
        <w:t xml:space="preserve"> among all comparisons</w:t>
      </w:r>
      <w:r w:rsidR="00DC09D1">
        <w:t xml:space="preserve"> for source </w:t>
      </w:r>
      <w:r w:rsidR="00E85787">
        <w:t xml:space="preserve">and nonlinear echo </w:t>
      </w:r>
      <w:r w:rsidR="00DC09D1">
        <w:t>separation, while NLMS, RLS, and Aux are implemented in frequency domain as the “AEC” submodule</w:t>
      </w:r>
      <w:r w:rsidRPr="008864C8">
        <w:t xml:space="preserve">. </w:t>
      </w:r>
      <w:r>
        <w:t>The</w:t>
      </w:r>
      <w:bookmarkStart w:id="0" w:name="_GoBack"/>
      <w:bookmarkEnd w:id="0"/>
      <w:r>
        <w:t xml:space="preserve"> FFT size and the frame shift is 640, 320 (not powers of 2 to </w:t>
      </w:r>
      <w:r w:rsidRPr="00367FE2">
        <w:t>compatible</w:t>
      </w:r>
      <w:r>
        <w:t xml:space="preserve"> with the back-en</w:t>
      </w:r>
      <w:r w:rsidR="004D1890">
        <w:t xml:space="preserve">d system), </w:t>
      </w:r>
      <m:oMath>
        <m:r>
          <w:rPr>
            <w:rFonts w:ascii="Cambria Math" w:eastAsia="Cambria Math" w:hAnsi="Cambria Math"/>
          </w:rPr>
          <m:t>L=10</m:t>
        </m:r>
      </m:oMath>
      <w:r w:rsidR="00CE275A">
        <w:t xml:space="preserve"> in all frequency bins</w:t>
      </w:r>
      <w:r w:rsidRPr="008864C8">
        <w:t>.</w:t>
      </w:r>
      <w:r>
        <w:rPr>
          <w:rFonts w:hint="eastAsia"/>
        </w:rPr>
        <w:t xml:space="preserve"> </w:t>
      </w:r>
      <w:r w:rsidRPr="008C5458">
        <w:rPr>
          <w:rFonts w:hint="eastAsia"/>
        </w:rPr>
        <w:t xml:space="preserve">In order to perform objective </w:t>
      </w:r>
      <w:r w:rsidRPr="008C5458">
        <w:t>comparison, the keyword spotting system introduced in [</w:t>
      </w:r>
      <w:r>
        <w:t>26</w:t>
      </w:r>
      <w:r w:rsidRPr="008C5458">
        <w:t xml:space="preserve">] is concatenated to the front-end output. A keyword detected in any output channel is counted as one spot. Recall is used as the performance </w:t>
      </w:r>
      <w:r>
        <w:t>index, which is defined as: “number of spots / number</w:t>
      </w:r>
      <w:r w:rsidRPr="008C5458">
        <w:t xml:space="preserve"> of keywords”.</w:t>
      </w:r>
    </w:p>
    <w:p w:rsidR="002C42E9" w:rsidRDefault="002C42E9" w:rsidP="002C42E9">
      <w:pPr>
        <w:pStyle w:val="22"/>
        <w:ind w:firstLine="360"/>
      </w:pPr>
      <w:r w:rsidRPr="00C874C0">
        <w:t>Table 3 gives the</w:t>
      </w:r>
      <w:r>
        <w:t xml:space="preserve"> keyword spotting</w:t>
      </w:r>
      <w:r w:rsidRPr="00C874C0">
        <w:t xml:space="preserve"> results in the continuous double-talking scene with speech, echo, and noise coexist. In addition to dire</w:t>
      </w:r>
      <w:r>
        <w:t>ct mixing, target speech power is adjusted to generate different SER and SNR.</w:t>
      </w:r>
      <w:r>
        <w:rPr>
          <w:rFonts w:hint="eastAsia"/>
        </w:rPr>
        <w:t xml:space="preserve"> </w:t>
      </w:r>
      <w:r w:rsidRPr="00F44D51">
        <w:t>Fi</w:t>
      </w:r>
      <w:r>
        <w:t>rst, it can be seen from Table 3</w:t>
      </w:r>
      <w:r w:rsidRPr="00F44D51">
        <w:t xml:space="preserve"> that the keyword can hardly be detected when the AEC </w:t>
      </w:r>
      <w:r w:rsidR="005F7CDE">
        <w:t>sub</w:t>
      </w:r>
      <w:r w:rsidRPr="00F44D51">
        <w:t>module is bypassed in the front-end pipeline, whic</w:t>
      </w:r>
      <w:r w:rsidR="00F570AF">
        <w:t>h verifies the importance of</w:t>
      </w:r>
      <w:r w:rsidRPr="00F44D51">
        <w:t xml:space="preserve"> AEC.</w:t>
      </w:r>
      <w:r>
        <w:rPr>
          <w:rFonts w:hint="eastAsia"/>
        </w:rPr>
        <w:t xml:space="preserve"> </w:t>
      </w:r>
      <w:r>
        <w:t>I</w:t>
      </w:r>
      <w:r w:rsidRPr="00C874C0">
        <w:t xml:space="preserve">t </w:t>
      </w:r>
      <w:r>
        <w:t>also can be seen that the performance of Aux is better than NLMS and RLS in this</w:t>
      </w:r>
      <w:r w:rsidR="008638A1">
        <w:t xml:space="preserve"> experiment, which is accordant</w:t>
      </w:r>
      <w:r>
        <w:t xml:space="preserve"> with the conclusion of the last subsection.</w:t>
      </w:r>
    </w:p>
    <w:p w:rsidR="0072268D" w:rsidRDefault="0072268D">
      <w:pPr>
        <w:pStyle w:val="22"/>
        <w:ind w:firstLine="0"/>
      </w:pPr>
    </w:p>
    <w:p w:rsidR="00FA6F4F" w:rsidRPr="00E93FD2" w:rsidRDefault="00E93FD2" w:rsidP="00E93FD2">
      <w:pPr>
        <w:pStyle w:val="TableCaption"/>
        <w:spacing w:before="0" w:after="0"/>
        <w:rPr>
          <w:i/>
          <w:sz w:val="20"/>
          <w:szCs w:val="20"/>
        </w:rPr>
      </w:pPr>
      <w:r w:rsidRPr="00E93FD2">
        <w:rPr>
          <w:b/>
          <w:sz w:val="20"/>
          <w:szCs w:val="20"/>
        </w:rPr>
        <w:t>Table 3</w:t>
      </w:r>
      <w:r w:rsidRPr="00E93FD2">
        <w:rPr>
          <w:sz w:val="20"/>
          <w:szCs w:val="20"/>
        </w:rPr>
        <w:t>.</w:t>
      </w:r>
      <w:r w:rsidR="00FA6F4F" w:rsidRPr="00E93FD2">
        <w:rPr>
          <w:sz w:val="20"/>
          <w:szCs w:val="20"/>
        </w:rPr>
        <w:t xml:space="preserve"> Recall in continuous double-talking scene.</w:t>
      </w:r>
    </w:p>
    <w:tbl>
      <w:tblPr>
        <w:tblStyle w:val="aff7"/>
        <w:tblW w:w="0" w:type="auto"/>
        <w:jc w:val="center"/>
        <w:tblLook w:val="04A0" w:firstRow="1" w:lastRow="0" w:firstColumn="1" w:lastColumn="0" w:noHBand="0" w:noVBand="1"/>
      </w:tblPr>
      <w:tblGrid>
        <w:gridCol w:w="1244"/>
        <w:gridCol w:w="566"/>
        <w:gridCol w:w="566"/>
        <w:gridCol w:w="566"/>
        <w:gridCol w:w="566"/>
        <w:gridCol w:w="566"/>
      </w:tblGrid>
      <w:tr w:rsidR="00FA6F4F" w:rsidRPr="00FA6F4F" w:rsidTr="00510616">
        <w:trPr>
          <w:jc w:val="center"/>
        </w:trPr>
        <w:tc>
          <w:tcPr>
            <w:tcW w:w="0" w:type="auto"/>
            <w:vAlign w:val="center"/>
          </w:tcPr>
          <w:p w:rsidR="00FA6F4F" w:rsidRPr="00FA6F4F" w:rsidRDefault="00FA6F4F" w:rsidP="00510616">
            <w:pPr>
              <w:jc w:val="center"/>
              <w:rPr>
                <w:sz w:val="20"/>
              </w:rPr>
            </w:pPr>
          </w:p>
        </w:tc>
        <w:tc>
          <w:tcPr>
            <w:tcW w:w="0" w:type="auto"/>
            <w:gridSpan w:val="5"/>
            <w:vAlign w:val="center"/>
          </w:tcPr>
          <w:p w:rsidR="00FA6F4F" w:rsidRPr="00FA6F4F" w:rsidRDefault="00FA6F4F" w:rsidP="00510616">
            <w:pPr>
              <w:jc w:val="center"/>
              <w:rPr>
                <w:sz w:val="20"/>
              </w:rPr>
            </w:pPr>
            <w:r w:rsidRPr="00FA6F4F">
              <w:rPr>
                <w:rFonts w:hint="eastAsia"/>
                <w:b/>
                <w:sz w:val="20"/>
                <w:lang w:eastAsia="zh-CN"/>
              </w:rPr>
              <w:t>Recall (</w:t>
            </w:r>
            <w:r w:rsidRPr="00FA6F4F">
              <w:rPr>
                <w:b/>
                <w:sz w:val="20"/>
                <w:lang w:eastAsia="zh-CN"/>
              </w:rPr>
              <w:t>%</w:t>
            </w:r>
            <w:r w:rsidRPr="00FA6F4F">
              <w:rPr>
                <w:rFonts w:hint="eastAsia"/>
                <w:b/>
                <w:sz w:val="20"/>
                <w:lang w:eastAsia="zh-CN"/>
              </w:rPr>
              <w:t>)</w:t>
            </w:r>
          </w:p>
        </w:tc>
      </w:tr>
      <w:tr w:rsidR="00FA6F4F" w:rsidRPr="00FA6F4F" w:rsidTr="00510616">
        <w:trPr>
          <w:jc w:val="center"/>
        </w:trPr>
        <w:tc>
          <w:tcPr>
            <w:tcW w:w="0" w:type="auto"/>
            <w:vAlign w:val="center"/>
          </w:tcPr>
          <w:p w:rsidR="00FA6F4F" w:rsidRPr="00FA6F4F" w:rsidRDefault="00FA6F4F" w:rsidP="00510616">
            <w:pPr>
              <w:jc w:val="center"/>
              <w:rPr>
                <w:b/>
                <w:sz w:val="20"/>
                <w:lang w:eastAsia="zh-CN"/>
              </w:rPr>
            </w:pPr>
            <w:r w:rsidRPr="00FA6F4F">
              <w:rPr>
                <w:b/>
                <w:sz w:val="20"/>
                <w:lang w:eastAsia="zh-CN"/>
              </w:rPr>
              <w:t>SER (dB)</w:t>
            </w:r>
          </w:p>
        </w:tc>
        <w:tc>
          <w:tcPr>
            <w:tcW w:w="0" w:type="auto"/>
            <w:vAlign w:val="center"/>
          </w:tcPr>
          <w:p w:rsidR="00FA6F4F" w:rsidRPr="00FA6F4F" w:rsidRDefault="00FA6F4F" w:rsidP="00510616">
            <w:pPr>
              <w:jc w:val="center"/>
              <w:rPr>
                <w:rFonts w:eastAsia="宋体"/>
                <w:b/>
                <w:sz w:val="20"/>
                <w:lang w:eastAsia="zh-CN"/>
              </w:rPr>
            </w:pPr>
            <w:r w:rsidRPr="00FA6F4F">
              <w:rPr>
                <w:rFonts w:eastAsia="宋体" w:hint="eastAsia"/>
                <w:b/>
                <w:sz w:val="20"/>
                <w:lang w:eastAsia="zh-CN"/>
              </w:rPr>
              <w:t>-25</w:t>
            </w:r>
          </w:p>
        </w:tc>
        <w:tc>
          <w:tcPr>
            <w:tcW w:w="0" w:type="auto"/>
            <w:vAlign w:val="center"/>
          </w:tcPr>
          <w:p w:rsidR="00FA6F4F" w:rsidRPr="00FA6F4F" w:rsidRDefault="00FA6F4F" w:rsidP="00510616">
            <w:pPr>
              <w:jc w:val="center"/>
              <w:rPr>
                <w:b/>
                <w:sz w:val="20"/>
                <w:lang w:eastAsia="zh-CN"/>
              </w:rPr>
            </w:pPr>
            <w:r w:rsidRPr="00FA6F4F">
              <w:rPr>
                <w:rFonts w:hint="eastAsia"/>
                <w:b/>
                <w:sz w:val="20"/>
                <w:lang w:eastAsia="zh-CN"/>
              </w:rPr>
              <w:t>-20</w:t>
            </w:r>
          </w:p>
        </w:tc>
        <w:tc>
          <w:tcPr>
            <w:tcW w:w="0" w:type="auto"/>
            <w:vAlign w:val="center"/>
          </w:tcPr>
          <w:p w:rsidR="00FA6F4F" w:rsidRPr="00FA6F4F" w:rsidRDefault="00FA6F4F" w:rsidP="00510616">
            <w:pPr>
              <w:jc w:val="center"/>
              <w:rPr>
                <w:b/>
                <w:sz w:val="20"/>
                <w:lang w:eastAsia="zh-CN"/>
              </w:rPr>
            </w:pPr>
            <w:r w:rsidRPr="00FA6F4F">
              <w:rPr>
                <w:rFonts w:hint="eastAsia"/>
                <w:b/>
                <w:sz w:val="20"/>
                <w:lang w:eastAsia="zh-CN"/>
              </w:rPr>
              <w:t>-19</w:t>
            </w:r>
          </w:p>
        </w:tc>
        <w:tc>
          <w:tcPr>
            <w:tcW w:w="0" w:type="auto"/>
            <w:vAlign w:val="center"/>
          </w:tcPr>
          <w:p w:rsidR="00FA6F4F" w:rsidRPr="00FA6F4F" w:rsidRDefault="00FA6F4F" w:rsidP="00510616">
            <w:pPr>
              <w:jc w:val="center"/>
              <w:rPr>
                <w:b/>
                <w:sz w:val="20"/>
                <w:lang w:eastAsia="zh-CN"/>
              </w:rPr>
            </w:pPr>
            <w:r w:rsidRPr="00FA6F4F">
              <w:rPr>
                <w:rFonts w:hint="eastAsia"/>
                <w:b/>
                <w:sz w:val="20"/>
                <w:lang w:eastAsia="zh-CN"/>
              </w:rPr>
              <w:t>-18</w:t>
            </w:r>
          </w:p>
        </w:tc>
        <w:tc>
          <w:tcPr>
            <w:tcW w:w="0" w:type="auto"/>
            <w:vAlign w:val="center"/>
          </w:tcPr>
          <w:p w:rsidR="00FA6F4F" w:rsidRPr="00FA6F4F" w:rsidRDefault="00FA6F4F" w:rsidP="00510616">
            <w:pPr>
              <w:jc w:val="center"/>
              <w:rPr>
                <w:b/>
                <w:sz w:val="20"/>
                <w:lang w:eastAsia="zh-CN"/>
              </w:rPr>
            </w:pPr>
            <w:r w:rsidRPr="00FA6F4F">
              <w:rPr>
                <w:rFonts w:hint="eastAsia"/>
                <w:b/>
                <w:sz w:val="20"/>
                <w:lang w:eastAsia="zh-CN"/>
              </w:rPr>
              <w:t>-17</w:t>
            </w:r>
          </w:p>
        </w:tc>
      </w:tr>
      <w:tr w:rsidR="00FA6F4F" w:rsidRPr="00FA6F4F" w:rsidTr="00510616">
        <w:trPr>
          <w:jc w:val="center"/>
        </w:trPr>
        <w:tc>
          <w:tcPr>
            <w:tcW w:w="0" w:type="auto"/>
            <w:vAlign w:val="center"/>
          </w:tcPr>
          <w:p w:rsidR="00FA6F4F" w:rsidRPr="00FA6F4F" w:rsidRDefault="00FA6F4F" w:rsidP="00510616">
            <w:pPr>
              <w:jc w:val="center"/>
              <w:rPr>
                <w:b/>
                <w:sz w:val="20"/>
                <w:lang w:eastAsia="zh-CN"/>
              </w:rPr>
            </w:pPr>
            <w:r w:rsidRPr="00FA6F4F">
              <w:rPr>
                <w:rFonts w:hint="eastAsia"/>
                <w:b/>
                <w:sz w:val="20"/>
                <w:lang w:eastAsia="zh-CN"/>
              </w:rPr>
              <w:t>SNR (</w:t>
            </w:r>
            <w:r w:rsidRPr="00FA6F4F">
              <w:rPr>
                <w:b/>
                <w:sz w:val="20"/>
                <w:lang w:eastAsia="zh-CN"/>
              </w:rPr>
              <w:t>dB</w:t>
            </w:r>
            <w:r w:rsidRPr="00FA6F4F">
              <w:rPr>
                <w:rFonts w:hint="eastAsia"/>
                <w:b/>
                <w:sz w:val="20"/>
                <w:lang w:eastAsia="zh-CN"/>
              </w:rPr>
              <w:t>)</w:t>
            </w:r>
          </w:p>
        </w:tc>
        <w:tc>
          <w:tcPr>
            <w:tcW w:w="0" w:type="auto"/>
            <w:vAlign w:val="center"/>
          </w:tcPr>
          <w:p w:rsidR="00FA6F4F" w:rsidRPr="00FA6F4F" w:rsidRDefault="00FA6F4F" w:rsidP="00510616">
            <w:pPr>
              <w:jc w:val="center"/>
              <w:rPr>
                <w:rFonts w:eastAsia="宋体"/>
                <w:b/>
                <w:sz w:val="20"/>
                <w:lang w:eastAsia="zh-CN"/>
              </w:rPr>
            </w:pPr>
            <w:r w:rsidRPr="00FA6F4F">
              <w:rPr>
                <w:rFonts w:eastAsia="宋体" w:hint="eastAsia"/>
                <w:b/>
                <w:sz w:val="20"/>
                <w:lang w:eastAsia="zh-CN"/>
              </w:rPr>
              <w:t>-10</w:t>
            </w:r>
          </w:p>
        </w:tc>
        <w:tc>
          <w:tcPr>
            <w:tcW w:w="0" w:type="auto"/>
            <w:vAlign w:val="center"/>
          </w:tcPr>
          <w:p w:rsidR="00FA6F4F" w:rsidRPr="00FA6F4F" w:rsidRDefault="00FA6F4F" w:rsidP="00510616">
            <w:pPr>
              <w:jc w:val="center"/>
              <w:rPr>
                <w:b/>
                <w:sz w:val="20"/>
                <w:lang w:eastAsia="zh-CN"/>
              </w:rPr>
            </w:pPr>
            <w:r w:rsidRPr="00FA6F4F">
              <w:rPr>
                <w:rFonts w:hint="eastAsia"/>
                <w:b/>
                <w:sz w:val="20"/>
                <w:lang w:eastAsia="zh-CN"/>
              </w:rPr>
              <w:t>-5</w:t>
            </w:r>
          </w:p>
        </w:tc>
        <w:tc>
          <w:tcPr>
            <w:tcW w:w="0" w:type="auto"/>
            <w:vAlign w:val="center"/>
          </w:tcPr>
          <w:p w:rsidR="00FA6F4F" w:rsidRPr="00FA6F4F" w:rsidRDefault="00FA6F4F" w:rsidP="00510616">
            <w:pPr>
              <w:jc w:val="center"/>
              <w:rPr>
                <w:b/>
                <w:sz w:val="20"/>
                <w:lang w:eastAsia="zh-CN"/>
              </w:rPr>
            </w:pPr>
            <w:r w:rsidRPr="00FA6F4F">
              <w:rPr>
                <w:rFonts w:hint="eastAsia"/>
                <w:b/>
                <w:sz w:val="20"/>
                <w:lang w:eastAsia="zh-CN"/>
              </w:rPr>
              <w:t>-4</w:t>
            </w:r>
          </w:p>
        </w:tc>
        <w:tc>
          <w:tcPr>
            <w:tcW w:w="0" w:type="auto"/>
            <w:vAlign w:val="center"/>
          </w:tcPr>
          <w:p w:rsidR="00FA6F4F" w:rsidRPr="00FA6F4F" w:rsidRDefault="00FA6F4F" w:rsidP="00510616">
            <w:pPr>
              <w:jc w:val="center"/>
              <w:rPr>
                <w:b/>
                <w:sz w:val="20"/>
                <w:lang w:eastAsia="zh-CN"/>
              </w:rPr>
            </w:pPr>
            <w:r w:rsidRPr="00FA6F4F">
              <w:rPr>
                <w:rFonts w:hint="eastAsia"/>
                <w:b/>
                <w:sz w:val="20"/>
                <w:lang w:eastAsia="zh-CN"/>
              </w:rPr>
              <w:t>-3</w:t>
            </w:r>
          </w:p>
        </w:tc>
        <w:tc>
          <w:tcPr>
            <w:tcW w:w="0" w:type="auto"/>
            <w:vAlign w:val="center"/>
          </w:tcPr>
          <w:p w:rsidR="00FA6F4F" w:rsidRPr="00FA6F4F" w:rsidRDefault="00FA6F4F" w:rsidP="00510616">
            <w:pPr>
              <w:jc w:val="center"/>
              <w:rPr>
                <w:b/>
                <w:sz w:val="20"/>
                <w:lang w:eastAsia="zh-CN"/>
              </w:rPr>
            </w:pPr>
            <w:r w:rsidRPr="00FA6F4F">
              <w:rPr>
                <w:rFonts w:hint="eastAsia"/>
                <w:b/>
                <w:sz w:val="20"/>
                <w:lang w:eastAsia="zh-CN"/>
              </w:rPr>
              <w:t>-2</w:t>
            </w:r>
          </w:p>
        </w:tc>
      </w:tr>
      <w:tr w:rsidR="00FA6F4F" w:rsidRPr="00FA6F4F" w:rsidTr="00510616">
        <w:trPr>
          <w:jc w:val="center"/>
        </w:trPr>
        <w:tc>
          <w:tcPr>
            <w:tcW w:w="0" w:type="auto"/>
            <w:vAlign w:val="center"/>
          </w:tcPr>
          <w:p w:rsidR="00FA6F4F" w:rsidRPr="00FA6F4F" w:rsidRDefault="00FA6F4F" w:rsidP="00510616">
            <w:pPr>
              <w:jc w:val="center"/>
              <w:rPr>
                <w:sz w:val="20"/>
                <w:lang w:eastAsia="zh-CN"/>
              </w:rPr>
            </w:pPr>
            <w:r w:rsidRPr="00FA6F4F">
              <w:rPr>
                <w:rFonts w:hint="eastAsia"/>
                <w:sz w:val="20"/>
                <w:lang w:eastAsia="zh-CN"/>
              </w:rPr>
              <w:t>AEC Bypass</w:t>
            </w:r>
          </w:p>
        </w:tc>
        <w:tc>
          <w:tcPr>
            <w:tcW w:w="0" w:type="auto"/>
            <w:vAlign w:val="center"/>
          </w:tcPr>
          <w:p w:rsidR="00FA6F4F" w:rsidRPr="00FA6F4F" w:rsidRDefault="00FA6F4F" w:rsidP="00510616">
            <w:pPr>
              <w:jc w:val="center"/>
              <w:rPr>
                <w:rFonts w:eastAsia="宋体"/>
                <w:sz w:val="20"/>
                <w:lang w:eastAsia="zh-CN"/>
              </w:rPr>
            </w:pPr>
            <w:r w:rsidRPr="00FA6F4F">
              <w:rPr>
                <w:rFonts w:eastAsia="宋体" w:hint="eastAsia"/>
                <w:sz w:val="20"/>
                <w:lang w:eastAsia="zh-CN"/>
              </w:rPr>
              <w:t>1.7</w:t>
            </w:r>
          </w:p>
        </w:tc>
        <w:tc>
          <w:tcPr>
            <w:tcW w:w="0" w:type="auto"/>
            <w:vAlign w:val="center"/>
          </w:tcPr>
          <w:p w:rsidR="00FA6F4F" w:rsidRPr="00FA6F4F" w:rsidRDefault="00FA6F4F" w:rsidP="00510616">
            <w:pPr>
              <w:jc w:val="center"/>
              <w:rPr>
                <w:sz w:val="20"/>
                <w:lang w:eastAsia="zh-CN"/>
              </w:rPr>
            </w:pPr>
            <w:r w:rsidRPr="00FA6F4F">
              <w:rPr>
                <w:rFonts w:hint="eastAsia"/>
                <w:sz w:val="20"/>
                <w:lang w:eastAsia="zh-CN"/>
              </w:rPr>
              <w:t>0.8</w:t>
            </w:r>
          </w:p>
        </w:tc>
        <w:tc>
          <w:tcPr>
            <w:tcW w:w="0" w:type="auto"/>
            <w:vAlign w:val="center"/>
          </w:tcPr>
          <w:p w:rsidR="00FA6F4F" w:rsidRPr="00FA6F4F" w:rsidRDefault="00FA6F4F" w:rsidP="00510616">
            <w:pPr>
              <w:jc w:val="center"/>
              <w:rPr>
                <w:sz w:val="20"/>
                <w:lang w:eastAsia="zh-CN"/>
              </w:rPr>
            </w:pPr>
            <w:r w:rsidRPr="00FA6F4F">
              <w:rPr>
                <w:rFonts w:hint="eastAsia"/>
                <w:sz w:val="20"/>
                <w:lang w:eastAsia="zh-CN"/>
              </w:rPr>
              <w:t>1.7</w:t>
            </w:r>
          </w:p>
        </w:tc>
        <w:tc>
          <w:tcPr>
            <w:tcW w:w="0" w:type="auto"/>
            <w:vAlign w:val="center"/>
          </w:tcPr>
          <w:p w:rsidR="00FA6F4F" w:rsidRPr="00FA6F4F" w:rsidRDefault="00FA6F4F" w:rsidP="00510616">
            <w:pPr>
              <w:jc w:val="center"/>
              <w:rPr>
                <w:sz w:val="20"/>
                <w:lang w:eastAsia="zh-CN"/>
              </w:rPr>
            </w:pPr>
            <w:r w:rsidRPr="00FA6F4F">
              <w:rPr>
                <w:rFonts w:hint="eastAsia"/>
                <w:sz w:val="20"/>
                <w:lang w:eastAsia="zh-CN"/>
              </w:rPr>
              <w:t>1.7</w:t>
            </w:r>
          </w:p>
        </w:tc>
        <w:tc>
          <w:tcPr>
            <w:tcW w:w="0" w:type="auto"/>
            <w:vAlign w:val="center"/>
          </w:tcPr>
          <w:p w:rsidR="00FA6F4F" w:rsidRPr="00FA6F4F" w:rsidRDefault="00FA6F4F" w:rsidP="00510616">
            <w:pPr>
              <w:jc w:val="center"/>
              <w:rPr>
                <w:sz w:val="20"/>
                <w:lang w:eastAsia="zh-CN"/>
              </w:rPr>
            </w:pPr>
            <w:r w:rsidRPr="00FA6F4F">
              <w:rPr>
                <w:rFonts w:hint="eastAsia"/>
                <w:sz w:val="20"/>
                <w:lang w:eastAsia="zh-CN"/>
              </w:rPr>
              <w:t>0.8</w:t>
            </w:r>
          </w:p>
        </w:tc>
      </w:tr>
      <w:tr w:rsidR="00FA6F4F" w:rsidRPr="00FA6F4F" w:rsidTr="00510616">
        <w:trPr>
          <w:jc w:val="center"/>
        </w:trPr>
        <w:tc>
          <w:tcPr>
            <w:tcW w:w="0" w:type="auto"/>
            <w:vAlign w:val="center"/>
          </w:tcPr>
          <w:p w:rsidR="00FA6F4F" w:rsidRPr="00FA6F4F" w:rsidRDefault="00FA6F4F" w:rsidP="00510616">
            <w:pPr>
              <w:jc w:val="center"/>
              <w:rPr>
                <w:sz w:val="20"/>
                <w:lang w:eastAsia="zh-CN"/>
              </w:rPr>
            </w:pPr>
            <w:r w:rsidRPr="00FA6F4F">
              <w:rPr>
                <w:rFonts w:hint="eastAsia"/>
                <w:sz w:val="20"/>
                <w:lang w:eastAsia="zh-CN"/>
              </w:rPr>
              <w:t>NLMS</w:t>
            </w:r>
          </w:p>
        </w:tc>
        <w:tc>
          <w:tcPr>
            <w:tcW w:w="0" w:type="auto"/>
            <w:vAlign w:val="center"/>
          </w:tcPr>
          <w:p w:rsidR="00FA6F4F" w:rsidRPr="00FA6F4F" w:rsidRDefault="00FA6F4F" w:rsidP="00510616">
            <w:pPr>
              <w:jc w:val="center"/>
              <w:rPr>
                <w:rFonts w:eastAsia="宋体"/>
                <w:sz w:val="20"/>
                <w:lang w:eastAsia="zh-CN"/>
              </w:rPr>
            </w:pPr>
            <w:r w:rsidRPr="00FA6F4F">
              <w:rPr>
                <w:rFonts w:eastAsia="宋体" w:hint="eastAsia"/>
                <w:sz w:val="20"/>
                <w:lang w:eastAsia="zh-CN"/>
              </w:rPr>
              <w:t>16.7</w:t>
            </w:r>
          </w:p>
        </w:tc>
        <w:tc>
          <w:tcPr>
            <w:tcW w:w="0" w:type="auto"/>
            <w:vAlign w:val="center"/>
          </w:tcPr>
          <w:p w:rsidR="00FA6F4F" w:rsidRPr="00FA6F4F" w:rsidRDefault="00FA6F4F" w:rsidP="00510616">
            <w:pPr>
              <w:jc w:val="center"/>
              <w:rPr>
                <w:sz w:val="20"/>
                <w:lang w:eastAsia="zh-CN"/>
              </w:rPr>
            </w:pPr>
            <w:r w:rsidRPr="00FA6F4F">
              <w:rPr>
                <w:rFonts w:hint="eastAsia"/>
                <w:sz w:val="20"/>
                <w:lang w:eastAsia="zh-CN"/>
              </w:rPr>
              <w:t>57.5</w:t>
            </w:r>
          </w:p>
        </w:tc>
        <w:tc>
          <w:tcPr>
            <w:tcW w:w="0" w:type="auto"/>
            <w:vAlign w:val="center"/>
          </w:tcPr>
          <w:p w:rsidR="00FA6F4F" w:rsidRPr="00FA6F4F" w:rsidRDefault="00FA6F4F" w:rsidP="00510616">
            <w:pPr>
              <w:jc w:val="center"/>
              <w:rPr>
                <w:sz w:val="20"/>
                <w:lang w:eastAsia="zh-CN"/>
              </w:rPr>
            </w:pPr>
            <w:r w:rsidRPr="00FA6F4F">
              <w:rPr>
                <w:rFonts w:hint="eastAsia"/>
                <w:sz w:val="20"/>
                <w:lang w:eastAsia="zh-CN"/>
              </w:rPr>
              <w:t>69.2</w:t>
            </w:r>
          </w:p>
        </w:tc>
        <w:tc>
          <w:tcPr>
            <w:tcW w:w="0" w:type="auto"/>
            <w:vAlign w:val="center"/>
          </w:tcPr>
          <w:p w:rsidR="00FA6F4F" w:rsidRPr="00FA6F4F" w:rsidRDefault="00FA6F4F" w:rsidP="00510616">
            <w:pPr>
              <w:jc w:val="center"/>
              <w:rPr>
                <w:sz w:val="20"/>
                <w:lang w:eastAsia="zh-CN"/>
              </w:rPr>
            </w:pPr>
            <w:r w:rsidRPr="00FA6F4F">
              <w:rPr>
                <w:rFonts w:hint="eastAsia"/>
                <w:sz w:val="20"/>
                <w:lang w:eastAsia="zh-CN"/>
              </w:rPr>
              <w:t>75.0</w:t>
            </w:r>
          </w:p>
        </w:tc>
        <w:tc>
          <w:tcPr>
            <w:tcW w:w="0" w:type="auto"/>
            <w:vAlign w:val="center"/>
          </w:tcPr>
          <w:p w:rsidR="00FA6F4F" w:rsidRPr="00FA6F4F" w:rsidRDefault="00FA6F4F" w:rsidP="00510616">
            <w:pPr>
              <w:jc w:val="center"/>
              <w:rPr>
                <w:sz w:val="20"/>
                <w:lang w:eastAsia="zh-CN"/>
              </w:rPr>
            </w:pPr>
            <w:r w:rsidRPr="00FA6F4F">
              <w:rPr>
                <w:rFonts w:hint="eastAsia"/>
                <w:sz w:val="20"/>
                <w:lang w:eastAsia="zh-CN"/>
              </w:rPr>
              <w:t>88.3</w:t>
            </w:r>
          </w:p>
        </w:tc>
      </w:tr>
      <w:tr w:rsidR="00FA6F4F" w:rsidRPr="00FA6F4F" w:rsidTr="00510616">
        <w:trPr>
          <w:jc w:val="center"/>
        </w:trPr>
        <w:tc>
          <w:tcPr>
            <w:tcW w:w="0" w:type="auto"/>
            <w:vAlign w:val="center"/>
          </w:tcPr>
          <w:p w:rsidR="00FA6F4F" w:rsidRPr="00FA6F4F" w:rsidRDefault="00FA6F4F" w:rsidP="00510616">
            <w:pPr>
              <w:jc w:val="center"/>
              <w:rPr>
                <w:rFonts w:eastAsia="宋体"/>
                <w:sz w:val="20"/>
                <w:lang w:eastAsia="zh-CN"/>
              </w:rPr>
            </w:pPr>
            <w:r w:rsidRPr="00FA6F4F">
              <w:rPr>
                <w:rFonts w:eastAsia="宋体" w:hint="eastAsia"/>
                <w:sz w:val="20"/>
                <w:lang w:eastAsia="zh-CN"/>
              </w:rPr>
              <w:t>RLS</w:t>
            </w:r>
          </w:p>
        </w:tc>
        <w:tc>
          <w:tcPr>
            <w:tcW w:w="0" w:type="auto"/>
            <w:vAlign w:val="center"/>
          </w:tcPr>
          <w:p w:rsidR="00FA6F4F" w:rsidRPr="00FA6F4F" w:rsidRDefault="00FA6F4F" w:rsidP="00510616">
            <w:pPr>
              <w:jc w:val="center"/>
              <w:rPr>
                <w:rFonts w:eastAsia="宋体"/>
                <w:sz w:val="20"/>
                <w:lang w:eastAsia="zh-CN"/>
              </w:rPr>
            </w:pPr>
            <w:r w:rsidRPr="00FA6F4F">
              <w:rPr>
                <w:rFonts w:eastAsia="宋体" w:hint="eastAsia"/>
                <w:sz w:val="20"/>
                <w:lang w:eastAsia="zh-CN"/>
              </w:rPr>
              <w:t>36.7</w:t>
            </w:r>
          </w:p>
        </w:tc>
        <w:tc>
          <w:tcPr>
            <w:tcW w:w="0" w:type="auto"/>
            <w:vAlign w:val="center"/>
          </w:tcPr>
          <w:p w:rsidR="00FA6F4F" w:rsidRPr="00FA6F4F" w:rsidRDefault="00FA6F4F" w:rsidP="00510616">
            <w:pPr>
              <w:jc w:val="center"/>
              <w:rPr>
                <w:rFonts w:eastAsia="宋体"/>
                <w:sz w:val="20"/>
                <w:lang w:eastAsia="zh-CN"/>
              </w:rPr>
            </w:pPr>
            <w:r w:rsidRPr="00FA6F4F">
              <w:rPr>
                <w:rFonts w:eastAsia="宋体" w:hint="eastAsia"/>
                <w:sz w:val="20"/>
                <w:lang w:eastAsia="zh-CN"/>
              </w:rPr>
              <w:t>73.3</w:t>
            </w:r>
          </w:p>
        </w:tc>
        <w:tc>
          <w:tcPr>
            <w:tcW w:w="0" w:type="auto"/>
            <w:vAlign w:val="center"/>
          </w:tcPr>
          <w:p w:rsidR="00FA6F4F" w:rsidRPr="00FA6F4F" w:rsidRDefault="00FA6F4F" w:rsidP="00510616">
            <w:pPr>
              <w:jc w:val="center"/>
              <w:rPr>
                <w:rFonts w:eastAsia="宋体"/>
                <w:sz w:val="20"/>
                <w:lang w:eastAsia="zh-CN"/>
              </w:rPr>
            </w:pPr>
            <w:r w:rsidRPr="00FA6F4F">
              <w:rPr>
                <w:rFonts w:eastAsia="宋体" w:hint="eastAsia"/>
                <w:sz w:val="20"/>
                <w:lang w:eastAsia="zh-CN"/>
              </w:rPr>
              <w:t>85.0</w:t>
            </w:r>
          </w:p>
        </w:tc>
        <w:tc>
          <w:tcPr>
            <w:tcW w:w="0" w:type="auto"/>
            <w:vAlign w:val="center"/>
          </w:tcPr>
          <w:p w:rsidR="00FA6F4F" w:rsidRPr="00FA6F4F" w:rsidRDefault="00FA6F4F" w:rsidP="00510616">
            <w:pPr>
              <w:jc w:val="center"/>
              <w:rPr>
                <w:rFonts w:eastAsia="宋体"/>
                <w:sz w:val="20"/>
                <w:lang w:eastAsia="zh-CN"/>
              </w:rPr>
            </w:pPr>
            <w:r w:rsidRPr="00FA6F4F">
              <w:rPr>
                <w:rFonts w:eastAsia="宋体" w:hint="eastAsia"/>
                <w:sz w:val="20"/>
                <w:lang w:eastAsia="zh-CN"/>
              </w:rPr>
              <w:t>87.5</w:t>
            </w:r>
          </w:p>
        </w:tc>
        <w:tc>
          <w:tcPr>
            <w:tcW w:w="0" w:type="auto"/>
            <w:vAlign w:val="center"/>
          </w:tcPr>
          <w:p w:rsidR="00FA6F4F" w:rsidRPr="00FA6F4F" w:rsidRDefault="00FA6F4F" w:rsidP="00510616">
            <w:pPr>
              <w:jc w:val="center"/>
              <w:rPr>
                <w:rFonts w:eastAsia="宋体"/>
                <w:sz w:val="20"/>
                <w:lang w:eastAsia="zh-CN"/>
              </w:rPr>
            </w:pPr>
            <w:r w:rsidRPr="00FA6F4F">
              <w:rPr>
                <w:rFonts w:eastAsia="宋体" w:hint="eastAsia"/>
                <w:sz w:val="20"/>
                <w:lang w:eastAsia="zh-CN"/>
              </w:rPr>
              <w:t>88.3</w:t>
            </w:r>
          </w:p>
        </w:tc>
      </w:tr>
      <w:tr w:rsidR="00FA6F4F" w:rsidRPr="00FA6F4F" w:rsidTr="00510616">
        <w:trPr>
          <w:jc w:val="center"/>
        </w:trPr>
        <w:tc>
          <w:tcPr>
            <w:tcW w:w="0" w:type="auto"/>
            <w:vAlign w:val="center"/>
          </w:tcPr>
          <w:p w:rsidR="00FA6F4F" w:rsidRPr="00FA6F4F" w:rsidRDefault="00FA6F4F" w:rsidP="00510616">
            <w:pPr>
              <w:jc w:val="center"/>
              <w:rPr>
                <w:sz w:val="20"/>
                <w:lang w:eastAsia="zh-CN"/>
              </w:rPr>
            </w:pPr>
            <w:r w:rsidRPr="00FA6F4F">
              <w:rPr>
                <w:rFonts w:hint="eastAsia"/>
                <w:sz w:val="20"/>
                <w:lang w:eastAsia="zh-CN"/>
              </w:rPr>
              <w:t>Aux</w:t>
            </w:r>
          </w:p>
        </w:tc>
        <w:tc>
          <w:tcPr>
            <w:tcW w:w="0" w:type="auto"/>
            <w:vAlign w:val="center"/>
          </w:tcPr>
          <w:p w:rsidR="00FA6F4F" w:rsidRPr="00FA6F4F" w:rsidRDefault="00FA6F4F" w:rsidP="00510616">
            <w:pPr>
              <w:jc w:val="center"/>
              <w:rPr>
                <w:rFonts w:eastAsia="宋体"/>
                <w:sz w:val="20"/>
                <w:lang w:eastAsia="zh-CN"/>
              </w:rPr>
            </w:pPr>
            <w:r w:rsidRPr="00FA6F4F">
              <w:rPr>
                <w:rFonts w:eastAsia="宋体" w:hint="eastAsia"/>
                <w:sz w:val="20"/>
                <w:lang w:eastAsia="zh-CN"/>
              </w:rPr>
              <w:t>71.7</w:t>
            </w:r>
          </w:p>
        </w:tc>
        <w:tc>
          <w:tcPr>
            <w:tcW w:w="0" w:type="auto"/>
            <w:vAlign w:val="center"/>
          </w:tcPr>
          <w:p w:rsidR="00FA6F4F" w:rsidRPr="00FA6F4F" w:rsidRDefault="00FA6F4F" w:rsidP="00510616">
            <w:pPr>
              <w:jc w:val="center"/>
              <w:rPr>
                <w:rFonts w:eastAsia="宋体"/>
                <w:sz w:val="20"/>
                <w:lang w:eastAsia="zh-CN"/>
              </w:rPr>
            </w:pPr>
            <w:r w:rsidRPr="00FA6F4F">
              <w:rPr>
                <w:rFonts w:hint="eastAsia"/>
                <w:sz w:val="20"/>
                <w:lang w:eastAsia="zh-CN"/>
              </w:rPr>
              <w:t>95.0</w:t>
            </w:r>
          </w:p>
        </w:tc>
        <w:tc>
          <w:tcPr>
            <w:tcW w:w="0" w:type="auto"/>
            <w:vAlign w:val="center"/>
          </w:tcPr>
          <w:p w:rsidR="00FA6F4F" w:rsidRPr="00FA6F4F" w:rsidRDefault="00FA6F4F" w:rsidP="00510616">
            <w:pPr>
              <w:jc w:val="center"/>
              <w:rPr>
                <w:sz w:val="20"/>
              </w:rPr>
            </w:pPr>
            <w:r w:rsidRPr="00FA6F4F">
              <w:rPr>
                <w:sz w:val="20"/>
              </w:rPr>
              <w:t>94.2</w:t>
            </w:r>
          </w:p>
        </w:tc>
        <w:tc>
          <w:tcPr>
            <w:tcW w:w="0" w:type="auto"/>
            <w:vAlign w:val="center"/>
          </w:tcPr>
          <w:p w:rsidR="00FA6F4F" w:rsidRPr="00FA6F4F" w:rsidRDefault="00FA6F4F" w:rsidP="00510616">
            <w:pPr>
              <w:jc w:val="center"/>
              <w:rPr>
                <w:sz w:val="20"/>
              </w:rPr>
            </w:pPr>
            <w:r w:rsidRPr="00FA6F4F">
              <w:rPr>
                <w:sz w:val="20"/>
              </w:rPr>
              <w:t>94.2</w:t>
            </w:r>
          </w:p>
        </w:tc>
        <w:tc>
          <w:tcPr>
            <w:tcW w:w="0" w:type="auto"/>
            <w:vAlign w:val="center"/>
          </w:tcPr>
          <w:p w:rsidR="00FA6F4F" w:rsidRPr="00FA6F4F" w:rsidRDefault="00FA6F4F" w:rsidP="00510616">
            <w:pPr>
              <w:jc w:val="center"/>
              <w:rPr>
                <w:sz w:val="20"/>
              </w:rPr>
            </w:pPr>
            <w:r w:rsidRPr="00FA6F4F">
              <w:rPr>
                <w:sz w:val="20"/>
              </w:rPr>
              <w:t>95.0</w:t>
            </w:r>
          </w:p>
        </w:tc>
      </w:tr>
    </w:tbl>
    <w:p w:rsidR="00C517B3" w:rsidRDefault="00C517B3">
      <w:pPr>
        <w:jc w:val="both"/>
        <w:rPr>
          <w:sz w:val="20"/>
        </w:rPr>
      </w:pPr>
    </w:p>
    <w:p w:rsidR="00C517B3" w:rsidRDefault="0050043F">
      <w:pPr>
        <w:keepNext/>
        <w:jc w:val="center"/>
        <w:rPr>
          <w:b/>
          <w:caps/>
          <w:sz w:val="20"/>
        </w:rPr>
      </w:pPr>
      <w:r>
        <w:rPr>
          <w:b/>
          <w:caps/>
          <w:sz w:val="20"/>
        </w:rPr>
        <w:t>5. CONCLUSION</w:t>
      </w:r>
    </w:p>
    <w:p w:rsidR="00C517B3" w:rsidRDefault="00C517B3">
      <w:pPr>
        <w:keepNext/>
        <w:jc w:val="both"/>
        <w:rPr>
          <w:sz w:val="20"/>
        </w:rPr>
      </w:pPr>
    </w:p>
    <w:p w:rsidR="00E31DE4" w:rsidRPr="00E31DE4" w:rsidRDefault="007828DA" w:rsidP="0080797E">
      <w:pPr>
        <w:jc w:val="both"/>
        <w:rPr>
          <w:sz w:val="20"/>
        </w:rPr>
      </w:pPr>
      <w:r w:rsidRPr="007828DA">
        <w:rPr>
          <w:sz w:val="20"/>
        </w:rPr>
        <w:t xml:space="preserve">Unlike traditional AEC, e.g., NLMS and RLS, BSS AEC’s signal model can be considered full duplex which both near-end and far-end signals </w:t>
      </w:r>
      <w:r w:rsidR="00DC07B7">
        <w:rPr>
          <w:sz w:val="20"/>
        </w:rPr>
        <w:t>coexist</w:t>
      </w:r>
      <w:r w:rsidRPr="007828DA">
        <w:rPr>
          <w:sz w:val="20"/>
        </w:rPr>
        <w:t>. Near-end speech is explicitly modeled as an independent component in the ICA model. Thus, the BSS AEC is expected to have better performance in continuous double-talking scene.</w:t>
      </w:r>
      <w:r w:rsidRPr="007828DA">
        <w:rPr>
          <w:rFonts w:hint="eastAsia"/>
          <w:sz w:val="20"/>
        </w:rPr>
        <w:t xml:space="preserve"> </w:t>
      </w:r>
      <w:r w:rsidRPr="007828DA">
        <w:rPr>
          <w:sz w:val="20"/>
        </w:rPr>
        <w:t>In this paper, the Aux-ICA algorithm is used to solve the AEC problem. After mathematical simplification, it can be seen that the Aux-ICA AEC has strong connection with the RLS algorithm. Specifically, it can be considered as weighted RLS, with the ICA nonlinearity as the weighting function.</w:t>
      </w:r>
      <w:r w:rsidRPr="007828DA">
        <w:rPr>
          <w:rFonts w:hint="eastAsia"/>
          <w:sz w:val="20"/>
        </w:rPr>
        <w:t xml:space="preserve"> </w:t>
      </w:r>
      <w:r w:rsidRPr="007828DA">
        <w:rPr>
          <w:sz w:val="20"/>
        </w:rPr>
        <w:t>The performance of the proposed approach is verified by both simulated and real-world experiments. In addition, a speech enhancement front-end is unified in the Aux-ICA/IVA framework for the real-world application of smart TV keyword spotting.</w:t>
      </w:r>
    </w:p>
    <w:p w:rsidR="00C517B3" w:rsidRDefault="00C517B3" w:rsidP="007F7F26">
      <w:pPr>
        <w:jc w:val="center"/>
        <w:rPr>
          <w:sz w:val="20"/>
        </w:rPr>
      </w:pPr>
    </w:p>
    <w:p w:rsidR="00C517B3" w:rsidRDefault="006B3D65">
      <w:pPr>
        <w:jc w:val="center"/>
        <w:rPr>
          <w:b/>
          <w:caps/>
          <w:sz w:val="20"/>
        </w:rPr>
      </w:pPr>
      <w:r>
        <w:rPr>
          <w:b/>
          <w:caps/>
          <w:sz w:val="20"/>
        </w:rPr>
        <w:br w:type="page"/>
      </w:r>
      <w:r w:rsidR="00A23131">
        <w:rPr>
          <w:b/>
          <w:caps/>
          <w:sz w:val="20"/>
        </w:rPr>
        <w:lastRenderedPageBreak/>
        <w:t>6</w:t>
      </w:r>
      <w:r w:rsidR="00C517B3">
        <w:rPr>
          <w:b/>
          <w:caps/>
          <w:sz w:val="20"/>
        </w:rPr>
        <w:t>. References</w:t>
      </w:r>
    </w:p>
    <w:p w:rsidR="00C517B3" w:rsidRDefault="00C517B3">
      <w:pPr>
        <w:jc w:val="both"/>
        <w:rPr>
          <w:sz w:val="20"/>
        </w:rPr>
      </w:pPr>
    </w:p>
    <w:p w:rsidR="00C517B3" w:rsidRDefault="00E33F0B">
      <w:pPr>
        <w:jc w:val="both"/>
        <w:rPr>
          <w:sz w:val="18"/>
        </w:rPr>
      </w:pPr>
      <w:r>
        <w:rPr>
          <w:sz w:val="18"/>
        </w:rPr>
        <w:t xml:space="preserve">[1] </w:t>
      </w:r>
      <w:r w:rsidRPr="00E33F0B">
        <w:rPr>
          <w:sz w:val="18"/>
        </w:rPr>
        <w:t xml:space="preserve">Haykin, Simon S. </w:t>
      </w:r>
      <w:r w:rsidRPr="00C86B8C">
        <w:rPr>
          <w:i/>
          <w:sz w:val="18"/>
        </w:rPr>
        <w:t>Adaptive filter theory</w:t>
      </w:r>
      <w:r w:rsidRPr="00E33F0B">
        <w:rPr>
          <w:sz w:val="18"/>
        </w:rPr>
        <w:t>. Pearson Education In-dia, 2005.</w:t>
      </w:r>
    </w:p>
    <w:p w:rsidR="00C517B3" w:rsidRDefault="00C517B3">
      <w:pPr>
        <w:jc w:val="both"/>
        <w:rPr>
          <w:sz w:val="18"/>
        </w:rPr>
      </w:pPr>
    </w:p>
    <w:p w:rsidR="00C517B3" w:rsidRDefault="00C86B8C">
      <w:pPr>
        <w:jc w:val="both"/>
        <w:rPr>
          <w:sz w:val="18"/>
        </w:rPr>
      </w:pPr>
      <w:r>
        <w:rPr>
          <w:sz w:val="18"/>
        </w:rPr>
        <w:t xml:space="preserve">[2] </w:t>
      </w:r>
      <w:r w:rsidRPr="00C86B8C">
        <w:rPr>
          <w:sz w:val="18"/>
        </w:rPr>
        <w:t xml:space="preserve">Morgan, Dennis R., and Steven G. Kratzer. "On a class of </w:t>
      </w:r>
      <w:r w:rsidR="00BA662B">
        <w:rPr>
          <w:sz w:val="18"/>
        </w:rPr>
        <w:t>com</w:t>
      </w:r>
      <w:r w:rsidRPr="00C86B8C">
        <w:rPr>
          <w:sz w:val="18"/>
        </w:rPr>
        <w:t xml:space="preserve">putationally efficient, rapidly converging, generalized NLMS </w:t>
      </w:r>
      <w:r w:rsidR="00BA662B">
        <w:rPr>
          <w:sz w:val="18"/>
        </w:rPr>
        <w:t>al</w:t>
      </w:r>
      <w:r w:rsidRPr="00C86B8C">
        <w:rPr>
          <w:sz w:val="18"/>
        </w:rPr>
        <w:t xml:space="preserve">gorithms." </w:t>
      </w:r>
      <w:r w:rsidRPr="00C86B8C">
        <w:rPr>
          <w:i/>
          <w:sz w:val="18"/>
        </w:rPr>
        <w:t>IEEE Signal Processing Letters</w:t>
      </w:r>
      <w:r w:rsidRPr="00C86B8C">
        <w:rPr>
          <w:sz w:val="18"/>
        </w:rPr>
        <w:t xml:space="preserve"> 3.8 (1996): 245-247.</w:t>
      </w:r>
    </w:p>
    <w:p w:rsidR="00C86B8C" w:rsidRDefault="00C86B8C">
      <w:pPr>
        <w:jc w:val="both"/>
        <w:rPr>
          <w:sz w:val="18"/>
        </w:rPr>
      </w:pPr>
    </w:p>
    <w:p w:rsidR="00C86B8C" w:rsidRDefault="008B2EFB">
      <w:pPr>
        <w:jc w:val="both"/>
        <w:rPr>
          <w:sz w:val="18"/>
          <w:lang w:eastAsia="zh-CN"/>
        </w:rPr>
      </w:pPr>
      <w:r>
        <w:rPr>
          <w:rFonts w:hint="eastAsia"/>
          <w:sz w:val="18"/>
          <w:lang w:eastAsia="zh-CN"/>
        </w:rPr>
        <w:t>[</w:t>
      </w:r>
      <w:r>
        <w:rPr>
          <w:sz w:val="18"/>
          <w:lang w:eastAsia="zh-CN"/>
        </w:rPr>
        <w:t>3</w:t>
      </w:r>
      <w:r>
        <w:rPr>
          <w:rFonts w:hint="eastAsia"/>
          <w:sz w:val="18"/>
          <w:lang w:eastAsia="zh-CN"/>
        </w:rPr>
        <w:t>]</w:t>
      </w:r>
      <w:r w:rsidR="002B56A3">
        <w:rPr>
          <w:sz w:val="18"/>
          <w:lang w:eastAsia="zh-CN"/>
        </w:rPr>
        <w:t xml:space="preserve"> </w:t>
      </w:r>
      <w:r w:rsidR="002B56A3" w:rsidRPr="002B56A3">
        <w:rPr>
          <w:sz w:val="18"/>
          <w:lang w:eastAsia="zh-CN"/>
        </w:rPr>
        <w:t xml:space="preserve">Albu, Iuliana, Cristian Anghel, and Constantin Paleologu. "Adaptive filtering in acoustic echo cancellation systems—A practical overview." </w:t>
      </w:r>
      <w:r w:rsidR="002B56A3" w:rsidRPr="001B5F6A">
        <w:rPr>
          <w:i/>
          <w:sz w:val="18"/>
          <w:lang w:eastAsia="zh-CN"/>
        </w:rPr>
        <w:t>2017 9th International Conference on Electronics, Computers and Artificial Intelligence (ECAI)</w:t>
      </w:r>
      <w:r w:rsidR="002B56A3" w:rsidRPr="002B56A3">
        <w:rPr>
          <w:sz w:val="18"/>
          <w:lang w:eastAsia="zh-CN"/>
        </w:rPr>
        <w:t>. IEEE, 2017.</w:t>
      </w:r>
    </w:p>
    <w:p w:rsidR="00C86B8C" w:rsidRDefault="00C86B8C">
      <w:pPr>
        <w:jc w:val="both"/>
        <w:rPr>
          <w:sz w:val="18"/>
        </w:rPr>
      </w:pPr>
    </w:p>
    <w:p w:rsidR="00C86B8C" w:rsidRPr="00E30B8A" w:rsidRDefault="007014B9">
      <w:pPr>
        <w:jc w:val="both"/>
        <w:rPr>
          <w:i/>
          <w:sz w:val="18"/>
          <w:lang w:eastAsia="zh-CN"/>
        </w:rPr>
      </w:pPr>
      <w:r>
        <w:rPr>
          <w:rFonts w:hint="eastAsia"/>
          <w:sz w:val="18"/>
          <w:lang w:eastAsia="zh-CN"/>
        </w:rPr>
        <w:t>[</w:t>
      </w:r>
      <w:r>
        <w:rPr>
          <w:sz w:val="18"/>
          <w:lang w:eastAsia="zh-CN"/>
        </w:rPr>
        <w:t>4</w:t>
      </w:r>
      <w:r>
        <w:rPr>
          <w:rFonts w:hint="eastAsia"/>
          <w:sz w:val="18"/>
          <w:lang w:eastAsia="zh-CN"/>
        </w:rPr>
        <w:t>]</w:t>
      </w:r>
      <w:r w:rsidR="00C5250F">
        <w:rPr>
          <w:sz w:val="18"/>
          <w:lang w:eastAsia="zh-CN"/>
        </w:rPr>
        <w:t xml:space="preserve"> </w:t>
      </w:r>
      <w:r w:rsidR="00C5250F" w:rsidRPr="00C5250F">
        <w:rPr>
          <w:sz w:val="18"/>
          <w:lang w:eastAsia="zh-CN"/>
        </w:rPr>
        <w:t xml:space="preserve">Yang, Jun. "Multilayer Adaptation Based Complex Echo </w:t>
      </w:r>
      <w:r w:rsidR="00446846">
        <w:rPr>
          <w:sz w:val="18"/>
          <w:lang w:eastAsia="zh-CN"/>
        </w:rPr>
        <w:t>Can</w:t>
      </w:r>
      <w:r w:rsidR="00C5250F" w:rsidRPr="00C5250F">
        <w:rPr>
          <w:sz w:val="18"/>
          <w:lang w:eastAsia="zh-CN"/>
        </w:rPr>
        <w:t xml:space="preserve">cellation and Voice Enhancement." </w:t>
      </w:r>
      <w:r w:rsidR="00C5250F" w:rsidRPr="003B457A">
        <w:rPr>
          <w:i/>
          <w:sz w:val="18"/>
          <w:lang w:eastAsia="zh-CN"/>
        </w:rPr>
        <w:t>2018 IEEE International Conference on Acoustics, Speech and Signal Processing (ICASSP)</w:t>
      </w:r>
      <w:r w:rsidR="00C5250F" w:rsidRPr="00C5250F">
        <w:rPr>
          <w:sz w:val="18"/>
          <w:lang w:eastAsia="zh-CN"/>
        </w:rPr>
        <w:t>. IEEE, 2018.</w:t>
      </w:r>
    </w:p>
    <w:p w:rsidR="00C86B8C" w:rsidRDefault="00C86B8C">
      <w:pPr>
        <w:jc w:val="both"/>
        <w:rPr>
          <w:sz w:val="18"/>
        </w:rPr>
      </w:pPr>
    </w:p>
    <w:p w:rsidR="00C86B8C" w:rsidRDefault="007014B9">
      <w:pPr>
        <w:jc w:val="both"/>
        <w:rPr>
          <w:sz w:val="18"/>
          <w:lang w:eastAsia="zh-CN"/>
        </w:rPr>
      </w:pPr>
      <w:r>
        <w:rPr>
          <w:rFonts w:hint="eastAsia"/>
          <w:sz w:val="18"/>
          <w:lang w:eastAsia="zh-CN"/>
        </w:rPr>
        <w:t>[</w:t>
      </w:r>
      <w:r>
        <w:rPr>
          <w:sz w:val="18"/>
          <w:lang w:eastAsia="zh-CN"/>
        </w:rPr>
        <w:t>5</w:t>
      </w:r>
      <w:r>
        <w:rPr>
          <w:rFonts w:hint="eastAsia"/>
          <w:sz w:val="18"/>
          <w:lang w:eastAsia="zh-CN"/>
        </w:rPr>
        <w:t>]</w:t>
      </w:r>
      <w:r w:rsidR="00CB3FCB">
        <w:rPr>
          <w:sz w:val="18"/>
          <w:lang w:eastAsia="zh-CN"/>
        </w:rPr>
        <w:t xml:space="preserve"> </w:t>
      </w:r>
      <w:r w:rsidR="00CB3FCB" w:rsidRPr="00CB3FCB">
        <w:rPr>
          <w:sz w:val="18"/>
          <w:lang w:eastAsia="zh-CN"/>
        </w:rPr>
        <w:t xml:space="preserve">Valin, Jean-Marc. "On adjusting the learning rate in frequency domain echo cancellation with double-talk." </w:t>
      </w:r>
      <w:r w:rsidR="00CB3FCB" w:rsidRPr="00CB3FCB">
        <w:rPr>
          <w:i/>
          <w:sz w:val="18"/>
          <w:lang w:eastAsia="zh-CN"/>
        </w:rPr>
        <w:t>IEEE Transactions on Audio, Speech, and Language Processing</w:t>
      </w:r>
      <w:r w:rsidR="00CB3FCB" w:rsidRPr="00CB3FCB">
        <w:rPr>
          <w:sz w:val="18"/>
          <w:lang w:eastAsia="zh-CN"/>
        </w:rPr>
        <w:t xml:space="preserve"> 15.3 (2007): 1030-1034.</w:t>
      </w:r>
    </w:p>
    <w:p w:rsidR="00C86B8C" w:rsidRDefault="00C86B8C">
      <w:pPr>
        <w:jc w:val="both"/>
        <w:rPr>
          <w:sz w:val="18"/>
        </w:rPr>
      </w:pPr>
    </w:p>
    <w:p w:rsidR="009D2D5A" w:rsidRDefault="009D2D5A">
      <w:pPr>
        <w:jc w:val="both"/>
        <w:rPr>
          <w:sz w:val="18"/>
          <w:lang w:eastAsia="zh-CN"/>
        </w:rPr>
      </w:pPr>
      <w:r>
        <w:rPr>
          <w:rFonts w:hint="eastAsia"/>
          <w:sz w:val="18"/>
          <w:lang w:eastAsia="zh-CN"/>
        </w:rPr>
        <w:t>[</w:t>
      </w:r>
      <w:r>
        <w:rPr>
          <w:sz w:val="18"/>
          <w:lang w:eastAsia="zh-CN"/>
        </w:rPr>
        <w:t>6</w:t>
      </w:r>
      <w:r>
        <w:rPr>
          <w:rFonts w:hint="eastAsia"/>
          <w:sz w:val="18"/>
          <w:lang w:eastAsia="zh-CN"/>
        </w:rPr>
        <w:t>]</w:t>
      </w:r>
      <w:r w:rsidR="00DC3753">
        <w:rPr>
          <w:sz w:val="18"/>
          <w:lang w:eastAsia="zh-CN"/>
        </w:rPr>
        <w:t xml:space="preserve"> </w:t>
      </w:r>
      <w:r w:rsidR="00DC3753" w:rsidRPr="00DC3753">
        <w:rPr>
          <w:sz w:val="18"/>
          <w:lang w:eastAsia="zh-CN"/>
        </w:rPr>
        <w:t>Buchner, Herbert, Jacob Benesty, and Walter Kellermann. "Generalized multichannel frequency-domain adaptive filtering: efficient realization and appli</w:t>
      </w:r>
      <w:r w:rsidR="00B03901">
        <w:rPr>
          <w:sz w:val="18"/>
          <w:lang w:eastAsia="zh-CN"/>
        </w:rPr>
        <w:t>cation to hands-free speech com</w:t>
      </w:r>
      <w:r w:rsidR="00DC3753" w:rsidRPr="00DC3753">
        <w:rPr>
          <w:sz w:val="18"/>
          <w:lang w:eastAsia="zh-CN"/>
        </w:rPr>
        <w:t xml:space="preserve">munication." </w:t>
      </w:r>
      <w:r w:rsidR="00DC3753" w:rsidRPr="0026295D">
        <w:rPr>
          <w:i/>
          <w:sz w:val="18"/>
          <w:lang w:eastAsia="zh-CN"/>
        </w:rPr>
        <w:t>Signal Processing</w:t>
      </w:r>
      <w:r w:rsidR="00DC3753" w:rsidRPr="00DC3753">
        <w:rPr>
          <w:sz w:val="18"/>
          <w:lang w:eastAsia="zh-CN"/>
        </w:rPr>
        <w:t xml:space="preserve"> 85.3 (2005): 549-570.</w:t>
      </w:r>
    </w:p>
    <w:p w:rsidR="009D2D5A" w:rsidRDefault="009D2D5A">
      <w:pPr>
        <w:jc w:val="both"/>
        <w:rPr>
          <w:sz w:val="18"/>
        </w:rPr>
      </w:pPr>
    </w:p>
    <w:p w:rsidR="009D2D5A" w:rsidRDefault="00D84EE7">
      <w:pPr>
        <w:jc w:val="both"/>
        <w:rPr>
          <w:sz w:val="18"/>
          <w:lang w:eastAsia="zh-CN"/>
        </w:rPr>
      </w:pPr>
      <w:r>
        <w:rPr>
          <w:rFonts w:hint="eastAsia"/>
          <w:sz w:val="18"/>
          <w:lang w:eastAsia="zh-CN"/>
        </w:rPr>
        <w:t>[</w:t>
      </w:r>
      <w:r>
        <w:rPr>
          <w:sz w:val="18"/>
          <w:lang w:eastAsia="zh-CN"/>
        </w:rPr>
        <w:t>7</w:t>
      </w:r>
      <w:r>
        <w:rPr>
          <w:rFonts w:hint="eastAsia"/>
          <w:sz w:val="18"/>
          <w:lang w:eastAsia="zh-CN"/>
        </w:rPr>
        <w:t>]</w:t>
      </w:r>
      <w:r>
        <w:rPr>
          <w:sz w:val="18"/>
          <w:lang w:eastAsia="zh-CN"/>
        </w:rPr>
        <w:t xml:space="preserve"> </w:t>
      </w:r>
      <w:r w:rsidR="00E72D17" w:rsidRPr="00E72D17">
        <w:rPr>
          <w:sz w:val="18"/>
          <w:lang w:eastAsia="zh-CN"/>
        </w:rPr>
        <w:t xml:space="preserve">Apolinário, José Antonio, and R. Rautmann. </w:t>
      </w:r>
      <w:r w:rsidR="00E72D17" w:rsidRPr="003F18C3">
        <w:rPr>
          <w:i/>
          <w:sz w:val="18"/>
          <w:lang w:eastAsia="zh-CN"/>
        </w:rPr>
        <w:t>QRD-RLS adaptive filtering</w:t>
      </w:r>
      <w:r w:rsidR="00E72D17" w:rsidRPr="00E72D17">
        <w:rPr>
          <w:sz w:val="18"/>
          <w:lang w:eastAsia="zh-CN"/>
        </w:rPr>
        <w:t>. Ed. José Antonio Apolinário. New York: Springer, 2009.</w:t>
      </w:r>
    </w:p>
    <w:p w:rsidR="009D2D5A" w:rsidRDefault="009D2D5A">
      <w:pPr>
        <w:jc w:val="both"/>
        <w:rPr>
          <w:sz w:val="18"/>
        </w:rPr>
      </w:pPr>
    </w:p>
    <w:p w:rsidR="008E1217" w:rsidRPr="00EE3E8B" w:rsidRDefault="00227230">
      <w:pPr>
        <w:jc w:val="both"/>
        <w:rPr>
          <w:i/>
          <w:sz w:val="18"/>
          <w:lang w:eastAsia="zh-CN"/>
        </w:rPr>
      </w:pPr>
      <w:r>
        <w:rPr>
          <w:rFonts w:hint="eastAsia"/>
          <w:sz w:val="18"/>
          <w:lang w:eastAsia="zh-CN"/>
        </w:rPr>
        <w:t>[</w:t>
      </w:r>
      <w:r>
        <w:rPr>
          <w:sz w:val="18"/>
          <w:lang w:eastAsia="zh-CN"/>
        </w:rPr>
        <w:t>8</w:t>
      </w:r>
      <w:r>
        <w:rPr>
          <w:rFonts w:hint="eastAsia"/>
          <w:sz w:val="18"/>
          <w:lang w:eastAsia="zh-CN"/>
        </w:rPr>
        <w:t>]</w:t>
      </w:r>
      <w:r w:rsidR="006279FD">
        <w:rPr>
          <w:sz w:val="18"/>
          <w:lang w:eastAsia="zh-CN"/>
        </w:rPr>
        <w:t xml:space="preserve"> </w:t>
      </w:r>
      <w:r w:rsidR="006279FD" w:rsidRPr="006279FD">
        <w:rPr>
          <w:sz w:val="18"/>
          <w:lang w:eastAsia="zh-CN"/>
        </w:rPr>
        <w:t xml:space="preserve">Franzen, Jan, and Tim Fingscheidt. "An efficient residual echo suppression for multi-channel acoustic echo cancellation based on the frequency-domain adaptive Kalman filter." </w:t>
      </w:r>
      <w:r w:rsidR="006279FD" w:rsidRPr="00176B6E">
        <w:rPr>
          <w:i/>
          <w:sz w:val="18"/>
          <w:lang w:eastAsia="zh-CN"/>
        </w:rPr>
        <w:t>2018 IEEE International Conference on A</w:t>
      </w:r>
      <w:r w:rsidR="00E701EB">
        <w:rPr>
          <w:i/>
          <w:sz w:val="18"/>
          <w:lang w:eastAsia="zh-CN"/>
        </w:rPr>
        <w:t>coustics, Speech and Signal Pro</w:t>
      </w:r>
      <w:r w:rsidR="006279FD" w:rsidRPr="00176B6E">
        <w:rPr>
          <w:i/>
          <w:sz w:val="18"/>
          <w:lang w:eastAsia="zh-CN"/>
        </w:rPr>
        <w:t>cessing (ICASSP)</w:t>
      </w:r>
      <w:r w:rsidR="006279FD" w:rsidRPr="006279FD">
        <w:rPr>
          <w:sz w:val="18"/>
          <w:lang w:eastAsia="zh-CN"/>
        </w:rPr>
        <w:t>. IEEE, 2018.</w:t>
      </w:r>
    </w:p>
    <w:p w:rsidR="008E1217" w:rsidRDefault="008E1217">
      <w:pPr>
        <w:jc w:val="both"/>
        <w:rPr>
          <w:sz w:val="18"/>
        </w:rPr>
      </w:pPr>
    </w:p>
    <w:p w:rsidR="008E1217" w:rsidRDefault="00EF0933">
      <w:pPr>
        <w:jc w:val="both"/>
        <w:rPr>
          <w:sz w:val="18"/>
          <w:lang w:eastAsia="zh-CN"/>
        </w:rPr>
      </w:pPr>
      <w:r>
        <w:rPr>
          <w:rFonts w:hint="eastAsia"/>
          <w:sz w:val="18"/>
          <w:lang w:eastAsia="zh-CN"/>
        </w:rPr>
        <w:t>[</w:t>
      </w:r>
      <w:r>
        <w:rPr>
          <w:sz w:val="18"/>
          <w:lang w:eastAsia="zh-CN"/>
        </w:rPr>
        <w:t>9</w:t>
      </w:r>
      <w:r>
        <w:rPr>
          <w:rFonts w:hint="eastAsia"/>
          <w:sz w:val="18"/>
          <w:lang w:eastAsia="zh-CN"/>
        </w:rPr>
        <w:t>]</w:t>
      </w:r>
      <w:r w:rsidR="00A36873">
        <w:rPr>
          <w:sz w:val="18"/>
          <w:lang w:eastAsia="zh-CN"/>
        </w:rPr>
        <w:t xml:space="preserve"> </w:t>
      </w:r>
      <w:r w:rsidR="00A36873" w:rsidRPr="00A36873">
        <w:rPr>
          <w:sz w:val="18"/>
          <w:lang w:eastAsia="zh-CN"/>
        </w:rPr>
        <w:t xml:space="preserve">Hong, Jungpyo. "Stereophonic Acoustic Echo Suppression for Speech Interfaces for Intelligent TV Applications." </w:t>
      </w:r>
      <w:r w:rsidR="00A36873" w:rsidRPr="0073134B">
        <w:rPr>
          <w:i/>
          <w:sz w:val="18"/>
          <w:lang w:eastAsia="zh-CN"/>
        </w:rPr>
        <w:t xml:space="preserve">IEEE </w:t>
      </w:r>
      <w:r w:rsidR="000258C6" w:rsidRPr="0073134B">
        <w:rPr>
          <w:i/>
          <w:sz w:val="18"/>
          <w:lang w:eastAsia="zh-CN"/>
        </w:rPr>
        <w:t>Trans</w:t>
      </w:r>
      <w:r w:rsidR="00A36873" w:rsidRPr="0073134B">
        <w:rPr>
          <w:i/>
          <w:sz w:val="18"/>
          <w:lang w:eastAsia="zh-CN"/>
        </w:rPr>
        <w:t>actions on Consumer Electronics</w:t>
      </w:r>
      <w:r w:rsidR="00A36873" w:rsidRPr="00A36873">
        <w:rPr>
          <w:sz w:val="18"/>
          <w:lang w:eastAsia="zh-CN"/>
        </w:rPr>
        <w:t xml:space="preserve"> 64.2 (2018): 153-161.</w:t>
      </w:r>
    </w:p>
    <w:p w:rsidR="008E1217" w:rsidRDefault="008E1217">
      <w:pPr>
        <w:jc w:val="both"/>
        <w:rPr>
          <w:sz w:val="18"/>
        </w:rPr>
      </w:pPr>
    </w:p>
    <w:p w:rsidR="008E1217" w:rsidRDefault="00EF0933">
      <w:pPr>
        <w:jc w:val="both"/>
        <w:rPr>
          <w:sz w:val="18"/>
          <w:lang w:eastAsia="zh-CN"/>
        </w:rPr>
      </w:pPr>
      <w:r>
        <w:rPr>
          <w:rFonts w:hint="eastAsia"/>
          <w:sz w:val="18"/>
          <w:lang w:eastAsia="zh-CN"/>
        </w:rPr>
        <w:t>[</w:t>
      </w:r>
      <w:r>
        <w:rPr>
          <w:sz w:val="18"/>
          <w:lang w:eastAsia="zh-CN"/>
        </w:rPr>
        <w:t>10</w:t>
      </w:r>
      <w:r>
        <w:rPr>
          <w:rFonts w:hint="eastAsia"/>
          <w:sz w:val="18"/>
          <w:lang w:eastAsia="zh-CN"/>
        </w:rPr>
        <w:t>]</w:t>
      </w:r>
      <w:r w:rsidR="006A36DC">
        <w:rPr>
          <w:sz w:val="18"/>
          <w:lang w:eastAsia="zh-CN"/>
        </w:rPr>
        <w:t xml:space="preserve"> </w:t>
      </w:r>
      <w:r w:rsidR="006A36DC" w:rsidRPr="006A36DC">
        <w:rPr>
          <w:sz w:val="18"/>
          <w:lang w:eastAsia="zh-CN"/>
        </w:rPr>
        <w:t xml:space="preserve">Huang, Hai, et al. "A multiframe parametric Wiener filter for acoustic echo suppression." </w:t>
      </w:r>
      <w:r w:rsidR="006A36DC" w:rsidRPr="00AF75C4">
        <w:rPr>
          <w:i/>
          <w:sz w:val="18"/>
          <w:lang w:eastAsia="zh-CN"/>
        </w:rPr>
        <w:t>2016 IEEE International Workshop on Acoustic Signal Enhancement (IWAENC)</w:t>
      </w:r>
      <w:r w:rsidR="006A36DC" w:rsidRPr="006A36DC">
        <w:rPr>
          <w:sz w:val="18"/>
          <w:lang w:eastAsia="zh-CN"/>
        </w:rPr>
        <w:t>. IEEE, 2016.</w:t>
      </w:r>
    </w:p>
    <w:p w:rsidR="008E1217" w:rsidRDefault="008E1217">
      <w:pPr>
        <w:jc w:val="both"/>
        <w:rPr>
          <w:sz w:val="18"/>
        </w:rPr>
      </w:pPr>
    </w:p>
    <w:p w:rsidR="00EF0933" w:rsidRDefault="00EF0933">
      <w:pPr>
        <w:jc w:val="both"/>
        <w:rPr>
          <w:sz w:val="18"/>
          <w:lang w:eastAsia="zh-CN"/>
        </w:rPr>
      </w:pPr>
      <w:r>
        <w:rPr>
          <w:rFonts w:hint="eastAsia"/>
          <w:sz w:val="18"/>
          <w:lang w:eastAsia="zh-CN"/>
        </w:rPr>
        <w:t>[</w:t>
      </w:r>
      <w:r>
        <w:rPr>
          <w:sz w:val="18"/>
          <w:lang w:eastAsia="zh-CN"/>
        </w:rPr>
        <w:t>11</w:t>
      </w:r>
      <w:r>
        <w:rPr>
          <w:rFonts w:hint="eastAsia"/>
          <w:sz w:val="18"/>
          <w:lang w:eastAsia="zh-CN"/>
        </w:rPr>
        <w:t>]</w:t>
      </w:r>
      <w:r w:rsidR="0090744B">
        <w:rPr>
          <w:sz w:val="18"/>
          <w:lang w:eastAsia="zh-CN"/>
        </w:rPr>
        <w:t xml:space="preserve"> </w:t>
      </w:r>
      <w:r w:rsidR="0090744B" w:rsidRPr="0090744B">
        <w:rPr>
          <w:sz w:val="18"/>
          <w:lang w:eastAsia="zh-CN"/>
        </w:rPr>
        <w:t xml:space="preserve">Lee, Chul Min, Jong Won Shin, and Nam Soo Kim. "DNN-based residual echo suppression." </w:t>
      </w:r>
      <w:r w:rsidR="0090744B" w:rsidRPr="0090744B">
        <w:rPr>
          <w:i/>
          <w:sz w:val="18"/>
          <w:lang w:eastAsia="zh-CN"/>
        </w:rPr>
        <w:t>Sixteenth Annual Conference of the International Speech Communication Association</w:t>
      </w:r>
      <w:r w:rsidR="0090744B" w:rsidRPr="0090744B">
        <w:rPr>
          <w:sz w:val="18"/>
          <w:lang w:eastAsia="zh-CN"/>
        </w:rPr>
        <w:t>. 2015.</w:t>
      </w:r>
    </w:p>
    <w:p w:rsidR="00EF0933" w:rsidRDefault="00EF0933">
      <w:pPr>
        <w:jc w:val="both"/>
        <w:rPr>
          <w:sz w:val="18"/>
        </w:rPr>
      </w:pPr>
    </w:p>
    <w:p w:rsidR="00EF0933" w:rsidRDefault="00EF0933">
      <w:pPr>
        <w:jc w:val="both"/>
        <w:rPr>
          <w:sz w:val="18"/>
          <w:lang w:eastAsia="zh-CN"/>
        </w:rPr>
      </w:pPr>
      <w:r>
        <w:rPr>
          <w:rFonts w:hint="eastAsia"/>
          <w:sz w:val="18"/>
          <w:lang w:eastAsia="zh-CN"/>
        </w:rPr>
        <w:t>[</w:t>
      </w:r>
      <w:r>
        <w:rPr>
          <w:sz w:val="18"/>
          <w:lang w:eastAsia="zh-CN"/>
        </w:rPr>
        <w:t>12</w:t>
      </w:r>
      <w:r>
        <w:rPr>
          <w:rFonts w:hint="eastAsia"/>
          <w:sz w:val="18"/>
          <w:lang w:eastAsia="zh-CN"/>
        </w:rPr>
        <w:t>]</w:t>
      </w:r>
      <w:r w:rsidR="0090744B">
        <w:t xml:space="preserve"> </w:t>
      </w:r>
      <w:r w:rsidR="0090744B" w:rsidRPr="0090744B">
        <w:rPr>
          <w:sz w:val="18"/>
          <w:lang w:eastAsia="zh-CN"/>
        </w:rPr>
        <w:t xml:space="preserve">Carbajal, Guillaume, et al. "Multiple-input neural network-based residual echo suppression." </w:t>
      </w:r>
      <w:r w:rsidR="0090744B" w:rsidRPr="00765945">
        <w:rPr>
          <w:i/>
          <w:sz w:val="18"/>
          <w:lang w:eastAsia="zh-CN"/>
        </w:rPr>
        <w:t xml:space="preserve">2018 IEEE International </w:t>
      </w:r>
      <w:r w:rsidR="00C5019E" w:rsidRPr="00765945">
        <w:rPr>
          <w:i/>
          <w:sz w:val="18"/>
          <w:lang w:eastAsia="zh-CN"/>
        </w:rPr>
        <w:t>Confer</w:t>
      </w:r>
      <w:r w:rsidR="0090744B" w:rsidRPr="00765945">
        <w:rPr>
          <w:i/>
          <w:sz w:val="18"/>
          <w:lang w:eastAsia="zh-CN"/>
        </w:rPr>
        <w:t>ence on Acoustics, Speech and Signal Processing (ICASSP)</w:t>
      </w:r>
      <w:r w:rsidR="0090744B" w:rsidRPr="0090744B">
        <w:rPr>
          <w:sz w:val="18"/>
          <w:lang w:eastAsia="zh-CN"/>
        </w:rPr>
        <w:t>. IEEE, 2018.</w:t>
      </w:r>
    </w:p>
    <w:p w:rsidR="00EF0933" w:rsidRDefault="00EF0933">
      <w:pPr>
        <w:jc w:val="both"/>
        <w:rPr>
          <w:sz w:val="18"/>
        </w:rPr>
      </w:pPr>
    </w:p>
    <w:p w:rsidR="00C5019E" w:rsidRDefault="0091040B">
      <w:pPr>
        <w:jc w:val="both"/>
        <w:rPr>
          <w:sz w:val="18"/>
          <w:lang w:eastAsia="zh-CN"/>
        </w:rPr>
      </w:pPr>
      <w:r>
        <w:rPr>
          <w:rFonts w:hint="eastAsia"/>
          <w:sz w:val="18"/>
          <w:lang w:eastAsia="zh-CN"/>
        </w:rPr>
        <w:t>[</w:t>
      </w:r>
      <w:r>
        <w:rPr>
          <w:sz w:val="18"/>
          <w:lang w:eastAsia="zh-CN"/>
        </w:rPr>
        <w:t>13</w:t>
      </w:r>
      <w:r>
        <w:rPr>
          <w:rFonts w:hint="eastAsia"/>
          <w:sz w:val="18"/>
          <w:lang w:eastAsia="zh-CN"/>
        </w:rPr>
        <w:t>]</w:t>
      </w:r>
      <w:r w:rsidR="00AF21E2">
        <w:t xml:space="preserve"> </w:t>
      </w:r>
      <w:r w:rsidR="00AF21E2" w:rsidRPr="00AF21E2">
        <w:rPr>
          <w:sz w:val="18"/>
          <w:lang w:eastAsia="zh-CN"/>
        </w:rPr>
        <w:t xml:space="preserve">Hyvärinen, Aapo, and Erkki Oja. "Independent component analysis: algorithms and applications." </w:t>
      </w:r>
      <w:r w:rsidR="00AF21E2" w:rsidRPr="00AF21E2">
        <w:rPr>
          <w:i/>
          <w:sz w:val="18"/>
          <w:lang w:eastAsia="zh-CN"/>
        </w:rPr>
        <w:t>Neural networks</w:t>
      </w:r>
      <w:r w:rsidR="00AF21E2" w:rsidRPr="00AF21E2">
        <w:rPr>
          <w:sz w:val="18"/>
          <w:lang w:eastAsia="zh-CN"/>
        </w:rPr>
        <w:t xml:space="preserve"> 13.4-5 (2000): 411-430.</w:t>
      </w:r>
    </w:p>
    <w:p w:rsidR="00C5019E" w:rsidRDefault="00C5019E">
      <w:pPr>
        <w:jc w:val="both"/>
        <w:rPr>
          <w:sz w:val="18"/>
        </w:rPr>
      </w:pPr>
    </w:p>
    <w:p w:rsidR="00C5019E" w:rsidRPr="00715980" w:rsidRDefault="0091040B">
      <w:pPr>
        <w:jc w:val="both"/>
        <w:rPr>
          <w:sz w:val="18"/>
          <w:lang w:eastAsia="zh-CN"/>
        </w:rPr>
      </w:pPr>
      <w:r>
        <w:rPr>
          <w:rFonts w:hint="eastAsia"/>
          <w:sz w:val="18"/>
          <w:lang w:eastAsia="zh-CN"/>
        </w:rPr>
        <w:t>[</w:t>
      </w:r>
      <w:r>
        <w:rPr>
          <w:sz w:val="18"/>
          <w:lang w:eastAsia="zh-CN"/>
        </w:rPr>
        <w:t>14</w:t>
      </w:r>
      <w:r>
        <w:rPr>
          <w:rFonts w:hint="eastAsia"/>
          <w:sz w:val="18"/>
          <w:lang w:eastAsia="zh-CN"/>
        </w:rPr>
        <w:t>]</w:t>
      </w:r>
      <w:r w:rsidR="00715980">
        <w:t xml:space="preserve"> </w:t>
      </w:r>
      <w:r w:rsidR="00715980" w:rsidRPr="00715980">
        <w:rPr>
          <w:sz w:val="18"/>
          <w:lang w:eastAsia="zh-CN"/>
        </w:rPr>
        <w:t xml:space="preserve">Ono, Nobutaka, and Shigeki Miyabe. "Auxiliary-function-based independent component analysis for super-Gaussian sources." </w:t>
      </w:r>
      <w:r w:rsidR="00715980" w:rsidRPr="00797762">
        <w:rPr>
          <w:i/>
          <w:sz w:val="18"/>
          <w:lang w:eastAsia="zh-CN"/>
        </w:rPr>
        <w:t>International Conference on L</w:t>
      </w:r>
      <w:r w:rsidR="00797762" w:rsidRPr="00797762">
        <w:rPr>
          <w:i/>
          <w:sz w:val="18"/>
          <w:lang w:eastAsia="zh-CN"/>
        </w:rPr>
        <w:t>atent Variable Analysis and Sig</w:t>
      </w:r>
      <w:r w:rsidR="00715980" w:rsidRPr="00797762">
        <w:rPr>
          <w:i/>
          <w:sz w:val="18"/>
          <w:lang w:eastAsia="zh-CN"/>
        </w:rPr>
        <w:t>nal Separation</w:t>
      </w:r>
      <w:r w:rsidR="00715980" w:rsidRPr="00715980">
        <w:rPr>
          <w:sz w:val="18"/>
          <w:lang w:eastAsia="zh-CN"/>
        </w:rPr>
        <w:t>. Springer, Berlin, Heidelberg, 2010.</w:t>
      </w:r>
    </w:p>
    <w:p w:rsidR="00C5019E" w:rsidRDefault="00C5019E">
      <w:pPr>
        <w:jc w:val="both"/>
        <w:rPr>
          <w:sz w:val="18"/>
        </w:rPr>
      </w:pPr>
    </w:p>
    <w:p w:rsidR="0091040B" w:rsidRDefault="0091040B">
      <w:pPr>
        <w:jc w:val="both"/>
        <w:rPr>
          <w:sz w:val="18"/>
          <w:lang w:eastAsia="zh-CN"/>
        </w:rPr>
      </w:pPr>
      <w:r>
        <w:rPr>
          <w:rFonts w:hint="eastAsia"/>
          <w:sz w:val="18"/>
          <w:lang w:eastAsia="zh-CN"/>
        </w:rPr>
        <w:t>[</w:t>
      </w:r>
      <w:r>
        <w:rPr>
          <w:sz w:val="18"/>
          <w:lang w:eastAsia="zh-CN"/>
        </w:rPr>
        <w:t>15</w:t>
      </w:r>
      <w:r>
        <w:rPr>
          <w:rFonts w:hint="eastAsia"/>
          <w:sz w:val="18"/>
          <w:lang w:eastAsia="zh-CN"/>
        </w:rPr>
        <w:t>]</w:t>
      </w:r>
      <w:r w:rsidR="006134E9">
        <w:rPr>
          <w:sz w:val="18"/>
          <w:lang w:eastAsia="zh-CN"/>
        </w:rPr>
        <w:t xml:space="preserve"> </w:t>
      </w:r>
      <w:r w:rsidR="006134E9" w:rsidRPr="006134E9">
        <w:rPr>
          <w:sz w:val="18"/>
          <w:lang w:eastAsia="zh-CN"/>
        </w:rPr>
        <w:t xml:space="preserve">Kim, Taesu, et al. "Blind source separation exploiting higher-order frequency dependencies." </w:t>
      </w:r>
      <w:r w:rsidR="006134E9" w:rsidRPr="006134E9">
        <w:rPr>
          <w:i/>
          <w:sz w:val="18"/>
          <w:lang w:eastAsia="zh-CN"/>
        </w:rPr>
        <w:t>IEEE transactions on audio, speech, and language processing</w:t>
      </w:r>
      <w:r w:rsidR="006134E9" w:rsidRPr="006134E9">
        <w:rPr>
          <w:sz w:val="18"/>
          <w:lang w:eastAsia="zh-CN"/>
        </w:rPr>
        <w:t xml:space="preserve"> 15.1 (2006): 70-79.</w:t>
      </w:r>
    </w:p>
    <w:p w:rsidR="0091040B" w:rsidRDefault="0091040B">
      <w:pPr>
        <w:jc w:val="both"/>
        <w:rPr>
          <w:sz w:val="18"/>
        </w:rPr>
      </w:pPr>
    </w:p>
    <w:p w:rsidR="0091040B" w:rsidRPr="00667ADB" w:rsidRDefault="0091040B">
      <w:pPr>
        <w:jc w:val="both"/>
        <w:rPr>
          <w:i/>
          <w:sz w:val="18"/>
          <w:lang w:eastAsia="zh-CN"/>
        </w:rPr>
      </w:pPr>
      <w:r>
        <w:rPr>
          <w:rFonts w:hint="eastAsia"/>
          <w:sz w:val="18"/>
          <w:lang w:eastAsia="zh-CN"/>
        </w:rPr>
        <w:t>[</w:t>
      </w:r>
      <w:r>
        <w:rPr>
          <w:sz w:val="18"/>
          <w:lang w:eastAsia="zh-CN"/>
        </w:rPr>
        <w:t>16</w:t>
      </w:r>
      <w:r>
        <w:rPr>
          <w:rFonts w:hint="eastAsia"/>
          <w:sz w:val="18"/>
          <w:lang w:eastAsia="zh-CN"/>
        </w:rPr>
        <w:t>]</w:t>
      </w:r>
      <w:r w:rsidR="0024284B">
        <w:rPr>
          <w:sz w:val="18"/>
          <w:lang w:eastAsia="zh-CN"/>
        </w:rPr>
        <w:t xml:space="preserve"> </w:t>
      </w:r>
      <w:r w:rsidR="0024284B" w:rsidRPr="0024284B">
        <w:rPr>
          <w:sz w:val="18"/>
          <w:lang w:eastAsia="zh-CN"/>
        </w:rPr>
        <w:t xml:space="preserve">Ono, Nobutaka. "Stable and fast update rules for independent vector analysis based on auxiliary function technique." </w:t>
      </w:r>
      <w:r w:rsidR="0024284B" w:rsidRPr="00C76E1E">
        <w:rPr>
          <w:i/>
          <w:sz w:val="18"/>
          <w:lang w:eastAsia="zh-CN"/>
        </w:rPr>
        <w:t>2011 IEEE Workshop on Applications of Signal Processing to Audio and Acoustics (WASPAA)</w:t>
      </w:r>
      <w:r w:rsidR="0024284B" w:rsidRPr="0024284B">
        <w:rPr>
          <w:sz w:val="18"/>
          <w:lang w:eastAsia="zh-CN"/>
        </w:rPr>
        <w:t>. IEEE, 2011.</w:t>
      </w:r>
    </w:p>
    <w:p w:rsidR="0091040B" w:rsidRDefault="0091040B">
      <w:pPr>
        <w:jc w:val="both"/>
        <w:rPr>
          <w:sz w:val="18"/>
        </w:rPr>
      </w:pPr>
    </w:p>
    <w:p w:rsidR="0091040B" w:rsidRDefault="0091040B">
      <w:pPr>
        <w:jc w:val="both"/>
        <w:rPr>
          <w:sz w:val="18"/>
          <w:lang w:eastAsia="zh-CN"/>
        </w:rPr>
      </w:pPr>
      <w:r>
        <w:rPr>
          <w:rFonts w:hint="eastAsia"/>
          <w:sz w:val="18"/>
          <w:lang w:eastAsia="zh-CN"/>
        </w:rPr>
        <w:t>[</w:t>
      </w:r>
      <w:r>
        <w:rPr>
          <w:sz w:val="18"/>
          <w:lang w:eastAsia="zh-CN"/>
        </w:rPr>
        <w:t>17</w:t>
      </w:r>
      <w:r>
        <w:rPr>
          <w:rFonts w:hint="eastAsia"/>
          <w:sz w:val="18"/>
          <w:lang w:eastAsia="zh-CN"/>
        </w:rPr>
        <w:t>]</w:t>
      </w:r>
      <w:r w:rsidR="0066093F">
        <w:rPr>
          <w:sz w:val="18"/>
          <w:lang w:eastAsia="zh-CN"/>
        </w:rPr>
        <w:t xml:space="preserve"> </w:t>
      </w:r>
      <w:r w:rsidR="0066093F" w:rsidRPr="0066093F">
        <w:rPr>
          <w:sz w:val="18"/>
          <w:lang w:eastAsia="zh-CN"/>
        </w:rPr>
        <w:t xml:space="preserve">Taniguchi, Toru, et al. "An auxiliary-function approach to online independent vector analysis for real-time blind source </w:t>
      </w:r>
      <w:r w:rsidR="00FA5FD0">
        <w:rPr>
          <w:sz w:val="18"/>
          <w:lang w:eastAsia="zh-CN"/>
        </w:rPr>
        <w:t>separa</w:t>
      </w:r>
      <w:r w:rsidR="0066093F" w:rsidRPr="0066093F">
        <w:rPr>
          <w:sz w:val="18"/>
          <w:lang w:eastAsia="zh-CN"/>
        </w:rPr>
        <w:t xml:space="preserve">tion." </w:t>
      </w:r>
      <w:r w:rsidR="0066093F" w:rsidRPr="00B124B3">
        <w:rPr>
          <w:i/>
          <w:sz w:val="18"/>
          <w:lang w:eastAsia="zh-CN"/>
        </w:rPr>
        <w:t xml:space="preserve">2014 4th Joint Workshop on Hands-free Speech </w:t>
      </w:r>
      <w:r w:rsidR="00FA5FD0" w:rsidRPr="00B124B3">
        <w:rPr>
          <w:i/>
          <w:sz w:val="18"/>
          <w:lang w:eastAsia="zh-CN"/>
        </w:rPr>
        <w:t>Commu</w:t>
      </w:r>
      <w:r w:rsidR="0066093F" w:rsidRPr="00B124B3">
        <w:rPr>
          <w:i/>
          <w:sz w:val="18"/>
          <w:lang w:eastAsia="zh-CN"/>
        </w:rPr>
        <w:t>nication and Microphone Arrays (HSCMA)</w:t>
      </w:r>
      <w:r w:rsidR="0066093F" w:rsidRPr="0066093F">
        <w:rPr>
          <w:sz w:val="18"/>
          <w:lang w:eastAsia="zh-CN"/>
        </w:rPr>
        <w:t>. IEEE, 2014.</w:t>
      </w:r>
    </w:p>
    <w:p w:rsidR="0091040B" w:rsidRDefault="0091040B">
      <w:pPr>
        <w:jc w:val="both"/>
        <w:rPr>
          <w:sz w:val="18"/>
          <w:lang w:eastAsia="zh-CN"/>
        </w:rPr>
      </w:pPr>
    </w:p>
    <w:p w:rsidR="0091040B" w:rsidRDefault="0091040B">
      <w:pPr>
        <w:jc w:val="both"/>
        <w:rPr>
          <w:sz w:val="18"/>
          <w:lang w:eastAsia="zh-CN"/>
        </w:rPr>
      </w:pPr>
      <w:r>
        <w:rPr>
          <w:rFonts w:hint="eastAsia"/>
          <w:sz w:val="18"/>
          <w:lang w:eastAsia="zh-CN"/>
        </w:rPr>
        <w:t>[</w:t>
      </w:r>
      <w:r>
        <w:rPr>
          <w:sz w:val="18"/>
          <w:lang w:eastAsia="zh-CN"/>
        </w:rPr>
        <w:t>18</w:t>
      </w:r>
      <w:r>
        <w:rPr>
          <w:rFonts w:hint="eastAsia"/>
          <w:sz w:val="18"/>
          <w:lang w:eastAsia="zh-CN"/>
        </w:rPr>
        <w:t>]</w:t>
      </w:r>
      <w:r w:rsidR="00963987">
        <w:t xml:space="preserve"> </w:t>
      </w:r>
      <w:r w:rsidR="00963987" w:rsidRPr="00963987">
        <w:rPr>
          <w:sz w:val="18"/>
          <w:lang w:eastAsia="zh-CN"/>
        </w:rPr>
        <w:t xml:space="preserve">Scheibler, Robin, and Nobutaka Ono. "Independent vector analysis with more microphones than sources." </w:t>
      </w:r>
      <w:r w:rsidR="00963987" w:rsidRPr="000B540E">
        <w:rPr>
          <w:i/>
          <w:sz w:val="18"/>
          <w:lang w:eastAsia="zh-CN"/>
        </w:rPr>
        <w:t>2019 IEEE Workshop on Applications of Signal Processing to Audio and Acoustics (WASPAA)</w:t>
      </w:r>
      <w:r w:rsidR="00963987" w:rsidRPr="00963987">
        <w:rPr>
          <w:sz w:val="18"/>
          <w:lang w:eastAsia="zh-CN"/>
        </w:rPr>
        <w:t>. IEEE, 2019.</w:t>
      </w:r>
    </w:p>
    <w:p w:rsidR="0091040B" w:rsidRDefault="0091040B">
      <w:pPr>
        <w:jc w:val="both"/>
        <w:rPr>
          <w:sz w:val="18"/>
          <w:lang w:eastAsia="zh-CN"/>
        </w:rPr>
      </w:pPr>
    </w:p>
    <w:p w:rsidR="0091040B" w:rsidRDefault="0091040B">
      <w:pPr>
        <w:jc w:val="both"/>
        <w:rPr>
          <w:sz w:val="18"/>
          <w:lang w:eastAsia="zh-CN"/>
        </w:rPr>
      </w:pPr>
      <w:r>
        <w:rPr>
          <w:rFonts w:hint="eastAsia"/>
          <w:sz w:val="18"/>
          <w:lang w:eastAsia="zh-CN"/>
        </w:rPr>
        <w:t>[</w:t>
      </w:r>
      <w:r>
        <w:rPr>
          <w:sz w:val="18"/>
          <w:lang w:eastAsia="zh-CN"/>
        </w:rPr>
        <w:t>19</w:t>
      </w:r>
      <w:r>
        <w:rPr>
          <w:rFonts w:hint="eastAsia"/>
          <w:sz w:val="18"/>
          <w:lang w:eastAsia="zh-CN"/>
        </w:rPr>
        <w:t>]</w:t>
      </w:r>
      <w:r w:rsidR="00E60611">
        <w:rPr>
          <w:sz w:val="18"/>
          <w:lang w:eastAsia="zh-CN"/>
        </w:rPr>
        <w:t xml:space="preserve"> </w:t>
      </w:r>
      <w:r w:rsidR="00E60611" w:rsidRPr="00E60611">
        <w:rPr>
          <w:sz w:val="18"/>
          <w:lang w:eastAsia="zh-CN"/>
        </w:rPr>
        <w:t xml:space="preserve">Ono, Nobutaka. "Auxiliary-function-based independent vector analysis with power of vector-norm type weighting functions." </w:t>
      </w:r>
      <w:r w:rsidR="00E60611" w:rsidRPr="00C10819">
        <w:rPr>
          <w:i/>
          <w:sz w:val="18"/>
          <w:lang w:eastAsia="zh-CN"/>
        </w:rPr>
        <w:t>Proceedings of The 2012 Asia Pacific Signal and Information Processing Association Annual Summit and Conference</w:t>
      </w:r>
      <w:r w:rsidR="00E60611" w:rsidRPr="00E60611">
        <w:rPr>
          <w:sz w:val="18"/>
          <w:lang w:eastAsia="zh-CN"/>
        </w:rPr>
        <w:t>. IEEE, 2012.</w:t>
      </w:r>
    </w:p>
    <w:p w:rsidR="0091040B" w:rsidRDefault="0091040B">
      <w:pPr>
        <w:jc w:val="both"/>
        <w:rPr>
          <w:sz w:val="18"/>
          <w:lang w:eastAsia="zh-CN"/>
        </w:rPr>
      </w:pPr>
    </w:p>
    <w:p w:rsidR="0091040B" w:rsidRDefault="0091040B">
      <w:pPr>
        <w:jc w:val="both"/>
        <w:rPr>
          <w:sz w:val="18"/>
          <w:lang w:eastAsia="zh-CN"/>
        </w:rPr>
      </w:pPr>
      <w:r>
        <w:rPr>
          <w:rFonts w:hint="eastAsia"/>
          <w:sz w:val="18"/>
          <w:lang w:eastAsia="zh-CN"/>
        </w:rPr>
        <w:t>[</w:t>
      </w:r>
      <w:r>
        <w:rPr>
          <w:sz w:val="18"/>
          <w:lang w:eastAsia="zh-CN"/>
        </w:rPr>
        <w:t>20</w:t>
      </w:r>
      <w:r>
        <w:rPr>
          <w:rFonts w:hint="eastAsia"/>
          <w:sz w:val="18"/>
          <w:lang w:eastAsia="zh-CN"/>
        </w:rPr>
        <w:t>]</w:t>
      </w:r>
      <w:r w:rsidR="00CB0085">
        <w:rPr>
          <w:sz w:val="18"/>
          <w:lang w:eastAsia="zh-CN"/>
        </w:rPr>
        <w:t xml:space="preserve"> </w:t>
      </w:r>
      <w:r w:rsidR="00CB0085" w:rsidRPr="00CB0085">
        <w:rPr>
          <w:sz w:val="18"/>
          <w:lang w:eastAsia="zh-CN"/>
        </w:rPr>
        <w:t>Nesta, Francesco, Ted S. Wada, and Biing-Hwang Juang. "Batch-online semi-blind source separation applied to multi-channel acoustic echo cancell</w:t>
      </w:r>
      <w:r w:rsidR="00CB0085">
        <w:rPr>
          <w:sz w:val="18"/>
          <w:lang w:eastAsia="zh-CN"/>
        </w:rPr>
        <w:t xml:space="preserve">ation." </w:t>
      </w:r>
      <w:r w:rsidR="00CB0085" w:rsidRPr="00317AB1">
        <w:rPr>
          <w:i/>
          <w:sz w:val="18"/>
          <w:lang w:eastAsia="zh-CN"/>
        </w:rPr>
        <w:t>IEEE transactions on audio, speech, and language processing</w:t>
      </w:r>
      <w:r w:rsidR="00CB0085" w:rsidRPr="00CB0085">
        <w:rPr>
          <w:sz w:val="18"/>
          <w:lang w:eastAsia="zh-CN"/>
        </w:rPr>
        <w:t xml:space="preserve"> 19.3 (2010): 583-599.</w:t>
      </w:r>
    </w:p>
    <w:p w:rsidR="0091040B" w:rsidRDefault="0091040B">
      <w:pPr>
        <w:jc w:val="both"/>
        <w:rPr>
          <w:sz w:val="18"/>
          <w:lang w:eastAsia="zh-CN"/>
        </w:rPr>
      </w:pPr>
    </w:p>
    <w:p w:rsidR="0091040B" w:rsidRDefault="0091040B">
      <w:pPr>
        <w:jc w:val="both"/>
        <w:rPr>
          <w:sz w:val="18"/>
          <w:lang w:eastAsia="zh-CN"/>
        </w:rPr>
      </w:pPr>
      <w:r>
        <w:rPr>
          <w:sz w:val="18"/>
          <w:lang w:eastAsia="zh-CN"/>
        </w:rPr>
        <w:t>[21]</w:t>
      </w:r>
      <w:r w:rsidR="00CF7B56">
        <w:t xml:space="preserve"> </w:t>
      </w:r>
      <w:r w:rsidR="00CF7B56" w:rsidRPr="00CF7B56">
        <w:rPr>
          <w:sz w:val="18"/>
          <w:lang w:eastAsia="zh-CN"/>
        </w:rPr>
        <w:t>Ikram, Muhammad Z. "Blind source separation and acoustic echo cancellation: A unifie</w:t>
      </w:r>
      <w:r w:rsidR="00CF7B56">
        <w:rPr>
          <w:sz w:val="18"/>
          <w:lang w:eastAsia="zh-CN"/>
        </w:rPr>
        <w:t xml:space="preserve">d framework." </w:t>
      </w:r>
      <w:r w:rsidR="00CF7B56" w:rsidRPr="00CF7B56">
        <w:rPr>
          <w:i/>
          <w:sz w:val="18"/>
          <w:lang w:eastAsia="zh-CN"/>
        </w:rPr>
        <w:t>2012 IEEE International Conference on Acoustics, Speech and Signal Processing (ICASSP)</w:t>
      </w:r>
      <w:r w:rsidR="00CF7B56" w:rsidRPr="00CF7B56">
        <w:rPr>
          <w:sz w:val="18"/>
          <w:lang w:eastAsia="zh-CN"/>
        </w:rPr>
        <w:t>. IEEE, 2012.</w:t>
      </w:r>
    </w:p>
    <w:p w:rsidR="0091040B" w:rsidRDefault="0091040B">
      <w:pPr>
        <w:jc w:val="both"/>
        <w:rPr>
          <w:sz w:val="18"/>
          <w:lang w:eastAsia="zh-CN"/>
        </w:rPr>
      </w:pPr>
    </w:p>
    <w:p w:rsidR="0091040B" w:rsidRDefault="0091040B">
      <w:pPr>
        <w:jc w:val="both"/>
        <w:rPr>
          <w:sz w:val="18"/>
          <w:lang w:eastAsia="zh-CN"/>
        </w:rPr>
      </w:pPr>
      <w:r>
        <w:rPr>
          <w:sz w:val="18"/>
          <w:lang w:eastAsia="zh-CN"/>
        </w:rPr>
        <w:t>[22]</w:t>
      </w:r>
      <w:r w:rsidR="002161CC">
        <w:rPr>
          <w:sz w:val="18"/>
          <w:lang w:eastAsia="zh-CN"/>
        </w:rPr>
        <w:t xml:space="preserve"> </w:t>
      </w:r>
      <w:r w:rsidR="002161CC" w:rsidRPr="002161CC">
        <w:rPr>
          <w:sz w:val="18"/>
          <w:lang w:eastAsia="zh-CN"/>
        </w:rPr>
        <w:t>Buchner, Herbert, and Walter Kellermann. "A fund</w:t>
      </w:r>
      <w:r w:rsidR="002161CC">
        <w:rPr>
          <w:sz w:val="18"/>
          <w:lang w:eastAsia="zh-CN"/>
        </w:rPr>
        <w:t>amental rela</w:t>
      </w:r>
      <w:r w:rsidR="002161CC" w:rsidRPr="002161CC">
        <w:rPr>
          <w:sz w:val="18"/>
          <w:lang w:eastAsia="zh-CN"/>
        </w:rPr>
        <w:t xml:space="preserve">tion between blind and supervised adaptive filtering illustrated for blind source separation and acoustic echo cancellation." </w:t>
      </w:r>
      <w:r w:rsidR="002161CC" w:rsidRPr="002149EE">
        <w:rPr>
          <w:i/>
          <w:sz w:val="18"/>
          <w:lang w:eastAsia="zh-CN"/>
        </w:rPr>
        <w:t>2008 Hands-Free Speech Communication and Microphone Arrays</w:t>
      </w:r>
      <w:r w:rsidR="002161CC" w:rsidRPr="002161CC">
        <w:rPr>
          <w:sz w:val="18"/>
          <w:lang w:eastAsia="zh-CN"/>
        </w:rPr>
        <w:t>. IEEE, 2008.</w:t>
      </w:r>
    </w:p>
    <w:p w:rsidR="0091040B" w:rsidRDefault="0091040B">
      <w:pPr>
        <w:jc w:val="both"/>
        <w:rPr>
          <w:sz w:val="18"/>
          <w:lang w:eastAsia="zh-CN"/>
        </w:rPr>
      </w:pPr>
    </w:p>
    <w:p w:rsidR="0091040B" w:rsidRDefault="0091040B">
      <w:pPr>
        <w:jc w:val="both"/>
        <w:rPr>
          <w:sz w:val="18"/>
          <w:lang w:eastAsia="zh-CN"/>
        </w:rPr>
      </w:pPr>
      <w:r>
        <w:rPr>
          <w:sz w:val="18"/>
          <w:lang w:eastAsia="zh-CN"/>
        </w:rPr>
        <w:t>[23]</w:t>
      </w:r>
      <w:r w:rsidR="009C2FAA">
        <w:rPr>
          <w:sz w:val="18"/>
          <w:lang w:eastAsia="zh-CN"/>
        </w:rPr>
        <w:t xml:space="preserve"> </w:t>
      </w:r>
      <w:r w:rsidR="009C2FAA" w:rsidRPr="009C2FAA">
        <w:rPr>
          <w:sz w:val="18"/>
          <w:lang w:eastAsia="zh-CN"/>
        </w:rPr>
        <w:t xml:space="preserve">Gunther, Jake. "Learning echo paths during continuous double-talk using semi-blind source separation." </w:t>
      </w:r>
      <w:r w:rsidR="009C2FAA" w:rsidRPr="00206549">
        <w:rPr>
          <w:i/>
          <w:sz w:val="18"/>
          <w:lang w:eastAsia="zh-CN"/>
        </w:rPr>
        <w:t>IEEE transactions on audio, speech, and language processing</w:t>
      </w:r>
      <w:r w:rsidR="009C2FAA" w:rsidRPr="009C2FAA">
        <w:rPr>
          <w:sz w:val="18"/>
          <w:lang w:eastAsia="zh-CN"/>
        </w:rPr>
        <w:t xml:space="preserve"> 20.2 (2011): 646-660.</w:t>
      </w:r>
    </w:p>
    <w:p w:rsidR="0091040B" w:rsidRDefault="0091040B">
      <w:pPr>
        <w:jc w:val="both"/>
        <w:rPr>
          <w:sz w:val="18"/>
          <w:lang w:eastAsia="zh-CN"/>
        </w:rPr>
      </w:pPr>
    </w:p>
    <w:p w:rsidR="0091040B" w:rsidRDefault="00206549">
      <w:pPr>
        <w:jc w:val="both"/>
        <w:rPr>
          <w:sz w:val="18"/>
          <w:lang w:eastAsia="zh-CN"/>
        </w:rPr>
      </w:pPr>
      <w:r>
        <w:rPr>
          <w:rFonts w:hint="eastAsia"/>
          <w:sz w:val="18"/>
          <w:lang w:eastAsia="zh-CN"/>
        </w:rPr>
        <w:t>[</w:t>
      </w:r>
      <w:r>
        <w:rPr>
          <w:sz w:val="18"/>
          <w:lang w:eastAsia="zh-CN"/>
        </w:rPr>
        <w:t>24</w:t>
      </w:r>
      <w:r>
        <w:rPr>
          <w:rFonts w:hint="eastAsia"/>
          <w:sz w:val="18"/>
          <w:lang w:eastAsia="zh-CN"/>
        </w:rPr>
        <w:t>]</w:t>
      </w:r>
      <w:r w:rsidR="0029731F">
        <w:t xml:space="preserve"> </w:t>
      </w:r>
      <w:r w:rsidR="0029731F" w:rsidRPr="0029731F">
        <w:rPr>
          <w:sz w:val="18"/>
          <w:lang w:eastAsia="zh-CN"/>
        </w:rPr>
        <w:t xml:space="preserve">Woodbury, Max A. "Inverting modified matrices." </w:t>
      </w:r>
      <w:r w:rsidR="0029731F" w:rsidRPr="0029731F">
        <w:rPr>
          <w:i/>
          <w:sz w:val="18"/>
          <w:lang w:eastAsia="zh-CN"/>
        </w:rPr>
        <w:t>Memorandum report</w:t>
      </w:r>
      <w:r w:rsidR="0029731F" w:rsidRPr="0029731F">
        <w:rPr>
          <w:sz w:val="18"/>
          <w:lang w:eastAsia="zh-CN"/>
        </w:rPr>
        <w:t xml:space="preserve"> 42.106 (1950): 336.</w:t>
      </w:r>
    </w:p>
    <w:p w:rsidR="0091040B" w:rsidRDefault="0091040B">
      <w:pPr>
        <w:jc w:val="both"/>
        <w:rPr>
          <w:sz w:val="18"/>
          <w:lang w:eastAsia="zh-CN"/>
        </w:rPr>
      </w:pPr>
    </w:p>
    <w:p w:rsidR="00206549" w:rsidRDefault="00206549">
      <w:pPr>
        <w:jc w:val="both"/>
        <w:rPr>
          <w:sz w:val="18"/>
          <w:lang w:eastAsia="zh-CN"/>
        </w:rPr>
      </w:pPr>
      <w:r>
        <w:rPr>
          <w:rFonts w:hint="eastAsia"/>
          <w:sz w:val="18"/>
          <w:lang w:eastAsia="zh-CN"/>
        </w:rPr>
        <w:t>[</w:t>
      </w:r>
      <w:r>
        <w:rPr>
          <w:sz w:val="18"/>
          <w:lang w:eastAsia="zh-CN"/>
        </w:rPr>
        <w:t>25</w:t>
      </w:r>
      <w:r>
        <w:rPr>
          <w:rFonts w:hint="eastAsia"/>
          <w:sz w:val="18"/>
          <w:lang w:eastAsia="zh-CN"/>
        </w:rPr>
        <w:t>]</w:t>
      </w:r>
      <w:r w:rsidR="008E79AF">
        <w:rPr>
          <w:sz w:val="18"/>
          <w:lang w:eastAsia="zh-CN"/>
        </w:rPr>
        <w:t xml:space="preserve"> </w:t>
      </w:r>
      <w:r w:rsidR="008E79AF" w:rsidRPr="008E79AF">
        <w:rPr>
          <w:sz w:val="18"/>
          <w:lang w:eastAsia="zh-CN"/>
        </w:rPr>
        <w:t xml:space="preserve">Recommendation, ITU-T. "Perceptual evaluation of speech quality (PESQ): An objective method for end-to-end speech quality assessment of narrow-band telephone networks and speech codecs." </w:t>
      </w:r>
      <w:r w:rsidR="008E79AF" w:rsidRPr="0089235E">
        <w:rPr>
          <w:i/>
          <w:sz w:val="18"/>
          <w:lang w:eastAsia="zh-CN"/>
        </w:rPr>
        <w:t>Rec. ITU-T P</w:t>
      </w:r>
      <w:r w:rsidR="008E79AF" w:rsidRPr="008E79AF">
        <w:rPr>
          <w:sz w:val="18"/>
          <w:lang w:eastAsia="zh-CN"/>
        </w:rPr>
        <w:t>. 862 (2001).</w:t>
      </w:r>
    </w:p>
    <w:p w:rsidR="0091040B" w:rsidRDefault="0091040B">
      <w:pPr>
        <w:jc w:val="both"/>
        <w:rPr>
          <w:sz w:val="18"/>
          <w:lang w:eastAsia="zh-CN"/>
        </w:rPr>
      </w:pPr>
    </w:p>
    <w:p w:rsidR="00206549" w:rsidRDefault="00206549">
      <w:pPr>
        <w:jc w:val="both"/>
        <w:rPr>
          <w:sz w:val="18"/>
          <w:lang w:eastAsia="zh-CN"/>
        </w:rPr>
      </w:pPr>
      <w:r>
        <w:rPr>
          <w:rFonts w:hint="eastAsia"/>
          <w:sz w:val="18"/>
          <w:lang w:eastAsia="zh-CN"/>
        </w:rPr>
        <w:t>[</w:t>
      </w:r>
      <w:r>
        <w:rPr>
          <w:sz w:val="18"/>
          <w:lang w:eastAsia="zh-CN"/>
        </w:rPr>
        <w:t>26</w:t>
      </w:r>
      <w:r>
        <w:rPr>
          <w:rFonts w:hint="eastAsia"/>
          <w:sz w:val="18"/>
          <w:lang w:eastAsia="zh-CN"/>
        </w:rPr>
        <w:t>]</w:t>
      </w:r>
      <w:r w:rsidR="00EA0C4C">
        <w:rPr>
          <w:sz w:val="18"/>
          <w:lang w:eastAsia="zh-CN"/>
        </w:rPr>
        <w:t xml:space="preserve"> </w:t>
      </w:r>
      <w:r w:rsidR="00EA0C4C" w:rsidRPr="00EA0C4C">
        <w:rPr>
          <w:sz w:val="18"/>
          <w:lang w:eastAsia="zh-CN"/>
        </w:rPr>
        <w:t xml:space="preserve">Chen, Mengzhe, et al. "Compact Feedforward Sequential Memory Networks for Small-footprint Keyword Spotting." </w:t>
      </w:r>
      <w:r w:rsidR="00EA0C4C" w:rsidRPr="001E0C5E">
        <w:rPr>
          <w:i/>
          <w:sz w:val="18"/>
          <w:lang w:eastAsia="zh-CN"/>
        </w:rPr>
        <w:t>Interspeech</w:t>
      </w:r>
      <w:r w:rsidR="00EA0C4C" w:rsidRPr="00EA0C4C">
        <w:rPr>
          <w:sz w:val="18"/>
          <w:lang w:eastAsia="zh-CN"/>
        </w:rPr>
        <w:t>. 2018.</w:t>
      </w:r>
    </w:p>
    <w:p w:rsidR="00206549" w:rsidRDefault="00206549">
      <w:pPr>
        <w:jc w:val="both"/>
        <w:rPr>
          <w:sz w:val="18"/>
          <w:lang w:eastAsia="zh-CN"/>
        </w:rPr>
      </w:pPr>
    </w:p>
    <w:p w:rsidR="00206549" w:rsidRDefault="00206549">
      <w:pPr>
        <w:jc w:val="both"/>
        <w:rPr>
          <w:sz w:val="18"/>
          <w:lang w:eastAsia="zh-CN"/>
        </w:rPr>
      </w:pPr>
    </w:p>
    <w:sectPr w:rsidR="00206549">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87A" w:rsidRDefault="0064087A" w:rsidP="007F7F26">
      <w:r>
        <w:separator/>
      </w:r>
    </w:p>
  </w:endnote>
  <w:endnote w:type="continuationSeparator" w:id="0">
    <w:p w:rsidR="0064087A" w:rsidRDefault="0064087A" w:rsidP="007F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87A" w:rsidRDefault="0064087A" w:rsidP="007F7F26">
      <w:r>
        <w:separator/>
      </w:r>
    </w:p>
  </w:footnote>
  <w:footnote w:type="continuationSeparator" w:id="0">
    <w:p w:rsidR="0064087A" w:rsidRDefault="0064087A" w:rsidP="007F7F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7CCDC3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720"/>
  <w:autoHyphenation/>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B2"/>
    <w:rsid w:val="00002496"/>
    <w:rsid w:val="00011267"/>
    <w:rsid w:val="00014699"/>
    <w:rsid w:val="000258C6"/>
    <w:rsid w:val="00027055"/>
    <w:rsid w:val="000336A0"/>
    <w:rsid w:val="000366B9"/>
    <w:rsid w:val="00051CA0"/>
    <w:rsid w:val="00053BD9"/>
    <w:rsid w:val="00054132"/>
    <w:rsid w:val="0006453B"/>
    <w:rsid w:val="0007157F"/>
    <w:rsid w:val="00080DBE"/>
    <w:rsid w:val="0008253D"/>
    <w:rsid w:val="00090857"/>
    <w:rsid w:val="00092B72"/>
    <w:rsid w:val="00093A57"/>
    <w:rsid w:val="000A063E"/>
    <w:rsid w:val="000A1443"/>
    <w:rsid w:val="000A7E59"/>
    <w:rsid w:val="000B4A5F"/>
    <w:rsid w:val="000B540E"/>
    <w:rsid w:val="000E05D6"/>
    <w:rsid w:val="000E4445"/>
    <w:rsid w:val="00100441"/>
    <w:rsid w:val="00100509"/>
    <w:rsid w:val="001025D2"/>
    <w:rsid w:val="00114FE0"/>
    <w:rsid w:val="001240E4"/>
    <w:rsid w:val="00131146"/>
    <w:rsid w:val="0013649E"/>
    <w:rsid w:val="00140EE7"/>
    <w:rsid w:val="001436E7"/>
    <w:rsid w:val="00154F0A"/>
    <w:rsid w:val="00174C67"/>
    <w:rsid w:val="00176B6E"/>
    <w:rsid w:val="00177D07"/>
    <w:rsid w:val="0018248D"/>
    <w:rsid w:val="001864BC"/>
    <w:rsid w:val="001A06F0"/>
    <w:rsid w:val="001A0D18"/>
    <w:rsid w:val="001A3EE4"/>
    <w:rsid w:val="001A41F6"/>
    <w:rsid w:val="001A7712"/>
    <w:rsid w:val="001B19E3"/>
    <w:rsid w:val="001B5F6A"/>
    <w:rsid w:val="001C1B26"/>
    <w:rsid w:val="001E0C5E"/>
    <w:rsid w:val="001E6939"/>
    <w:rsid w:val="001F15B7"/>
    <w:rsid w:val="002047A9"/>
    <w:rsid w:val="00206549"/>
    <w:rsid w:val="0021163F"/>
    <w:rsid w:val="002149EE"/>
    <w:rsid w:val="002161CC"/>
    <w:rsid w:val="00216EFE"/>
    <w:rsid w:val="00227230"/>
    <w:rsid w:val="002279E8"/>
    <w:rsid w:val="00233C2B"/>
    <w:rsid w:val="0024284B"/>
    <w:rsid w:val="00242C38"/>
    <w:rsid w:val="002522E3"/>
    <w:rsid w:val="00253F01"/>
    <w:rsid w:val="0026295D"/>
    <w:rsid w:val="00265C97"/>
    <w:rsid w:val="00266764"/>
    <w:rsid w:val="002760EE"/>
    <w:rsid w:val="00286FEB"/>
    <w:rsid w:val="00294C1B"/>
    <w:rsid w:val="00296146"/>
    <w:rsid w:val="0029731F"/>
    <w:rsid w:val="002A236D"/>
    <w:rsid w:val="002B21A4"/>
    <w:rsid w:val="002B56A3"/>
    <w:rsid w:val="002C42E9"/>
    <w:rsid w:val="002D3A23"/>
    <w:rsid w:val="002E59E5"/>
    <w:rsid w:val="002F23FC"/>
    <w:rsid w:val="002F619C"/>
    <w:rsid w:val="00303439"/>
    <w:rsid w:val="0030461C"/>
    <w:rsid w:val="00310DE8"/>
    <w:rsid w:val="00314DED"/>
    <w:rsid w:val="00317AB1"/>
    <w:rsid w:val="003210BC"/>
    <w:rsid w:val="00321E53"/>
    <w:rsid w:val="00326A3D"/>
    <w:rsid w:val="00334AC2"/>
    <w:rsid w:val="0033723A"/>
    <w:rsid w:val="003378FB"/>
    <w:rsid w:val="00345BE3"/>
    <w:rsid w:val="0034789A"/>
    <w:rsid w:val="0035484D"/>
    <w:rsid w:val="00356730"/>
    <w:rsid w:val="00356AEE"/>
    <w:rsid w:val="0036422B"/>
    <w:rsid w:val="00370BC9"/>
    <w:rsid w:val="00371AEA"/>
    <w:rsid w:val="003A0B64"/>
    <w:rsid w:val="003A0E45"/>
    <w:rsid w:val="003A5536"/>
    <w:rsid w:val="003A631F"/>
    <w:rsid w:val="003B457A"/>
    <w:rsid w:val="003B5B74"/>
    <w:rsid w:val="003C3718"/>
    <w:rsid w:val="003C48DF"/>
    <w:rsid w:val="003D04B2"/>
    <w:rsid w:val="003D1DAC"/>
    <w:rsid w:val="003D268B"/>
    <w:rsid w:val="003E4CCD"/>
    <w:rsid w:val="003E6D00"/>
    <w:rsid w:val="003F18C3"/>
    <w:rsid w:val="0040391F"/>
    <w:rsid w:val="00416F1E"/>
    <w:rsid w:val="004242D3"/>
    <w:rsid w:val="0043040B"/>
    <w:rsid w:val="0044273E"/>
    <w:rsid w:val="00443C3E"/>
    <w:rsid w:val="00445C02"/>
    <w:rsid w:val="00446846"/>
    <w:rsid w:val="0045051B"/>
    <w:rsid w:val="00451F0E"/>
    <w:rsid w:val="0045204B"/>
    <w:rsid w:val="00452547"/>
    <w:rsid w:val="00467753"/>
    <w:rsid w:val="00486E65"/>
    <w:rsid w:val="00495B39"/>
    <w:rsid w:val="004A0B59"/>
    <w:rsid w:val="004A6F2C"/>
    <w:rsid w:val="004A7065"/>
    <w:rsid w:val="004B140B"/>
    <w:rsid w:val="004B3CE5"/>
    <w:rsid w:val="004B3F69"/>
    <w:rsid w:val="004C00F3"/>
    <w:rsid w:val="004D1890"/>
    <w:rsid w:val="004D5C65"/>
    <w:rsid w:val="004F6A52"/>
    <w:rsid w:val="0050043F"/>
    <w:rsid w:val="00506A72"/>
    <w:rsid w:val="00510616"/>
    <w:rsid w:val="005361ED"/>
    <w:rsid w:val="0054041A"/>
    <w:rsid w:val="00540468"/>
    <w:rsid w:val="0055181D"/>
    <w:rsid w:val="00552A11"/>
    <w:rsid w:val="00553A96"/>
    <w:rsid w:val="00554671"/>
    <w:rsid w:val="00556B1E"/>
    <w:rsid w:val="00563274"/>
    <w:rsid w:val="00565B3B"/>
    <w:rsid w:val="00567CC6"/>
    <w:rsid w:val="00570A6F"/>
    <w:rsid w:val="005732CB"/>
    <w:rsid w:val="00575C68"/>
    <w:rsid w:val="00575D9E"/>
    <w:rsid w:val="005A177A"/>
    <w:rsid w:val="005A1DC5"/>
    <w:rsid w:val="005B0E48"/>
    <w:rsid w:val="005B2A50"/>
    <w:rsid w:val="005B2DA9"/>
    <w:rsid w:val="005B559E"/>
    <w:rsid w:val="005B6CBD"/>
    <w:rsid w:val="005C2103"/>
    <w:rsid w:val="005C39BF"/>
    <w:rsid w:val="005C4BDF"/>
    <w:rsid w:val="005D58BF"/>
    <w:rsid w:val="005E52E7"/>
    <w:rsid w:val="005F7CDE"/>
    <w:rsid w:val="0060517D"/>
    <w:rsid w:val="0060686D"/>
    <w:rsid w:val="00610817"/>
    <w:rsid w:val="006134E9"/>
    <w:rsid w:val="0061513A"/>
    <w:rsid w:val="006242E5"/>
    <w:rsid w:val="0062538D"/>
    <w:rsid w:val="006279FD"/>
    <w:rsid w:val="0063318F"/>
    <w:rsid w:val="0064087A"/>
    <w:rsid w:val="00640BBD"/>
    <w:rsid w:val="00641651"/>
    <w:rsid w:val="00651C7A"/>
    <w:rsid w:val="0066093F"/>
    <w:rsid w:val="00664572"/>
    <w:rsid w:val="0066719B"/>
    <w:rsid w:val="00667ADB"/>
    <w:rsid w:val="00672DEF"/>
    <w:rsid w:val="00680936"/>
    <w:rsid w:val="00681437"/>
    <w:rsid w:val="00692D43"/>
    <w:rsid w:val="00693C4A"/>
    <w:rsid w:val="006A36DC"/>
    <w:rsid w:val="006B3D65"/>
    <w:rsid w:val="006B7787"/>
    <w:rsid w:val="006C549E"/>
    <w:rsid w:val="006C73F4"/>
    <w:rsid w:val="006D23D5"/>
    <w:rsid w:val="006D493E"/>
    <w:rsid w:val="006D5229"/>
    <w:rsid w:val="006D5991"/>
    <w:rsid w:val="006D7FBF"/>
    <w:rsid w:val="006E1212"/>
    <w:rsid w:val="006E2F6D"/>
    <w:rsid w:val="006E3D8E"/>
    <w:rsid w:val="006F438F"/>
    <w:rsid w:val="006F5E79"/>
    <w:rsid w:val="007014B9"/>
    <w:rsid w:val="00715980"/>
    <w:rsid w:val="0072268D"/>
    <w:rsid w:val="00725642"/>
    <w:rsid w:val="0073134B"/>
    <w:rsid w:val="0073614F"/>
    <w:rsid w:val="00747660"/>
    <w:rsid w:val="00752BE2"/>
    <w:rsid w:val="00765945"/>
    <w:rsid w:val="00767DC6"/>
    <w:rsid w:val="007805DC"/>
    <w:rsid w:val="007828DA"/>
    <w:rsid w:val="007871BD"/>
    <w:rsid w:val="007955FB"/>
    <w:rsid w:val="00797762"/>
    <w:rsid w:val="007A3C4A"/>
    <w:rsid w:val="007A5A56"/>
    <w:rsid w:val="007B1D09"/>
    <w:rsid w:val="007D23D9"/>
    <w:rsid w:val="007D5B0F"/>
    <w:rsid w:val="007E232E"/>
    <w:rsid w:val="007E2E4F"/>
    <w:rsid w:val="007E66C6"/>
    <w:rsid w:val="007F0144"/>
    <w:rsid w:val="007F0C33"/>
    <w:rsid w:val="007F49D3"/>
    <w:rsid w:val="007F7F26"/>
    <w:rsid w:val="0080503F"/>
    <w:rsid w:val="0080797E"/>
    <w:rsid w:val="0081163D"/>
    <w:rsid w:val="00831E53"/>
    <w:rsid w:val="00832A3E"/>
    <w:rsid w:val="008357F8"/>
    <w:rsid w:val="00835A8C"/>
    <w:rsid w:val="008403BA"/>
    <w:rsid w:val="00850068"/>
    <w:rsid w:val="00854788"/>
    <w:rsid w:val="00856E26"/>
    <w:rsid w:val="008638A1"/>
    <w:rsid w:val="008657B2"/>
    <w:rsid w:val="00871766"/>
    <w:rsid w:val="00875BF2"/>
    <w:rsid w:val="0088183A"/>
    <w:rsid w:val="0089235E"/>
    <w:rsid w:val="008929C2"/>
    <w:rsid w:val="0089521F"/>
    <w:rsid w:val="008B0F88"/>
    <w:rsid w:val="008B1992"/>
    <w:rsid w:val="008B2EFB"/>
    <w:rsid w:val="008B30F5"/>
    <w:rsid w:val="008B422E"/>
    <w:rsid w:val="008B6FE4"/>
    <w:rsid w:val="008C36C5"/>
    <w:rsid w:val="008C3EBF"/>
    <w:rsid w:val="008C5010"/>
    <w:rsid w:val="008D11A4"/>
    <w:rsid w:val="008D11A6"/>
    <w:rsid w:val="008D2F43"/>
    <w:rsid w:val="008D4CFB"/>
    <w:rsid w:val="008E1217"/>
    <w:rsid w:val="008E422F"/>
    <w:rsid w:val="008E79AF"/>
    <w:rsid w:val="008F4808"/>
    <w:rsid w:val="008F4B0F"/>
    <w:rsid w:val="008F531C"/>
    <w:rsid w:val="009024E8"/>
    <w:rsid w:val="009039D2"/>
    <w:rsid w:val="00906F7D"/>
    <w:rsid w:val="0090744B"/>
    <w:rsid w:val="0091040B"/>
    <w:rsid w:val="00911406"/>
    <w:rsid w:val="0093336A"/>
    <w:rsid w:val="00934B3C"/>
    <w:rsid w:val="00941326"/>
    <w:rsid w:val="00947B4D"/>
    <w:rsid w:val="00950140"/>
    <w:rsid w:val="00960C6A"/>
    <w:rsid w:val="00963987"/>
    <w:rsid w:val="009676DE"/>
    <w:rsid w:val="00977974"/>
    <w:rsid w:val="00984D24"/>
    <w:rsid w:val="00995746"/>
    <w:rsid w:val="009A0474"/>
    <w:rsid w:val="009B3411"/>
    <w:rsid w:val="009B4719"/>
    <w:rsid w:val="009C2FAA"/>
    <w:rsid w:val="009C54EA"/>
    <w:rsid w:val="009C72E6"/>
    <w:rsid w:val="009C768E"/>
    <w:rsid w:val="009D1844"/>
    <w:rsid w:val="009D2D5A"/>
    <w:rsid w:val="009D7773"/>
    <w:rsid w:val="009F2F7D"/>
    <w:rsid w:val="009F7FE7"/>
    <w:rsid w:val="00A039A4"/>
    <w:rsid w:val="00A1377D"/>
    <w:rsid w:val="00A21408"/>
    <w:rsid w:val="00A23131"/>
    <w:rsid w:val="00A26A68"/>
    <w:rsid w:val="00A303D9"/>
    <w:rsid w:val="00A30965"/>
    <w:rsid w:val="00A339FC"/>
    <w:rsid w:val="00A364BC"/>
    <w:rsid w:val="00A36873"/>
    <w:rsid w:val="00A41320"/>
    <w:rsid w:val="00A61F8D"/>
    <w:rsid w:val="00A6639D"/>
    <w:rsid w:val="00A76539"/>
    <w:rsid w:val="00A816AB"/>
    <w:rsid w:val="00A8739D"/>
    <w:rsid w:val="00AA188A"/>
    <w:rsid w:val="00AC0716"/>
    <w:rsid w:val="00AC51E7"/>
    <w:rsid w:val="00AC6399"/>
    <w:rsid w:val="00AC7799"/>
    <w:rsid w:val="00AD118F"/>
    <w:rsid w:val="00AF21E2"/>
    <w:rsid w:val="00AF482E"/>
    <w:rsid w:val="00AF63C7"/>
    <w:rsid w:val="00AF75C4"/>
    <w:rsid w:val="00B0236B"/>
    <w:rsid w:val="00B03901"/>
    <w:rsid w:val="00B124B3"/>
    <w:rsid w:val="00B125E1"/>
    <w:rsid w:val="00B139C8"/>
    <w:rsid w:val="00B15A05"/>
    <w:rsid w:val="00B20CFE"/>
    <w:rsid w:val="00B23079"/>
    <w:rsid w:val="00B356A3"/>
    <w:rsid w:val="00B42809"/>
    <w:rsid w:val="00B44A8C"/>
    <w:rsid w:val="00B6361C"/>
    <w:rsid w:val="00B72B57"/>
    <w:rsid w:val="00B80C44"/>
    <w:rsid w:val="00B943F2"/>
    <w:rsid w:val="00B97584"/>
    <w:rsid w:val="00BA344D"/>
    <w:rsid w:val="00BA379B"/>
    <w:rsid w:val="00BA3D1F"/>
    <w:rsid w:val="00BA4EC2"/>
    <w:rsid w:val="00BA662B"/>
    <w:rsid w:val="00BA6B6E"/>
    <w:rsid w:val="00BC12C8"/>
    <w:rsid w:val="00BC5235"/>
    <w:rsid w:val="00BD0A00"/>
    <w:rsid w:val="00BD15B9"/>
    <w:rsid w:val="00BD1689"/>
    <w:rsid w:val="00BE379E"/>
    <w:rsid w:val="00BE3EFD"/>
    <w:rsid w:val="00BF56E0"/>
    <w:rsid w:val="00C01666"/>
    <w:rsid w:val="00C10819"/>
    <w:rsid w:val="00C2104C"/>
    <w:rsid w:val="00C227E6"/>
    <w:rsid w:val="00C411D4"/>
    <w:rsid w:val="00C5019E"/>
    <w:rsid w:val="00C50D86"/>
    <w:rsid w:val="00C517B3"/>
    <w:rsid w:val="00C5250F"/>
    <w:rsid w:val="00C52C56"/>
    <w:rsid w:val="00C548FC"/>
    <w:rsid w:val="00C713AA"/>
    <w:rsid w:val="00C74153"/>
    <w:rsid w:val="00C76E1E"/>
    <w:rsid w:val="00C811BE"/>
    <w:rsid w:val="00C8234A"/>
    <w:rsid w:val="00C86B8C"/>
    <w:rsid w:val="00CB0085"/>
    <w:rsid w:val="00CB3FCB"/>
    <w:rsid w:val="00CC104C"/>
    <w:rsid w:val="00CC458E"/>
    <w:rsid w:val="00CC58CF"/>
    <w:rsid w:val="00CD1255"/>
    <w:rsid w:val="00CD222B"/>
    <w:rsid w:val="00CD6616"/>
    <w:rsid w:val="00CE0F65"/>
    <w:rsid w:val="00CE275A"/>
    <w:rsid w:val="00CF013C"/>
    <w:rsid w:val="00CF2943"/>
    <w:rsid w:val="00CF79B6"/>
    <w:rsid w:val="00CF7AEE"/>
    <w:rsid w:val="00CF7B56"/>
    <w:rsid w:val="00D206E2"/>
    <w:rsid w:val="00D276D6"/>
    <w:rsid w:val="00D30FF8"/>
    <w:rsid w:val="00D37F79"/>
    <w:rsid w:val="00D44A59"/>
    <w:rsid w:val="00D45256"/>
    <w:rsid w:val="00D536A8"/>
    <w:rsid w:val="00D60F55"/>
    <w:rsid w:val="00D67E2F"/>
    <w:rsid w:val="00D724A6"/>
    <w:rsid w:val="00D84EE7"/>
    <w:rsid w:val="00D858C5"/>
    <w:rsid w:val="00D87260"/>
    <w:rsid w:val="00D91B9F"/>
    <w:rsid w:val="00D9292F"/>
    <w:rsid w:val="00DA057D"/>
    <w:rsid w:val="00DB5B8A"/>
    <w:rsid w:val="00DC07B7"/>
    <w:rsid w:val="00DC09D1"/>
    <w:rsid w:val="00DC3753"/>
    <w:rsid w:val="00DC46C3"/>
    <w:rsid w:val="00DC47C5"/>
    <w:rsid w:val="00DC54DC"/>
    <w:rsid w:val="00DC662B"/>
    <w:rsid w:val="00DD192D"/>
    <w:rsid w:val="00DD282B"/>
    <w:rsid w:val="00DF297F"/>
    <w:rsid w:val="00DF3788"/>
    <w:rsid w:val="00E01C8D"/>
    <w:rsid w:val="00E0691E"/>
    <w:rsid w:val="00E07D99"/>
    <w:rsid w:val="00E14FE8"/>
    <w:rsid w:val="00E21808"/>
    <w:rsid w:val="00E30B8A"/>
    <w:rsid w:val="00E31675"/>
    <w:rsid w:val="00E31DE4"/>
    <w:rsid w:val="00E33F0B"/>
    <w:rsid w:val="00E46CC7"/>
    <w:rsid w:val="00E541F5"/>
    <w:rsid w:val="00E60611"/>
    <w:rsid w:val="00E6461E"/>
    <w:rsid w:val="00E6509E"/>
    <w:rsid w:val="00E667FC"/>
    <w:rsid w:val="00E701EB"/>
    <w:rsid w:val="00E7039E"/>
    <w:rsid w:val="00E72D17"/>
    <w:rsid w:val="00E7366A"/>
    <w:rsid w:val="00E74999"/>
    <w:rsid w:val="00E8239E"/>
    <w:rsid w:val="00E85787"/>
    <w:rsid w:val="00E87155"/>
    <w:rsid w:val="00E87AB9"/>
    <w:rsid w:val="00E900A1"/>
    <w:rsid w:val="00E93FD2"/>
    <w:rsid w:val="00EA0C4C"/>
    <w:rsid w:val="00EA278D"/>
    <w:rsid w:val="00EA6B4E"/>
    <w:rsid w:val="00EB0B12"/>
    <w:rsid w:val="00EB5C41"/>
    <w:rsid w:val="00ED001B"/>
    <w:rsid w:val="00EE3E8B"/>
    <w:rsid w:val="00EE505C"/>
    <w:rsid w:val="00EE717D"/>
    <w:rsid w:val="00EF0933"/>
    <w:rsid w:val="00F01501"/>
    <w:rsid w:val="00F20A7E"/>
    <w:rsid w:val="00F27FA3"/>
    <w:rsid w:val="00F4304D"/>
    <w:rsid w:val="00F4504B"/>
    <w:rsid w:val="00F464E0"/>
    <w:rsid w:val="00F570AF"/>
    <w:rsid w:val="00F75993"/>
    <w:rsid w:val="00F77B79"/>
    <w:rsid w:val="00F861FF"/>
    <w:rsid w:val="00F918FC"/>
    <w:rsid w:val="00F930D1"/>
    <w:rsid w:val="00FA5FD0"/>
    <w:rsid w:val="00FA6F4F"/>
    <w:rsid w:val="00FB2B63"/>
    <w:rsid w:val="00FB3790"/>
    <w:rsid w:val="00FB5D39"/>
    <w:rsid w:val="00FC31DD"/>
    <w:rsid w:val="00FD0392"/>
    <w:rsid w:val="00FD0546"/>
    <w:rsid w:val="00FD0C10"/>
    <w:rsid w:val="00FE11F3"/>
    <w:rsid w:val="00FE1FC5"/>
    <w:rsid w:val="00FF51DB"/>
    <w:rsid w:val="00FF5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28754F0-3705-4C67-942F-1B435F810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sz w:val="24"/>
      <w:lang w:eastAsia="en-US"/>
    </w:rPr>
  </w:style>
  <w:style w:type="paragraph" w:styleId="1">
    <w:name w:val="heading 1"/>
    <w:basedOn w:val="a1"/>
    <w:next w:val="a1"/>
    <w:qFormat/>
    <w:pPr>
      <w:keepNext/>
      <w:spacing w:before="60"/>
      <w:outlineLvl w:val="0"/>
    </w:pPr>
    <w:rPr>
      <w:rFonts w:ascii="Britannic Bold" w:hAnsi="Britannic Bold"/>
      <w:kern w:val="28"/>
    </w:rPr>
  </w:style>
  <w:style w:type="paragraph" w:styleId="21">
    <w:name w:val="heading 2"/>
    <w:basedOn w:val="a1"/>
    <w:next w:val="a1"/>
    <w:qFormat/>
    <w:pPr>
      <w:keepNext/>
      <w:tabs>
        <w:tab w:val="left" w:pos="1440"/>
      </w:tabs>
      <w:spacing w:before="40"/>
      <w:ind w:firstLine="360"/>
      <w:outlineLvl w:val="1"/>
    </w:pPr>
    <w:rPr>
      <w:sz w:val="22"/>
    </w:rPr>
  </w:style>
  <w:style w:type="paragraph" w:styleId="31">
    <w:name w:val="heading 3"/>
    <w:basedOn w:val="a1"/>
    <w:next w:val="a1"/>
    <w:qFormat/>
    <w:pPr>
      <w:keepNext/>
      <w:jc w:val="center"/>
      <w:outlineLvl w:val="2"/>
    </w:pPr>
    <w:rPr>
      <w:b/>
      <w:sz w:val="28"/>
    </w:rPr>
  </w:style>
  <w:style w:type="paragraph" w:styleId="41">
    <w:name w:val="heading 4"/>
    <w:basedOn w:val="a1"/>
    <w:next w:val="a1"/>
    <w:qFormat/>
    <w:pPr>
      <w:keepNext/>
      <w:jc w:val="center"/>
      <w:outlineLvl w:val="3"/>
    </w:pPr>
    <w:rPr>
      <w:b/>
      <w:caps/>
    </w:rPr>
  </w:style>
  <w:style w:type="paragraph" w:styleId="51">
    <w:name w:val="heading 5"/>
    <w:basedOn w:val="a1"/>
    <w:next w:val="a1"/>
    <w:qFormat/>
    <w:pPr>
      <w:spacing w:before="240" w:after="60"/>
      <w:outlineLvl w:val="4"/>
    </w:pPr>
    <w:rPr>
      <w:b/>
      <w:bCs/>
      <w:i/>
      <w:iCs/>
      <w:sz w:val="26"/>
      <w:szCs w:val="26"/>
    </w:rPr>
  </w:style>
  <w:style w:type="paragraph" w:styleId="6">
    <w:name w:val="heading 6"/>
    <w:basedOn w:val="a1"/>
    <w:next w:val="a1"/>
    <w:qFormat/>
    <w:pPr>
      <w:spacing w:before="240" w:after="60"/>
      <w:outlineLvl w:val="5"/>
    </w:pPr>
    <w:rPr>
      <w:b/>
      <w:bCs/>
      <w:sz w:val="22"/>
      <w:szCs w:val="22"/>
    </w:rPr>
  </w:style>
  <w:style w:type="paragraph" w:styleId="7">
    <w:name w:val="heading 7"/>
    <w:basedOn w:val="a1"/>
    <w:next w:val="a1"/>
    <w:qFormat/>
    <w:pPr>
      <w:spacing w:before="240" w:after="60"/>
      <w:outlineLvl w:val="6"/>
    </w:pPr>
    <w:rPr>
      <w:szCs w:val="24"/>
    </w:rPr>
  </w:style>
  <w:style w:type="paragraph" w:styleId="8">
    <w:name w:val="heading 8"/>
    <w:basedOn w:val="a1"/>
    <w:next w:val="a1"/>
    <w:qFormat/>
    <w:pPr>
      <w:spacing w:before="240" w:after="60"/>
      <w:outlineLvl w:val="7"/>
    </w:pPr>
    <w:rPr>
      <w:i/>
      <w:iCs/>
      <w:szCs w:val="24"/>
    </w:rPr>
  </w:style>
  <w:style w:type="paragraph" w:styleId="9">
    <w:name w:val="heading 9"/>
    <w:basedOn w:val="a1"/>
    <w:next w:val="a1"/>
    <w:qFormat/>
    <w:p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i1">
    <w:name w:val="ai1"/>
    <w:basedOn w:val="a1"/>
    <w:pPr>
      <w:tabs>
        <w:tab w:val="right" w:leader="dot" w:pos="3960"/>
      </w:tabs>
    </w:pPr>
  </w:style>
  <w:style w:type="paragraph" w:customStyle="1" w:styleId="ai2">
    <w:name w:val="ai2"/>
    <w:basedOn w:val="a1"/>
    <w:pPr>
      <w:tabs>
        <w:tab w:val="right" w:leader="dot" w:pos="3960"/>
      </w:tabs>
    </w:pPr>
  </w:style>
  <w:style w:type="paragraph" w:customStyle="1" w:styleId="ArticleTitle">
    <w:name w:val="Article Title"/>
    <w:basedOn w:val="a1"/>
    <w:pPr>
      <w:spacing w:before="60"/>
      <w:ind w:left="360"/>
    </w:pPr>
    <w:rPr>
      <w:sz w:val="21"/>
    </w:rPr>
  </w:style>
  <w:style w:type="paragraph" w:customStyle="1" w:styleId="Author">
    <w:name w:val="Author"/>
    <w:basedOn w:val="a1"/>
    <w:pPr>
      <w:tabs>
        <w:tab w:val="right" w:leader="dot" w:pos="9360"/>
      </w:tabs>
      <w:ind w:firstLine="720"/>
    </w:pPr>
    <w:rPr>
      <w:i/>
      <w:sz w:val="21"/>
    </w:rPr>
  </w:style>
  <w:style w:type="paragraph" w:styleId="a5">
    <w:name w:val="header"/>
    <w:basedOn w:val="a1"/>
    <w:semiHidden/>
    <w:pPr>
      <w:tabs>
        <w:tab w:val="center" w:pos="4320"/>
        <w:tab w:val="right" w:pos="8640"/>
      </w:tabs>
    </w:pPr>
  </w:style>
  <w:style w:type="paragraph" w:customStyle="1" w:styleId="10">
    <w:name w:val="页码1"/>
    <w:basedOn w:val="a1"/>
    <w:pPr>
      <w:jc w:val="center"/>
    </w:pPr>
    <w:rPr>
      <w:rFonts w:ascii="Times" w:hAnsi="Times"/>
    </w:rPr>
  </w:style>
  <w:style w:type="paragraph" w:styleId="a6">
    <w:name w:val="Title"/>
    <w:basedOn w:val="a1"/>
    <w:qFormat/>
    <w:pPr>
      <w:jc w:val="center"/>
    </w:pPr>
    <w:rPr>
      <w:rFonts w:ascii="Britannic Bold" w:hAnsi="Britannic Bold"/>
      <w:b/>
      <w:kern w:val="28"/>
      <w:sz w:val="36"/>
    </w:rPr>
  </w:style>
  <w:style w:type="paragraph" w:styleId="a7">
    <w:name w:val="Body Text Indent"/>
    <w:basedOn w:val="a1"/>
    <w:semiHidden/>
    <w:pPr>
      <w:ind w:firstLine="245"/>
      <w:jc w:val="both"/>
    </w:pPr>
    <w:rPr>
      <w:i/>
      <w:sz w:val="20"/>
    </w:rPr>
  </w:style>
  <w:style w:type="paragraph" w:styleId="22">
    <w:name w:val="Body Text Indent 2"/>
    <w:basedOn w:val="a1"/>
    <w:semiHidden/>
    <w:pPr>
      <w:ind w:firstLine="245"/>
      <w:jc w:val="both"/>
    </w:pPr>
    <w:rPr>
      <w:sz w:val="20"/>
    </w:rPr>
  </w:style>
  <w:style w:type="character" w:styleId="a8">
    <w:name w:val="Hyperlink"/>
    <w:semiHidden/>
    <w:rPr>
      <w:color w:val="0000FF"/>
      <w:u w:val="single"/>
    </w:rPr>
  </w:style>
  <w:style w:type="character" w:styleId="a9">
    <w:name w:val="FollowedHyperlink"/>
    <w:semiHidden/>
    <w:rPr>
      <w:color w:val="800080"/>
      <w:u w:val="single"/>
    </w:rPr>
  </w:style>
  <w:style w:type="paragraph" w:styleId="aa">
    <w:name w:val="Body Text"/>
    <w:basedOn w:val="a1"/>
    <w:semiHidden/>
    <w:pPr>
      <w:jc w:val="center"/>
    </w:pPr>
    <w:rPr>
      <w:b/>
      <w:caps/>
    </w:rPr>
  </w:style>
  <w:style w:type="paragraph" w:styleId="32">
    <w:name w:val="Body Text Indent 3"/>
    <w:basedOn w:val="a1"/>
    <w:semiHidden/>
    <w:pPr>
      <w:ind w:firstLine="270"/>
      <w:jc w:val="both"/>
    </w:pPr>
    <w:rPr>
      <w:sz w:val="20"/>
    </w:rPr>
  </w:style>
  <w:style w:type="paragraph" w:styleId="ab">
    <w:name w:val="Block Text"/>
    <w:basedOn w:val="a1"/>
    <w:semiHidden/>
    <w:pPr>
      <w:spacing w:after="120"/>
      <w:ind w:left="1440" w:right="1440"/>
    </w:pPr>
  </w:style>
  <w:style w:type="paragraph" w:styleId="23">
    <w:name w:val="Body Text 2"/>
    <w:basedOn w:val="a1"/>
    <w:semiHidden/>
    <w:pPr>
      <w:spacing w:after="120" w:line="480" w:lineRule="auto"/>
    </w:pPr>
  </w:style>
  <w:style w:type="paragraph" w:styleId="33">
    <w:name w:val="Body Text 3"/>
    <w:basedOn w:val="a1"/>
    <w:semiHidden/>
    <w:pPr>
      <w:spacing w:after="120"/>
    </w:pPr>
    <w:rPr>
      <w:sz w:val="16"/>
      <w:szCs w:val="16"/>
    </w:rPr>
  </w:style>
  <w:style w:type="paragraph" w:styleId="ac">
    <w:name w:val="Body Text First Indent"/>
    <w:basedOn w:val="aa"/>
    <w:semiHidden/>
    <w:pPr>
      <w:spacing w:after="120"/>
      <w:ind w:firstLine="210"/>
      <w:jc w:val="left"/>
    </w:pPr>
    <w:rPr>
      <w:b w:val="0"/>
      <w:caps w:val="0"/>
    </w:rPr>
  </w:style>
  <w:style w:type="paragraph" w:styleId="24">
    <w:name w:val="Body Text First Indent 2"/>
    <w:basedOn w:val="a7"/>
    <w:semiHidden/>
    <w:pPr>
      <w:spacing w:after="120"/>
      <w:ind w:left="360" w:firstLine="210"/>
      <w:jc w:val="left"/>
    </w:pPr>
    <w:rPr>
      <w:i w:val="0"/>
      <w:sz w:val="24"/>
    </w:rPr>
  </w:style>
  <w:style w:type="paragraph" w:styleId="ad">
    <w:name w:val="caption"/>
    <w:basedOn w:val="a1"/>
    <w:next w:val="a1"/>
    <w:qFormat/>
    <w:pPr>
      <w:spacing w:before="120" w:after="120"/>
    </w:pPr>
    <w:rPr>
      <w:b/>
      <w:bCs/>
      <w:sz w:val="20"/>
    </w:rPr>
  </w:style>
  <w:style w:type="paragraph" w:styleId="ae">
    <w:name w:val="Closing"/>
    <w:basedOn w:val="a1"/>
    <w:semiHidden/>
    <w:pPr>
      <w:ind w:left="4320"/>
    </w:pPr>
  </w:style>
  <w:style w:type="paragraph" w:styleId="af">
    <w:name w:val="annotation text"/>
    <w:basedOn w:val="a1"/>
    <w:semiHidden/>
    <w:rPr>
      <w:sz w:val="20"/>
    </w:rPr>
  </w:style>
  <w:style w:type="paragraph" w:styleId="af0">
    <w:name w:val="Date"/>
    <w:basedOn w:val="a1"/>
    <w:next w:val="a1"/>
    <w:semiHidden/>
  </w:style>
  <w:style w:type="paragraph" w:styleId="af1">
    <w:name w:val="Document Map"/>
    <w:basedOn w:val="a1"/>
    <w:semiHidden/>
    <w:pPr>
      <w:shd w:val="clear" w:color="auto" w:fill="000080"/>
    </w:pPr>
    <w:rPr>
      <w:rFonts w:ascii="Tahoma" w:hAnsi="Tahoma" w:cs="Tahoma"/>
    </w:rPr>
  </w:style>
  <w:style w:type="paragraph" w:styleId="af2">
    <w:name w:val="E-mail Signature"/>
    <w:basedOn w:val="a1"/>
    <w:semiHidden/>
  </w:style>
  <w:style w:type="paragraph" w:styleId="af3">
    <w:name w:val="endnote text"/>
    <w:basedOn w:val="a1"/>
    <w:semiHidden/>
    <w:rPr>
      <w:sz w:val="20"/>
    </w:rPr>
  </w:style>
  <w:style w:type="paragraph" w:styleId="af4">
    <w:name w:val="envelope address"/>
    <w:basedOn w:val="a1"/>
    <w:semiHidden/>
    <w:pPr>
      <w:framePr w:w="7920" w:h="1980" w:hRule="exact" w:hSpace="180" w:wrap="auto" w:hAnchor="page" w:xAlign="center" w:yAlign="bottom"/>
      <w:ind w:left="2880"/>
    </w:pPr>
    <w:rPr>
      <w:rFonts w:ascii="Arial" w:hAnsi="Arial" w:cs="Arial"/>
      <w:szCs w:val="24"/>
    </w:rPr>
  </w:style>
  <w:style w:type="paragraph" w:styleId="af5">
    <w:name w:val="envelope return"/>
    <w:basedOn w:val="a1"/>
    <w:semiHidden/>
    <w:rPr>
      <w:rFonts w:ascii="Arial" w:hAnsi="Arial" w:cs="Arial"/>
      <w:sz w:val="20"/>
    </w:rPr>
  </w:style>
  <w:style w:type="paragraph" w:styleId="af6">
    <w:name w:val="footer"/>
    <w:basedOn w:val="a1"/>
    <w:semiHidden/>
    <w:pPr>
      <w:tabs>
        <w:tab w:val="center" w:pos="4320"/>
        <w:tab w:val="right" w:pos="8640"/>
      </w:tabs>
    </w:pPr>
  </w:style>
  <w:style w:type="paragraph" w:styleId="af7">
    <w:name w:val="footnote text"/>
    <w:basedOn w:val="a1"/>
    <w:semiHidden/>
    <w:rPr>
      <w:sz w:val="20"/>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sz w:val="20"/>
    </w:rPr>
  </w:style>
  <w:style w:type="paragraph" w:styleId="11">
    <w:name w:val="index 1"/>
    <w:basedOn w:val="a1"/>
    <w:next w:val="a1"/>
    <w:autoRedefine/>
    <w:semiHidden/>
    <w:pPr>
      <w:ind w:left="240" w:hanging="240"/>
    </w:pPr>
  </w:style>
  <w:style w:type="paragraph" w:styleId="25">
    <w:name w:val="index 2"/>
    <w:basedOn w:val="a1"/>
    <w:next w:val="a1"/>
    <w:autoRedefine/>
    <w:semiHidden/>
    <w:pPr>
      <w:ind w:left="480" w:hanging="240"/>
    </w:pPr>
  </w:style>
  <w:style w:type="paragraph" w:styleId="34">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2">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8">
    <w:name w:val="index heading"/>
    <w:basedOn w:val="a1"/>
    <w:next w:val="11"/>
    <w:semiHidden/>
    <w:rPr>
      <w:rFonts w:ascii="Arial" w:hAnsi="Arial" w:cs="Arial"/>
      <w:b/>
      <w:bCs/>
    </w:rPr>
  </w:style>
  <w:style w:type="paragraph" w:styleId="af9">
    <w:name w:val="List"/>
    <w:basedOn w:val="a1"/>
    <w:semiHidden/>
    <w:pPr>
      <w:ind w:left="360" w:hanging="360"/>
    </w:pPr>
  </w:style>
  <w:style w:type="paragraph" w:styleId="26">
    <w:name w:val="List 2"/>
    <w:basedOn w:val="a1"/>
    <w:semiHidden/>
    <w:pPr>
      <w:ind w:left="720" w:hanging="360"/>
    </w:pPr>
  </w:style>
  <w:style w:type="paragraph" w:styleId="35">
    <w:name w:val="List 3"/>
    <w:basedOn w:val="a1"/>
    <w:semiHidden/>
    <w:pPr>
      <w:ind w:left="1080" w:hanging="360"/>
    </w:pPr>
  </w:style>
  <w:style w:type="paragraph" w:styleId="43">
    <w:name w:val="List 4"/>
    <w:basedOn w:val="a1"/>
    <w:semiHidden/>
    <w:pPr>
      <w:ind w:left="1440" w:hanging="360"/>
    </w:pPr>
  </w:style>
  <w:style w:type="paragraph" w:styleId="53">
    <w:name w:val="List 5"/>
    <w:basedOn w:val="a1"/>
    <w:semiHidden/>
    <w:pPr>
      <w:ind w:left="1800" w:hanging="360"/>
    </w:pPr>
  </w:style>
  <w:style w:type="paragraph" w:styleId="a0">
    <w:name w:val="List Bullet"/>
    <w:basedOn w:val="a1"/>
    <w:autoRedefine/>
    <w:semiHidden/>
    <w:pPr>
      <w:numPr>
        <w:numId w:val="1"/>
      </w:numPr>
    </w:pPr>
  </w:style>
  <w:style w:type="paragraph" w:styleId="20">
    <w:name w:val="List Bullet 2"/>
    <w:basedOn w:val="a1"/>
    <w:autoRedefine/>
    <w:semiHidden/>
    <w:pPr>
      <w:numPr>
        <w:numId w:val="2"/>
      </w:numPr>
    </w:pPr>
  </w:style>
  <w:style w:type="paragraph" w:styleId="30">
    <w:name w:val="List Bullet 3"/>
    <w:basedOn w:val="a1"/>
    <w:autoRedefine/>
    <w:semiHidden/>
    <w:pPr>
      <w:numPr>
        <w:numId w:val="3"/>
      </w:numPr>
    </w:pPr>
  </w:style>
  <w:style w:type="paragraph" w:styleId="40">
    <w:name w:val="List Bullet 4"/>
    <w:basedOn w:val="a1"/>
    <w:autoRedefine/>
    <w:semiHidden/>
    <w:pPr>
      <w:numPr>
        <w:numId w:val="4"/>
      </w:numPr>
    </w:pPr>
  </w:style>
  <w:style w:type="paragraph" w:styleId="50">
    <w:name w:val="List Bullet 5"/>
    <w:basedOn w:val="a1"/>
    <w:autoRedefine/>
    <w:semiHidden/>
    <w:pPr>
      <w:numPr>
        <w:numId w:val="5"/>
      </w:numPr>
    </w:pPr>
  </w:style>
  <w:style w:type="paragraph" w:styleId="afa">
    <w:name w:val="List Continue"/>
    <w:basedOn w:val="a1"/>
    <w:semiHidden/>
    <w:pPr>
      <w:spacing w:after="120"/>
      <w:ind w:left="360"/>
    </w:pPr>
  </w:style>
  <w:style w:type="paragraph" w:styleId="27">
    <w:name w:val="List Continue 2"/>
    <w:basedOn w:val="a1"/>
    <w:semiHidden/>
    <w:pPr>
      <w:spacing w:after="120"/>
      <w:ind w:left="720"/>
    </w:pPr>
  </w:style>
  <w:style w:type="paragraph" w:styleId="36">
    <w:name w:val="List Continue 3"/>
    <w:basedOn w:val="a1"/>
    <w:semiHidden/>
    <w:pPr>
      <w:spacing w:after="120"/>
      <w:ind w:left="1080"/>
    </w:pPr>
  </w:style>
  <w:style w:type="paragraph" w:styleId="44">
    <w:name w:val="List Continue 4"/>
    <w:basedOn w:val="a1"/>
    <w:semiHidden/>
    <w:pPr>
      <w:spacing w:after="120"/>
      <w:ind w:left="1440"/>
    </w:pPr>
  </w:style>
  <w:style w:type="paragraph" w:styleId="54">
    <w:name w:val="List Continue 5"/>
    <w:basedOn w:val="a1"/>
    <w:semiHidden/>
    <w:pPr>
      <w:spacing w:after="120"/>
      <w:ind w:left="1800"/>
    </w:pPr>
  </w:style>
  <w:style w:type="paragraph" w:styleId="a">
    <w:name w:val="List Number"/>
    <w:basedOn w:val="a1"/>
    <w:semiHidden/>
    <w:pPr>
      <w:numPr>
        <w:numId w:val="6"/>
      </w:numPr>
    </w:pPr>
  </w:style>
  <w:style w:type="paragraph" w:styleId="2">
    <w:name w:val="List Number 2"/>
    <w:basedOn w:val="a1"/>
    <w:semiHidden/>
    <w:pPr>
      <w:numPr>
        <w:numId w:val="7"/>
      </w:numPr>
    </w:pPr>
  </w:style>
  <w:style w:type="paragraph" w:styleId="3">
    <w:name w:val="List Number 3"/>
    <w:basedOn w:val="a1"/>
    <w:semiHidden/>
    <w:pPr>
      <w:numPr>
        <w:numId w:val="8"/>
      </w:numPr>
    </w:pPr>
  </w:style>
  <w:style w:type="paragraph" w:styleId="4">
    <w:name w:val="List Number 4"/>
    <w:basedOn w:val="a1"/>
    <w:semiHidden/>
    <w:pPr>
      <w:numPr>
        <w:numId w:val="9"/>
      </w:numPr>
    </w:pPr>
  </w:style>
  <w:style w:type="paragraph" w:styleId="5">
    <w:name w:val="List Number 5"/>
    <w:basedOn w:val="a1"/>
    <w:semiHidden/>
    <w:pPr>
      <w:numPr>
        <w:numId w:val="10"/>
      </w:numPr>
    </w:pPr>
  </w:style>
  <w:style w:type="paragraph" w:styleId="afb">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afc">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afd">
    <w:name w:val="Normal (Web)"/>
    <w:basedOn w:val="a1"/>
    <w:uiPriority w:val="99"/>
    <w:semiHidden/>
    <w:rPr>
      <w:szCs w:val="24"/>
    </w:rPr>
  </w:style>
  <w:style w:type="paragraph" w:styleId="afe">
    <w:name w:val="Normal Indent"/>
    <w:basedOn w:val="a1"/>
    <w:semiHidden/>
    <w:pPr>
      <w:ind w:left="720"/>
    </w:pPr>
  </w:style>
  <w:style w:type="paragraph" w:styleId="aff">
    <w:name w:val="Note Heading"/>
    <w:basedOn w:val="a1"/>
    <w:next w:val="a1"/>
    <w:semiHidden/>
  </w:style>
  <w:style w:type="paragraph" w:styleId="aff0">
    <w:name w:val="Plain Text"/>
    <w:basedOn w:val="a1"/>
    <w:semiHidden/>
    <w:rPr>
      <w:rFonts w:ascii="Courier New" w:hAnsi="Courier New" w:cs="Courier New"/>
      <w:sz w:val="20"/>
    </w:rPr>
  </w:style>
  <w:style w:type="paragraph" w:styleId="aff1">
    <w:name w:val="Salutation"/>
    <w:basedOn w:val="a1"/>
    <w:next w:val="a1"/>
    <w:semiHidden/>
  </w:style>
  <w:style w:type="paragraph" w:styleId="aff2">
    <w:name w:val="Signature"/>
    <w:basedOn w:val="a1"/>
    <w:semiHidden/>
    <w:pPr>
      <w:ind w:left="4320"/>
    </w:pPr>
  </w:style>
  <w:style w:type="paragraph" w:styleId="aff3">
    <w:name w:val="Subtitle"/>
    <w:basedOn w:val="a1"/>
    <w:qFormat/>
    <w:pPr>
      <w:spacing w:after="60"/>
      <w:jc w:val="center"/>
      <w:outlineLvl w:val="1"/>
    </w:pPr>
    <w:rPr>
      <w:rFonts w:ascii="Arial" w:hAnsi="Arial" w:cs="Arial"/>
      <w:szCs w:val="24"/>
    </w:rPr>
  </w:style>
  <w:style w:type="paragraph" w:styleId="aff4">
    <w:name w:val="table of authorities"/>
    <w:basedOn w:val="a1"/>
    <w:next w:val="a1"/>
    <w:semiHidden/>
    <w:pPr>
      <w:ind w:left="240" w:hanging="240"/>
    </w:pPr>
  </w:style>
  <w:style w:type="paragraph" w:styleId="aff5">
    <w:name w:val="table of figures"/>
    <w:basedOn w:val="a1"/>
    <w:next w:val="a1"/>
    <w:semiHidden/>
    <w:pPr>
      <w:ind w:left="480" w:hanging="480"/>
    </w:pPr>
  </w:style>
  <w:style w:type="paragraph" w:styleId="aff6">
    <w:name w:val="toa heading"/>
    <w:basedOn w:val="a1"/>
    <w:next w:val="a1"/>
    <w:semiHidden/>
    <w:pPr>
      <w:spacing w:before="120"/>
    </w:pPr>
    <w:rPr>
      <w:rFonts w:ascii="Arial" w:hAnsi="Arial" w:cs="Arial"/>
      <w:b/>
      <w:bCs/>
      <w:szCs w:val="24"/>
    </w:rPr>
  </w:style>
  <w:style w:type="paragraph" w:styleId="12">
    <w:name w:val="toc 1"/>
    <w:basedOn w:val="a1"/>
    <w:next w:val="a1"/>
    <w:autoRedefine/>
    <w:semiHidden/>
  </w:style>
  <w:style w:type="paragraph" w:styleId="28">
    <w:name w:val="toc 2"/>
    <w:basedOn w:val="a1"/>
    <w:next w:val="a1"/>
    <w:autoRedefine/>
    <w:semiHidden/>
    <w:pPr>
      <w:ind w:left="240"/>
    </w:pPr>
  </w:style>
  <w:style w:type="paragraph" w:styleId="37">
    <w:name w:val="toc 3"/>
    <w:basedOn w:val="a1"/>
    <w:next w:val="a1"/>
    <w:autoRedefine/>
    <w:semiHidden/>
    <w:pPr>
      <w:ind w:left="480"/>
    </w:pPr>
  </w:style>
  <w:style w:type="paragraph" w:styleId="45">
    <w:name w:val="toc 4"/>
    <w:basedOn w:val="a1"/>
    <w:next w:val="a1"/>
    <w:autoRedefine/>
    <w:semiHidden/>
    <w:pPr>
      <w:ind w:left="720"/>
    </w:pPr>
  </w:style>
  <w:style w:type="paragraph" w:styleId="55">
    <w:name w:val="toc 5"/>
    <w:basedOn w:val="a1"/>
    <w:next w:val="a1"/>
    <w:autoRedefine/>
    <w:semiHidden/>
    <w:pPr>
      <w:ind w:left="960"/>
    </w:pPr>
  </w:style>
  <w:style w:type="paragraph" w:styleId="61">
    <w:name w:val="toc 6"/>
    <w:basedOn w:val="a1"/>
    <w:next w:val="a1"/>
    <w:autoRedefine/>
    <w:semiHidden/>
    <w:pPr>
      <w:ind w:left="1200"/>
    </w:pPr>
  </w:style>
  <w:style w:type="paragraph" w:styleId="71">
    <w:name w:val="toc 7"/>
    <w:basedOn w:val="a1"/>
    <w:next w:val="a1"/>
    <w:autoRedefine/>
    <w:semiHidden/>
    <w:pPr>
      <w:ind w:left="1440"/>
    </w:pPr>
  </w:style>
  <w:style w:type="paragraph" w:styleId="81">
    <w:name w:val="toc 8"/>
    <w:basedOn w:val="a1"/>
    <w:next w:val="a1"/>
    <w:autoRedefine/>
    <w:semiHidden/>
    <w:pPr>
      <w:ind w:left="1680"/>
    </w:pPr>
  </w:style>
  <w:style w:type="paragraph" w:styleId="91">
    <w:name w:val="toc 9"/>
    <w:basedOn w:val="a1"/>
    <w:next w:val="a1"/>
    <w:autoRedefine/>
    <w:semiHidden/>
    <w:pPr>
      <w:ind w:left="1920"/>
    </w:pPr>
  </w:style>
  <w:style w:type="table" w:styleId="aff7">
    <w:name w:val="Table Grid"/>
    <w:basedOn w:val="a3"/>
    <w:uiPriority w:val="59"/>
    <w:rsid w:val="00ED0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Next">
    <w:name w:val="Body Text Next"/>
    <w:basedOn w:val="aa"/>
    <w:rsid w:val="00934B3C"/>
    <w:pPr>
      <w:spacing w:after="60"/>
      <w:ind w:firstLine="284"/>
      <w:jc w:val="both"/>
    </w:pPr>
    <w:rPr>
      <w:rFonts w:eastAsia="宋体"/>
      <w:b w:val="0"/>
      <w:caps w:val="0"/>
      <w:sz w:val="18"/>
    </w:rPr>
  </w:style>
  <w:style w:type="paragraph" w:customStyle="1" w:styleId="FigureCaption">
    <w:name w:val="Figure Caption"/>
    <w:basedOn w:val="ad"/>
    <w:next w:val="aa"/>
    <w:qFormat/>
    <w:rsid w:val="00947B4D"/>
    <w:pPr>
      <w:spacing w:after="240"/>
      <w:ind w:left="289" w:right="289"/>
      <w:jc w:val="center"/>
    </w:pPr>
    <w:rPr>
      <w:rFonts w:eastAsia="宋体"/>
      <w:b w:val="0"/>
      <w:bCs w:val="0"/>
      <w:sz w:val="18"/>
      <w:szCs w:val="18"/>
    </w:rPr>
  </w:style>
  <w:style w:type="paragraph" w:customStyle="1" w:styleId="TableCaption">
    <w:name w:val="Table Caption"/>
    <w:basedOn w:val="ad"/>
    <w:next w:val="aa"/>
    <w:qFormat/>
    <w:rsid w:val="00C01666"/>
    <w:pPr>
      <w:spacing w:before="240"/>
      <w:ind w:left="289" w:right="289"/>
      <w:jc w:val="center"/>
    </w:pPr>
    <w:rPr>
      <w:rFonts w:eastAsia="宋体"/>
      <w:b w:val="0"/>
      <w:bCs w:val="0"/>
      <w:sz w:val="18"/>
      <w:szCs w:val="18"/>
    </w:rPr>
  </w:style>
  <w:style w:type="character" w:styleId="aff8">
    <w:name w:val="Placeholder Text"/>
    <w:basedOn w:val="a2"/>
    <w:uiPriority w:val="99"/>
    <w:semiHidden/>
    <w:rsid w:val="001F15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057134">
      <w:bodyDiv w:val="1"/>
      <w:marLeft w:val="0"/>
      <w:marRight w:val="0"/>
      <w:marTop w:val="0"/>
      <w:marBottom w:val="0"/>
      <w:divBdr>
        <w:top w:val="none" w:sz="0" w:space="0" w:color="auto"/>
        <w:left w:val="none" w:sz="0" w:space="0" w:color="auto"/>
        <w:bottom w:val="none" w:sz="0" w:space="0" w:color="auto"/>
        <w:right w:val="none" w:sz="0" w:space="0" w:color="auto"/>
      </w:divBdr>
    </w:div>
    <w:div w:id="1489635405">
      <w:bodyDiv w:val="1"/>
      <w:marLeft w:val="0"/>
      <w:marRight w:val="0"/>
      <w:marTop w:val="0"/>
      <w:marBottom w:val="0"/>
      <w:divBdr>
        <w:top w:val="none" w:sz="0" w:space="0" w:color="auto"/>
        <w:left w:val="none" w:sz="0" w:space="0" w:color="auto"/>
        <w:bottom w:val="none" w:sz="0" w:space="0" w:color="auto"/>
        <w:right w:val="none" w:sz="0" w:space="0" w:color="auto"/>
      </w:divBdr>
    </w:div>
    <w:div w:id="179767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5</Pages>
  <Words>3318</Words>
  <Characters>18913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22187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纳跃跃</cp:lastModifiedBy>
  <cp:revision>427</cp:revision>
  <cp:lastPrinted>2000-05-02T10:54:00Z</cp:lastPrinted>
  <dcterms:created xsi:type="dcterms:W3CDTF">2020-09-19T01:44:00Z</dcterms:created>
  <dcterms:modified xsi:type="dcterms:W3CDTF">2020-09-22T07:14:00Z</dcterms:modified>
</cp:coreProperties>
</file>