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:rsidR="00EC6FA1" w:rsidRDefault="00EC6FA1" w:rsidP="00EC6FA1">
      <w:pPr>
        <w:pStyle w:val="1"/>
      </w:pPr>
      <w:r w:rsidRPr="00EC6FA1">
        <w:rPr>
          <w:rFonts w:hint="eastAsia"/>
        </w:rPr>
        <w:t>核心功能设计</w:t>
      </w:r>
    </w:p>
    <w:p w:rsidR="00C23DB5" w:rsidRDefault="00C23DB5" w:rsidP="00C23DB5">
      <w:proofErr w:type="spellStart"/>
      <w:r>
        <w:rPr>
          <w:rFonts w:hint="eastAsia"/>
        </w:rPr>
        <w:t>Webrtc</w:t>
      </w:r>
      <w:proofErr w:type="spellEnd"/>
    </w:p>
    <w:p w:rsidR="00C23DB5" w:rsidRPr="00C23DB5" w:rsidRDefault="00C23DB5" w:rsidP="00C23DB5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聊天功能：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C23DB5">
        <w:rPr>
          <w:rFonts w:hint="eastAsia"/>
          <w:b/>
          <w:bCs/>
        </w:rPr>
        <w:t>用户可以通过文本进行即时通讯</w:t>
      </w:r>
      <w:r w:rsidRPr="00EC6FA1">
        <w:rPr>
          <w:rFonts w:hint="eastAsia"/>
        </w:rPr>
        <w:t>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支持表情符号、图片、文件等</w:t>
      </w:r>
      <w:proofErr w:type="gramStart"/>
      <w:r w:rsidRPr="00EC6FA1">
        <w:rPr>
          <w:rFonts w:hint="eastAsia"/>
        </w:rPr>
        <w:t>富媒体</w:t>
      </w:r>
      <w:proofErr w:type="gramEnd"/>
      <w:r w:rsidRPr="00EC6FA1">
        <w:rPr>
          <w:rFonts w:hint="eastAsia"/>
        </w:rPr>
        <w:t>消息的发送。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C23DB5" w:rsidRDefault="00EC6FA1" w:rsidP="00EC6FA1">
      <w:pPr>
        <w:rPr>
          <w:rFonts w:hint="eastAsia"/>
          <w:b/>
          <w:bCs/>
        </w:rPr>
      </w:pPr>
      <w:r w:rsidRPr="00C23DB5">
        <w:rPr>
          <w:rFonts w:hint="eastAsia"/>
          <w:b/>
          <w:bCs/>
        </w:rPr>
        <w:t>视频聊天和语音聊天：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使用WebRTC协议实现点对点（P2P）通讯。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视频和语音数据流直接在用户设备间传输，减少服务器负载。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文件传输：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C23DB5" w:rsidRDefault="00EC6FA1" w:rsidP="00EC6FA1">
      <w:pPr>
        <w:rPr>
          <w:rFonts w:hint="eastAsia"/>
          <w:b/>
          <w:bCs/>
        </w:rPr>
      </w:pPr>
      <w:r w:rsidRPr="00C23DB5">
        <w:rPr>
          <w:rFonts w:hint="eastAsia"/>
          <w:b/>
          <w:bCs/>
        </w:rPr>
        <w:t>用户可以发送文件给对方。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文件传输可以通过P2P方式进行，也可以通过服务器中转。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lastRenderedPageBreak/>
        <w:t>消息撤回：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用户可以撤回已发送的消息。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撤回操作通过服务器进行，确保消息在所有设备上都被撤回。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消息记录恢复：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服务器记录所有消息，用于消息记录的恢复。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用户可以在</w:t>
      </w:r>
      <w:r w:rsidRPr="00C23DB5">
        <w:rPr>
          <w:rFonts w:hint="eastAsia"/>
          <w:b/>
          <w:bCs/>
        </w:rPr>
        <w:t>不同设备上同步聊天记录。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安全与加密</w:t>
      </w: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预留加密空间：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设计时考虑未来集成端到端加密（E2EE）。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使用如Signal Protocol等加密协议，确保消息的安全性。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AI功能集成</w:t>
      </w:r>
    </w:p>
    <w:p w:rsidR="00EC6FA1" w:rsidRPr="00EC6FA1" w:rsidRDefault="00EC6FA1" w:rsidP="00EC6FA1">
      <w:pPr>
        <w:rPr>
          <w:rFonts w:hint="eastAsia"/>
        </w:rPr>
      </w:pPr>
      <w:r w:rsidRPr="00C23DB5">
        <w:rPr>
          <w:rFonts w:hint="eastAsia"/>
          <w:b/>
          <w:bCs/>
        </w:rPr>
        <w:t>AI通话和聊天</w:t>
      </w:r>
      <w:r w:rsidRPr="00EC6FA1">
        <w:rPr>
          <w:rFonts w:hint="eastAsia"/>
        </w:rPr>
        <w:t>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集成</w:t>
      </w:r>
      <w:r w:rsidR="005F1310">
        <w:rPr>
          <w:rFonts w:hint="eastAsia"/>
        </w:rPr>
        <w:t>大模型</w:t>
      </w:r>
      <w:r w:rsidRPr="00EC6FA1">
        <w:rPr>
          <w:rFonts w:hint="eastAsia"/>
        </w:rPr>
        <w:t>接口，实现AI辅助的聊天和通话。</w:t>
      </w:r>
    </w:p>
    <w:p w:rsidR="00EC6FA1" w:rsidRPr="00EC6FA1" w:rsidRDefault="005F1310" w:rsidP="00EC6F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B5972A" wp14:editId="5E527771">
            <wp:extent cx="5274310" cy="1688465"/>
            <wp:effectExtent l="0" t="0" r="2540" b="6985"/>
            <wp:docPr id="149165218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91652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AI可以根据聊天内容提供智能回复和建议。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AI视频工具（可选）：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提供AI增强的视频聊天体验，如背景虚化、自动翻译等。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pStyle w:val="2"/>
        <w:rPr>
          <w:rFonts w:hint="eastAsia"/>
        </w:rPr>
      </w:pPr>
      <w:r w:rsidRPr="00EC6FA1">
        <w:rPr>
          <w:rFonts w:hint="eastAsia"/>
        </w:rPr>
        <w:t>AI分析聊天记录：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使用AI技术分析用户的聊天记录，提取用户意图和需求。</w:t>
      </w:r>
    </w:p>
    <w:p w:rsidR="00EC6FA1" w:rsidRPr="00EC6FA1" w:rsidRDefault="00EC6FA1" w:rsidP="00EC6FA1">
      <w:pPr>
        <w:rPr>
          <w:rFonts w:hint="eastAsia"/>
        </w:rPr>
      </w:pPr>
    </w:p>
    <w:p w:rsidR="00EC6FA1" w:rsidRPr="00EC6FA1" w:rsidRDefault="00EC6FA1" w:rsidP="00EC6FA1">
      <w:pPr>
        <w:rPr>
          <w:rFonts w:hint="eastAsia"/>
        </w:rPr>
      </w:pPr>
      <w:r w:rsidRPr="00EC6FA1">
        <w:rPr>
          <w:rFonts w:hint="eastAsia"/>
        </w:rPr>
        <w:t>分析结果可以用于改进服务，提供更加个性化的体验。</w:t>
      </w:r>
    </w:p>
    <w:p w:rsidR="00EC6FA1" w:rsidRPr="00EC6FA1" w:rsidRDefault="00C23DB5" w:rsidP="00EC6F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AA45B6" wp14:editId="0DF5AF3D">
            <wp:extent cx="5274310" cy="4484370"/>
            <wp:effectExtent l="0" t="0" r="2540" b="0"/>
            <wp:docPr id="197893363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7893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A1" w:rsidRPr="00EC6FA1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63E3720"/>
    <w:multiLevelType w:val="multilevel"/>
    <w:tmpl w:val="23A4A9F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17AC48CE"/>
    <w:multiLevelType w:val="multilevel"/>
    <w:tmpl w:val="ADDA070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44C32560"/>
    <w:multiLevelType w:val="multilevel"/>
    <w:tmpl w:val="24461B3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77321555"/>
    <w:multiLevelType w:val="multilevel"/>
    <w:tmpl w:val="12E2ED1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1409882049">
    <w:abstractNumId w:val="2"/>
  </w:num>
  <w:num w:numId="2" w16cid:durableId="1935362157">
    <w:abstractNumId w:val="1"/>
  </w:num>
  <w:num w:numId="3" w16cid:durableId="1123814803">
    <w:abstractNumId w:val="0"/>
  </w:num>
  <w:num w:numId="4" w16cid:durableId="1625770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84"/>
    <w:rsid w:val="00343084"/>
    <w:rsid w:val="003F4C97"/>
    <w:rsid w:val="0059216D"/>
    <w:rsid w:val="005D3A55"/>
    <w:rsid w:val="005F1310"/>
    <w:rsid w:val="00680349"/>
    <w:rsid w:val="00721BCF"/>
    <w:rsid w:val="0073438D"/>
    <w:rsid w:val="00791D6C"/>
    <w:rsid w:val="009729EC"/>
    <w:rsid w:val="009B03B1"/>
    <w:rsid w:val="00C23DB5"/>
    <w:rsid w:val="00E372A5"/>
    <w:rsid w:val="00EC6FA1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F92667"/>
  <w15:chartTrackingRefBased/>
  <w15:docId w15:val="{E406A9A6-CC11-4453-BEFF-61B2B09E49B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8pt" w:line="13.90pt" w:lineRule="auto"/>
    </w:pPr>
    <w:rPr>
      <w:kern w:val="2"/>
      <w:sz w:val="22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6FA1"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FA1"/>
    <w:pPr>
      <w:keepNext/>
      <w:keepLines/>
      <w:spacing w:before="13pt" w:after="13pt" w:line="20.80pt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FA1"/>
    <w:pPr>
      <w:keepNext/>
      <w:keepLines/>
      <w:spacing w:before="13pt" w:after="13pt" w:line="20.80pt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C6FA1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semiHidden/>
    <w:rsid w:val="00EC6FA1"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EC6FA1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954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image" Target="media/image2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F9F3016-50A2-4390-8606-9E23AF4C3C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55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億驰 许</dc:creator>
  <cp:keywords/>
  <dc:description/>
  <cp:lastModifiedBy>億驰 许</cp:lastModifiedBy>
  <cp:revision>4</cp:revision>
  <dcterms:created xsi:type="dcterms:W3CDTF">2024-07-26T11:18:00Z</dcterms:created>
  <dcterms:modified xsi:type="dcterms:W3CDTF">2024-07-26T12:33:00Z</dcterms:modified>
</cp:coreProperties>
</file>