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9470A9">
      <w:pPr>
        <w:bidi w:val="0"/>
        <w:jc w:val="center"/>
        <w:rPr>
          <w:rFonts w:hint="eastAsia" w:ascii="黑体" w:eastAsia="黑体"/>
          <w:sz w:val="36"/>
          <w:szCs w:val="36"/>
        </w:rPr>
      </w:pPr>
      <w:r>
        <w:rPr>
          <w:rFonts w:hint="eastAsia" w:ascii="黑体" w:eastAsia="黑体"/>
          <w:sz w:val="36"/>
          <w:szCs w:val="36"/>
        </w:rPr>
        <w:t>湖南大学研究生毕业（学位）论文开题报告</w:t>
      </w:r>
    </w:p>
    <w:tbl>
      <w:tblPr>
        <w:tblStyle w:val="4"/>
        <w:tblW w:w="0" w:type="auto"/>
        <w:tblInd w:w="0" w:type="dxa"/>
        <w:tblBorders>
          <w:top w:val="double" w:color="auto" w:sz="6" w:space="0"/>
          <w:left w:val="double" w:color="auto" w:sz="6" w:space="0"/>
          <w:bottom w:val="double" w:color="auto" w:sz="6" w:space="0"/>
          <w:right w:val="double" w:color="auto" w:sz="6" w:space="0"/>
          <w:insideH w:val="single" w:color="auto" w:sz="4" w:space="0"/>
          <w:insideV w:val="single" w:color="auto" w:sz="4" w:space="0"/>
        </w:tblBorders>
        <w:tblLayout w:type="autofit"/>
        <w:tblCellMar>
          <w:top w:w="0" w:type="dxa"/>
          <w:left w:w="108" w:type="dxa"/>
          <w:bottom w:w="0" w:type="dxa"/>
          <w:right w:w="108" w:type="dxa"/>
        </w:tblCellMar>
      </w:tblPr>
      <w:tblGrid>
        <w:gridCol w:w="1469"/>
        <w:gridCol w:w="1495"/>
        <w:gridCol w:w="803"/>
        <w:gridCol w:w="1616"/>
        <w:gridCol w:w="1573"/>
        <w:gridCol w:w="2330"/>
      </w:tblGrid>
      <w:tr w14:paraId="5313E4C5">
        <w:tblPrEx>
          <w:tblBorders>
            <w:top w:val="double" w:color="auto" w:sz="6" w:space="0"/>
            <w:left w:val="double" w:color="auto" w:sz="6" w:space="0"/>
            <w:bottom w:val="double" w:color="auto" w:sz="6" w:space="0"/>
            <w:right w:val="double" w:color="auto" w:sz="6"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1480" w:type="dxa"/>
            <w:noWrap w:val="0"/>
            <w:vAlign w:val="center"/>
          </w:tcPr>
          <w:p w14:paraId="61597717">
            <w:pPr>
              <w:bidi w:val="0"/>
              <w:spacing w:line="340" w:lineRule="exact"/>
              <w:jc w:val="center"/>
              <w:rPr>
                <w:rFonts w:hint="eastAsia" w:ascii="黑体" w:eastAsia="黑体"/>
                <w:sz w:val="28"/>
                <w:szCs w:val="28"/>
              </w:rPr>
            </w:pPr>
            <w:r>
              <w:rPr>
                <w:rFonts w:hint="eastAsia" w:ascii="黑体" w:eastAsia="黑体"/>
                <w:sz w:val="28"/>
                <w:szCs w:val="28"/>
              </w:rPr>
              <w:t>姓    名</w:t>
            </w:r>
          </w:p>
        </w:tc>
        <w:tc>
          <w:tcPr>
            <w:tcW w:w="1507" w:type="dxa"/>
            <w:noWrap w:val="0"/>
            <w:vAlign w:val="center"/>
          </w:tcPr>
          <w:p w14:paraId="33C11BE4">
            <w:pPr>
              <w:bidi w:val="0"/>
              <w:spacing w:line="340" w:lineRule="exact"/>
              <w:jc w:val="center"/>
              <w:rPr>
                <w:rFonts w:hint="eastAsia" w:ascii="黑体" w:eastAsia="黑体"/>
                <w:sz w:val="28"/>
                <w:szCs w:val="28"/>
              </w:rPr>
            </w:pPr>
            <w:r>
              <w:rPr>
                <w:rFonts w:hint="eastAsia" w:ascii="黑体" w:eastAsia="黑体"/>
                <w:sz w:val="28"/>
                <w:szCs w:val="28"/>
              </w:rPr>
              <w:t>叶子钰</w:t>
            </w:r>
          </w:p>
        </w:tc>
        <w:tc>
          <w:tcPr>
            <w:tcW w:w="807" w:type="dxa"/>
            <w:noWrap w:val="0"/>
            <w:vAlign w:val="center"/>
          </w:tcPr>
          <w:p w14:paraId="54201EBE">
            <w:pPr>
              <w:bidi w:val="0"/>
              <w:spacing w:line="340" w:lineRule="exact"/>
              <w:jc w:val="center"/>
              <w:rPr>
                <w:rFonts w:hint="eastAsia" w:ascii="黑体" w:eastAsia="黑体"/>
                <w:sz w:val="28"/>
                <w:szCs w:val="28"/>
              </w:rPr>
            </w:pPr>
            <w:r>
              <w:rPr>
                <w:rFonts w:hint="eastAsia" w:ascii="黑体" w:eastAsia="黑体"/>
                <w:sz w:val="28"/>
                <w:szCs w:val="28"/>
              </w:rPr>
              <w:t>学号</w:t>
            </w:r>
          </w:p>
        </w:tc>
        <w:tc>
          <w:tcPr>
            <w:tcW w:w="1559" w:type="dxa"/>
            <w:noWrap w:val="0"/>
            <w:vAlign w:val="center"/>
          </w:tcPr>
          <w:p w14:paraId="70DD6654">
            <w:pPr>
              <w:bidi w:val="0"/>
              <w:spacing w:line="340" w:lineRule="exact"/>
              <w:jc w:val="center"/>
              <w:rPr>
                <w:rFonts w:hint="eastAsia" w:ascii="黑体" w:eastAsia="黑体"/>
                <w:sz w:val="28"/>
                <w:szCs w:val="28"/>
              </w:rPr>
            </w:pPr>
            <w:r>
              <w:rPr>
                <w:rFonts w:hint="eastAsia" w:ascii="黑体" w:eastAsia="黑体"/>
                <w:sz w:val="28"/>
                <w:szCs w:val="28"/>
              </w:rPr>
              <w:t>S2410W1030</w:t>
            </w:r>
          </w:p>
        </w:tc>
        <w:tc>
          <w:tcPr>
            <w:tcW w:w="1585" w:type="dxa"/>
            <w:noWrap w:val="0"/>
            <w:vAlign w:val="center"/>
          </w:tcPr>
          <w:p w14:paraId="512471D4">
            <w:pPr>
              <w:bidi w:val="0"/>
              <w:spacing w:line="340" w:lineRule="exact"/>
              <w:jc w:val="center"/>
              <w:rPr>
                <w:rFonts w:hint="eastAsia" w:ascii="黑体" w:eastAsia="黑体"/>
                <w:sz w:val="28"/>
                <w:szCs w:val="28"/>
              </w:rPr>
            </w:pPr>
            <w:r>
              <w:rPr>
                <w:rFonts w:hint="eastAsia" w:ascii="黑体" w:eastAsia="黑体"/>
                <w:sz w:val="28"/>
                <w:szCs w:val="28"/>
              </w:rPr>
              <w:t>已修学分</w:t>
            </w:r>
          </w:p>
        </w:tc>
        <w:tc>
          <w:tcPr>
            <w:tcW w:w="2348" w:type="dxa"/>
            <w:noWrap w:val="0"/>
            <w:vAlign w:val="center"/>
          </w:tcPr>
          <w:p w14:paraId="3DE49444">
            <w:pPr>
              <w:bidi w:val="0"/>
              <w:spacing w:line="340" w:lineRule="exact"/>
              <w:jc w:val="center"/>
              <w:rPr>
                <w:rFonts w:hint="eastAsia" w:ascii="黑体" w:eastAsia="黑体"/>
                <w:sz w:val="28"/>
                <w:szCs w:val="28"/>
              </w:rPr>
            </w:pPr>
            <w:r>
              <w:rPr>
                <w:rFonts w:hint="eastAsia" w:ascii="黑体" w:eastAsia="黑体"/>
                <w:sz w:val="28"/>
                <w:szCs w:val="28"/>
              </w:rPr>
              <w:t>25.0</w:t>
            </w:r>
          </w:p>
        </w:tc>
      </w:tr>
      <w:tr w14:paraId="0CDCF18E">
        <w:tblPrEx>
          <w:tblBorders>
            <w:top w:val="double" w:color="auto" w:sz="6" w:space="0"/>
            <w:left w:val="double" w:color="auto" w:sz="6" w:space="0"/>
            <w:bottom w:val="double" w:color="auto" w:sz="6" w:space="0"/>
            <w:right w:val="double" w:color="auto" w:sz="6"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1480" w:type="dxa"/>
            <w:noWrap w:val="0"/>
            <w:vAlign w:val="center"/>
          </w:tcPr>
          <w:p w14:paraId="68679AA4">
            <w:pPr>
              <w:bidi w:val="0"/>
              <w:spacing w:line="340" w:lineRule="exact"/>
              <w:jc w:val="center"/>
              <w:rPr>
                <w:rFonts w:hint="eastAsia" w:ascii="黑体" w:eastAsia="黑体"/>
                <w:sz w:val="28"/>
                <w:szCs w:val="28"/>
              </w:rPr>
            </w:pPr>
            <w:r>
              <w:rPr>
                <w:rFonts w:hint="eastAsia" w:ascii="黑体" w:eastAsia="黑体"/>
                <w:sz w:val="28"/>
                <w:szCs w:val="28"/>
              </w:rPr>
              <w:t>所属学院</w:t>
            </w:r>
          </w:p>
        </w:tc>
        <w:tc>
          <w:tcPr>
            <w:tcW w:w="3873" w:type="dxa"/>
            <w:gridSpan w:val="3"/>
            <w:noWrap w:val="0"/>
            <w:vAlign w:val="center"/>
          </w:tcPr>
          <w:p w14:paraId="21D9CAA2">
            <w:pPr>
              <w:bidi w:val="0"/>
              <w:spacing w:line="340" w:lineRule="exact"/>
              <w:jc w:val="center"/>
              <w:rPr>
                <w:rFonts w:hint="eastAsia" w:ascii="黑体" w:eastAsia="黑体"/>
                <w:sz w:val="28"/>
                <w:szCs w:val="28"/>
              </w:rPr>
            </w:pPr>
            <w:r>
              <w:rPr>
                <w:rFonts w:hint="eastAsia" w:ascii="黑体" w:eastAsia="黑体"/>
                <w:sz w:val="28"/>
                <w:szCs w:val="28"/>
              </w:rPr>
              <w:t>信息科学与工程学院（软件学院、国家保密学院）</w:t>
            </w:r>
          </w:p>
        </w:tc>
        <w:tc>
          <w:tcPr>
            <w:tcW w:w="1585" w:type="dxa"/>
            <w:noWrap w:val="0"/>
            <w:vAlign w:val="center"/>
          </w:tcPr>
          <w:p w14:paraId="7BE4A607">
            <w:pPr>
              <w:bidi w:val="0"/>
              <w:spacing w:line="340" w:lineRule="exact"/>
              <w:jc w:val="center"/>
              <w:rPr>
                <w:rFonts w:hint="eastAsia" w:ascii="黑体" w:eastAsia="黑体"/>
                <w:sz w:val="28"/>
                <w:szCs w:val="28"/>
              </w:rPr>
            </w:pPr>
            <w:r>
              <w:rPr>
                <w:rFonts w:hint="eastAsia" w:ascii="黑体" w:eastAsia="黑体"/>
                <w:sz w:val="28"/>
                <w:szCs w:val="28"/>
              </w:rPr>
              <w:t>学科专业</w:t>
            </w:r>
          </w:p>
        </w:tc>
        <w:tc>
          <w:tcPr>
            <w:tcW w:w="2348" w:type="dxa"/>
            <w:noWrap w:val="0"/>
            <w:vAlign w:val="center"/>
          </w:tcPr>
          <w:p w14:paraId="7D9FDDE7">
            <w:pPr>
              <w:bidi w:val="0"/>
              <w:spacing w:line="340" w:lineRule="exact"/>
              <w:jc w:val="center"/>
              <w:rPr>
                <w:rFonts w:hint="eastAsia" w:ascii="黑体" w:eastAsia="黑体"/>
                <w:sz w:val="28"/>
                <w:szCs w:val="28"/>
              </w:rPr>
            </w:pPr>
            <w:r>
              <w:rPr>
                <w:rFonts w:hint="eastAsia" w:ascii="黑体" w:eastAsia="黑体"/>
                <w:sz w:val="28"/>
                <w:szCs w:val="28"/>
              </w:rPr>
              <w:t>电子信息</w:t>
            </w:r>
          </w:p>
        </w:tc>
      </w:tr>
      <w:tr w14:paraId="4B0CB5D0">
        <w:tblPrEx>
          <w:tblBorders>
            <w:top w:val="double" w:color="auto" w:sz="6" w:space="0"/>
            <w:left w:val="double" w:color="auto" w:sz="6" w:space="0"/>
            <w:bottom w:val="double" w:color="auto" w:sz="6" w:space="0"/>
            <w:right w:val="double" w:color="auto" w:sz="6"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1480" w:type="dxa"/>
            <w:noWrap w:val="0"/>
            <w:vAlign w:val="center"/>
          </w:tcPr>
          <w:p w14:paraId="2523B7AB">
            <w:pPr>
              <w:bidi w:val="0"/>
              <w:spacing w:line="340" w:lineRule="exact"/>
              <w:jc w:val="center"/>
              <w:rPr>
                <w:rFonts w:hint="eastAsia" w:ascii="黑体" w:eastAsia="黑体"/>
                <w:sz w:val="28"/>
                <w:szCs w:val="28"/>
              </w:rPr>
            </w:pPr>
            <w:r>
              <w:rPr>
                <w:rFonts w:hint="eastAsia" w:ascii="黑体" w:eastAsia="黑体"/>
                <w:sz w:val="28"/>
                <w:szCs w:val="28"/>
              </w:rPr>
              <w:t>指导教师</w:t>
            </w:r>
          </w:p>
        </w:tc>
        <w:tc>
          <w:tcPr>
            <w:tcW w:w="7806" w:type="dxa"/>
            <w:gridSpan w:val="5"/>
            <w:noWrap w:val="0"/>
            <w:vAlign w:val="center"/>
          </w:tcPr>
          <w:p w14:paraId="142D99BC">
            <w:pPr>
              <w:bidi w:val="0"/>
              <w:spacing w:line="340" w:lineRule="exact"/>
              <w:jc w:val="center"/>
              <w:rPr>
                <w:rFonts w:hint="eastAsia" w:ascii="黑体" w:eastAsia="黑体"/>
                <w:sz w:val="28"/>
                <w:szCs w:val="28"/>
              </w:rPr>
            </w:pPr>
            <w:r>
              <w:rPr>
                <w:rFonts w:hint="eastAsia" w:ascii="黑体" w:eastAsia="黑体"/>
                <w:sz w:val="28"/>
                <w:szCs w:val="28"/>
              </w:rPr>
              <w:t xml:space="preserve">秦拯 </w:t>
            </w:r>
          </w:p>
        </w:tc>
      </w:tr>
      <w:tr w14:paraId="12D15841">
        <w:tblPrEx>
          <w:tblBorders>
            <w:top w:val="double" w:color="auto" w:sz="6" w:space="0"/>
            <w:left w:val="double" w:color="auto" w:sz="6" w:space="0"/>
            <w:bottom w:val="double" w:color="auto" w:sz="6" w:space="0"/>
            <w:right w:val="double" w:color="auto" w:sz="6"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1480" w:type="dxa"/>
            <w:noWrap w:val="0"/>
            <w:vAlign w:val="center"/>
          </w:tcPr>
          <w:p w14:paraId="61921618">
            <w:pPr>
              <w:bidi w:val="0"/>
              <w:spacing w:line="340" w:lineRule="exact"/>
              <w:jc w:val="center"/>
              <w:rPr>
                <w:rFonts w:hint="eastAsia" w:ascii="黑体" w:eastAsia="黑体"/>
                <w:sz w:val="28"/>
                <w:szCs w:val="28"/>
              </w:rPr>
            </w:pPr>
            <w:r>
              <w:rPr>
                <w:rFonts w:hint="eastAsia" w:ascii="黑体" w:eastAsia="黑体"/>
                <w:sz w:val="28"/>
                <w:szCs w:val="28"/>
              </w:rPr>
              <w:t>研究方向</w:t>
            </w:r>
          </w:p>
        </w:tc>
        <w:tc>
          <w:tcPr>
            <w:tcW w:w="7806" w:type="dxa"/>
            <w:gridSpan w:val="5"/>
            <w:noWrap w:val="0"/>
            <w:vAlign w:val="center"/>
          </w:tcPr>
          <w:p w14:paraId="4FFEC588">
            <w:pPr>
              <w:bidi w:val="0"/>
              <w:spacing w:line="340" w:lineRule="exact"/>
              <w:jc w:val="center"/>
              <w:rPr>
                <w:rFonts w:hint="eastAsia" w:ascii="黑体" w:eastAsia="黑体"/>
                <w:sz w:val="28"/>
                <w:szCs w:val="28"/>
              </w:rPr>
            </w:pPr>
            <w:r>
              <w:rPr>
                <w:rFonts w:hint="eastAsia" w:ascii="黑体" w:eastAsia="黑体"/>
                <w:sz w:val="28"/>
                <w:szCs w:val="28"/>
              </w:rPr>
              <w:t>多媒体信息检索</w:t>
            </w:r>
          </w:p>
        </w:tc>
      </w:tr>
      <w:tr w14:paraId="2B12F54A">
        <w:tblPrEx>
          <w:tblBorders>
            <w:top w:val="double" w:color="auto" w:sz="6" w:space="0"/>
            <w:left w:val="double" w:color="auto" w:sz="6" w:space="0"/>
            <w:bottom w:val="double" w:color="auto" w:sz="6" w:space="0"/>
            <w:right w:val="double" w:color="auto" w:sz="6" w:space="0"/>
            <w:insideH w:val="single" w:color="auto" w:sz="4" w:space="0"/>
            <w:insideV w:val="single" w:color="auto" w:sz="4" w:space="0"/>
          </w:tblBorders>
          <w:tblCellMar>
            <w:top w:w="0" w:type="dxa"/>
            <w:left w:w="108" w:type="dxa"/>
            <w:bottom w:w="0" w:type="dxa"/>
            <w:right w:w="108" w:type="dxa"/>
          </w:tblCellMar>
        </w:tblPrEx>
        <w:trPr>
          <w:trHeight w:val="529" w:hRule="atLeast"/>
        </w:trPr>
        <w:tc>
          <w:tcPr>
            <w:tcW w:w="1480" w:type="dxa"/>
            <w:noWrap w:val="0"/>
            <w:vAlign w:val="center"/>
          </w:tcPr>
          <w:p w14:paraId="428C3D2A">
            <w:pPr>
              <w:bidi w:val="0"/>
              <w:spacing w:line="340" w:lineRule="exact"/>
              <w:jc w:val="center"/>
              <w:rPr>
                <w:rFonts w:hint="eastAsia" w:ascii="黑体" w:eastAsia="黑体"/>
                <w:sz w:val="28"/>
                <w:szCs w:val="28"/>
              </w:rPr>
            </w:pPr>
            <w:r>
              <w:rPr>
                <w:rFonts w:hint="eastAsia" w:ascii="黑体" w:eastAsia="黑体"/>
                <w:sz w:val="28"/>
                <w:szCs w:val="28"/>
              </w:rPr>
              <w:t>论文题目</w:t>
            </w:r>
          </w:p>
        </w:tc>
        <w:tc>
          <w:tcPr>
            <w:tcW w:w="7806" w:type="dxa"/>
            <w:gridSpan w:val="5"/>
            <w:noWrap w:val="0"/>
            <w:vAlign w:val="center"/>
          </w:tcPr>
          <w:p w14:paraId="65A63C52">
            <w:pPr>
              <w:bidi w:val="0"/>
              <w:spacing w:line="340" w:lineRule="exact"/>
              <w:jc w:val="center"/>
              <w:rPr>
                <w:rFonts w:hint="default" w:ascii="黑体" w:eastAsia="黑体"/>
                <w:sz w:val="28"/>
                <w:szCs w:val="28"/>
                <w:lang w:val="en-US" w:eastAsia="zh-CN"/>
              </w:rPr>
            </w:pPr>
            <w:r>
              <w:rPr>
                <w:rFonts w:hint="eastAsia" w:ascii="黑体" w:eastAsia="黑体"/>
                <w:sz w:val="28"/>
                <w:szCs w:val="28"/>
                <w:lang w:val="en-US" w:eastAsia="zh-CN"/>
              </w:rPr>
              <w:t>多尺度滑动窗口与专家网络融合的跨模态行人重识别方法研究</w:t>
            </w:r>
          </w:p>
        </w:tc>
      </w:tr>
    </w:tbl>
    <w:p w14:paraId="6F5B791E">
      <w:pPr>
        <w:bidi w:val="0"/>
      </w:pPr>
      <w:r>
        <w:rPr>
          <w:rFonts w:hint="eastAsia" w:ascii="黑体" w:eastAsia="黑体"/>
          <w:sz w:val="28"/>
          <w:szCs w:val="28"/>
        </w:rPr>
        <w:t>一、选题背景及意义</w:t>
      </w:r>
    </w:p>
    <w:tbl>
      <w:tblPr>
        <w:tblStyle w:val="4"/>
        <w:tblW w:w="0" w:type="auto"/>
        <w:tblInd w:w="0" w:type="dxa"/>
        <w:tblBorders>
          <w:top w:val="double" w:color="auto" w:sz="6" w:space="0"/>
          <w:left w:val="double" w:color="auto" w:sz="6" w:space="0"/>
          <w:bottom w:val="double" w:color="auto" w:sz="6" w:space="0"/>
          <w:right w:val="double" w:color="auto" w:sz="6" w:space="0"/>
          <w:insideH w:val="single" w:color="auto" w:sz="4" w:space="0"/>
          <w:insideV w:val="single" w:color="auto" w:sz="4" w:space="0"/>
        </w:tblBorders>
        <w:tblLayout w:type="autofit"/>
        <w:tblCellMar>
          <w:top w:w="0" w:type="dxa"/>
          <w:left w:w="108" w:type="dxa"/>
          <w:bottom w:w="0" w:type="dxa"/>
          <w:right w:w="108" w:type="dxa"/>
        </w:tblCellMar>
      </w:tblPr>
      <w:tblGrid>
        <w:gridCol w:w="9286"/>
      </w:tblGrid>
      <w:tr w14:paraId="12AD7602">
        <w:tblPrEx>
          <w:tblBorders>
            <w:top w:val="double" w:color="auto" w:sz="6" w:space="0"/>
            <w:left w:val="double" w:color="auto" w:sz="6" w:space="0"/>
            <w:bottom w:val="double" w:color="auto" w:sz="6" w:space="0"/>
            <w:right w:val="double" w:color="auto" w:sz="6" w:space="0"/>
            <w:insideH w:val="single" w:color="auto" w:sz="4" w:space="0"/>
            <w:insideV w:val="single" w:color="auto" w:sz="4" w:space="0"/>
          </w:tblBorders>
          <w:tblCellMar>
            <w:top w:w="0" w:type="dxa"/>
            <w:left w:w="108" w:type="dxa"/>
            <w:bottom w:w="0" w:type="dxa"/>
            <w:right w:w="108" w:type="dxa"/>
          </w:tblCellMar>
        </w:tblPrEx>
        <w:trPr>
          <w:trHeight w:val="8908" w:hRule="atLeast"/>
        </w:trPr>
        <w:tc>
          <w:tcPr>
            <w:tcW w:w="9286" w:type="dxa"/>
            <w:noWrap w:val="0"/>
            <w:vAlign w:val="top"/>
          </w:tcPr>
          <w:p w14:paraId="221F1162">
            <w:pPr>
              <w:bidi w:val="0"/>
              <w:spacing w:line="340" w:lineRule="exact"/>
              <w:ind w:right="560"/>
              <w:rPr>
                <w:rFonts w:hint="eastAsia" w:ascii="宋体" w:hAnsi="宋体" w:eastAsia="宋体" w:cs="宋体"/>
                <w:b/>
                <w:bCs/>
                <w:sz w:val="28"/>
                <w:szCs w:val="28"/>
              </w:rPr>
            </w:pPr>
            <w:r>
              <w:rPr>
                <w:rFonts w:hint="eastAsia" w:ascii="宋体" w:hAnsi="宋体" w:eastAsia="宋体" w:cs="宋体"/>
                <w:b/>
                <w:bCs/>
                <w:sz w:val="28"/>
                <w:szCs w:val="28"/>
              </w:rPr>
              <w:t>1.1.1 研究背景</w:t>
            </w:r>
          </w:p>
          <w:p w14:paraId="4BEF8C6E">
            <w:pPr>
              <w:bidi w:val="0"/>
              <w:spacing w:line="340" w:lineRule="exact"/>
              <w:ind w:right="560" w:firstLine="560" w:firstLineChars="200"/>
              <w:rPr>
                <w:rFonts w:hint="eastAsia" w:ascii="宋体" w:hAnsi="宋体" w:eastAsia="宋体" w:cs="宋体"/>
                <w:b w:val="0"/>
                <w:bCs w:val="0"/>
                <w:sz w:val="28"/>
                <w:szCs w:val="28"/>
              </w:rPr>
            </w:pPr>
            <w:r>
              <w:rPr>
                <w:rFonts w:hint="eastAsia" w:ascii="宋体" w:hAnsi="宋体" w:eastAsia="宋体" w:cs="宋体"/>
                <w:b w:val="0"/>
                <w:bCs w:val="0"/>
                <w:sz w:val="28"/>
                <w:szCs w:val="28"/>
              </w:rPr>
              <w:t>随着城市基础设施的逐步完善和公共安全需求的日益增长，大量监控摄像头被广泛部署于公共场所。这些设备采集的海量视频及图像数据已成为公共安全管理与犯罪侦破的重要依据，在目标行人识别跟踪、嫌疑人行为调查取证等方面发挥着关键作用。然而，在实际应用场景中，由于口罩、帽子等遮挡物的存在，摄像头往往无法获取清晰的人脸图像，导致基于人脸识别的传统方法失效。因此，迫切需要利用行人全身整体信息、局部细节特征以及姿态、步态等辅助信息来实现行人的准确识别、定位与查找。</w:t>
            </w:r>
          </w:p>
          <w:p w14:paraId="7B4B2430">
            <w:pPr>
              <w:bidi w:val="0"/>
              <w:spacing w:line="340" w:lineRule="exact"/>
              <w:ind w:right="560" w:firstLine="560" w:firstLineChars="200"/>
              <w:rPr>
                <w:rFonts w:hint="eastAsia" w:ascii="宋体" w:hAnsi="宋体" w:eastAsia="宋体" w:cs="宋体"/>
                <w:b w:val="0"/>
                <w:bCs w:val="0"/>
                <w:sz w:val="28"/>
                <w:szCs w:val="28"/>
              </w:rPr>
            </w:pPr>
            <w:r>
              <w:rPr>
                <w:rFonts w:hint="eastAsia" w:ascii="宋体" w:hAnsi="宋体" w:eastAsia="宋体" w:cs="宋体"/>
                <w:b w:val="0"/>
                <w:bCs w:val="0"/>
                <w:sz w:val="28"/>
                <w:szCs w:val="28"/>
              </w:rPr>
              <w:t>基于多模态的行人重识别（Person Re-identification，ReID）作为计算机视觉与多模态学习交叉领域的关键技术，在智能安防、跨摄像头追踪等实际场景中具有重要应用价值。该技术能够融合RGB、近红外、热红外等多种成像模态，实现不同场景下跨摄像头的行人图像检索，有效辅助安防人员快速锁定目标、构建人物行动轨迹，显著提升智能监控视频分析与检索的效率与精准度。作为人脸识别技术的重要补充，多模态行人重识别技术可对无法获取清晰人脸图像的行人进行跨摄像头连续跟踪，增强数据的时空连续性，弥补传统人脸识别方法的不足。</w:t>
            </w:r>
          </w:p>
          <w:p w14:paraId="383D4AC0">
            <w:pPr>
              <w:bidi w:val="0"/>
              <w:spacing w:line="340" w:lineRule="exact"/>
              <w:ind w:right="560" w:firstLine="560" w:firstLineChars="200"/>
              <w:rPr>
                <w:rFonts w:hint="eastAsia" w:ascii="宋体" w:hAnsi="宋体" w:eastAsia="宋体" w:cs="宋体"/>
                <w:b w:val="0"/>
                <w:bCs w:val="0"/>
                <w:sz w:val="28"/>
                <w:szCs w:val="28"/>
              </w:rPr>
            </w:pPr>
          </w:p>
          <w:p w14:paraId="78CEE6C2">
            <w:pPr>
              <w:bidi w:val="0"/>
              <w:spacing w:line="340" w:lineRule="exact"/>
              <w:ind w:right="560"/>
              <w:rPr>
                <w:rFonts w:hint="eastAsia" w:ascii="宋体" w:hAnsi="宋体" w:eastAsia="宋体" w:cs="宋体"/>
                <w:b/>
                <w:bCs/>
                <w:sz w:val="28"/>
                <w:szCs w:val="28"/>
              </w:rPr>
            </w:pPr>
            <w:r>
              <w:rPr>
                <w:rFonts w:hint="eastAsia" w:ascii="宋体" w:hAnsi="宋体" w:eastAsia="宋体" w:cs="宋体"/>
                <w:b/>
                <w:bCs/>
                <w:sz w:val="28"/>
                <w:szCs w:val="28"/>
              </w:rPr>
              <w:t>1.1.2 研究意义</w:t>
            </w:r>
          </w:p>
          <w:p w14:paraId="3C905B76">
            <w:pPr>
              <w:bidi w:val="0"/>
              <w:spacing w:line="340" w:lineRule="exact"/>
              <w:ind w:right="560"/>
              <w:rPr>
                <w:rFonts w:hint="eastAsia" w:ascii="宋体" w:hAnsi="宋体" w:eastAsia="宋体" w:cs="宋体"/>
                <w:b/>
                <w:bCs/>
                <w:sz w:val="28"/>
                <w:szCs w:val="28"/>
              </w:rPr>
            </w:pPr>
            <w:r>
              <w:rPr>
                <w:rFonts w:hint="eastAsia" w:ascii="宋体" w:hAnsi="宋体" w:eastAsia="宋体" w:cs="宋体"/>
                <w:b/>
                <w:bCs/>
                <w:sz w:val="28"/>
                <w:szCs w:val="28"/>
              </w:rPr>
              <w:t>（一）理论意义</w:t>
            </w:r>
          </w:p>
          <w:p w14:paraId="3B2D0AD7">
            <w:pPr>
              <w:bidi w:val="0"/>
              <w:spacing w:line="340" w:lineRule="exact"/>
              <w:ind w:right="560" w:firstLine="560" w:firstLineChars="200"/>
              <w:rPr>
                <w:rFonts w:hint="eastAsia" w:ascii="宋体" w:hAnsi="宋体" w:eastAsia="宋体" w:cs="宋体"/>
                <w:b w:val="0"/>
                <w:bCs w:val="0"/>
                <w:sz w:val="28"/>
                <w:szCs w:val="28"/>
              </w:rPr>
            </w:pPr>
            <w:r>
              <w:rPr>
                <w:rFonts w:hint="eastAsia" w:ascii="宋体" w:hAnsi="宋体" w:eastAsia="宋体" w:cs="宋体"/>
                <w:b w:val="0"/>
                <w:bCs w:val="0"/>
                <w:sz w:val="28"/>
                <w:szCs w:val="28"/>
              </w:rPr>
              <w:t>现有大多数研究聚焦于多模态特征在公共表征空间中的语义对齐，然而这些方法在公共基准数据集上的训练过程基于一个强假设：不同模态的特征信息完整且数据集分布均匀，即模型能够提取各模态的有效特征表示且不存在偏差。这一假设在实际场景中显然难以成立。此外，当前多数基于特征融合的方法缺乏可扩展性，难以充分利用多尺度特征信息并有效处理不同模态间的显著差异，导致行人重识别性能受限。</w:t>
            </w:r>
          </w:p>
          <w:p w14:paraId="5082167E">
            <w:pPr>
              <w:bidi w:val="0"/>
              <w:spacing w:line="340" w:lineRule="exact"/>
              <w:ind w:right="560"/>
              <w:rPr>
                <w:rFonts w:hint="eastAsia" w:ascii="宋体" w:hAnsi="宋体" w:eastAsia="宋体" w:cs="宋体"/>
                <w:b w:val="0"/>
                <w:bCs w:val="0"/>
                <w:sz w:val="28"/>
                <w:szCs w:val="28"/>
              </w:rPr>
            </w:pPr>
            <w:r>
              <w:rPr>
                <w:rFonts w:hint="eastAsia" w:ascii="宋体" w:hAnsi="宋体" w:eastAsia="宋体" w:cs="宋体"/>
                <w:b w:val="0"/>
                <w:bCs w:val="0"/>
                <w:sz w:val="28"/>
                <w:szCs w:val="28"/>
              </w:rPr>
              <w:t>现有方法的局限性主要体现在两个方面：</w:t>
            </w:r>
          </w:p>
          <w:p w14:paraId="417FF685">
            <w:pPr>
              <w:bidi w:val="0"/>
              <w:spacing w:line="340" w:lineRule="exact"/>
              <w:ind w:right="560" w:firstLine="560" w:firstLineChars="200"/>
              <w:rPr>
                <w:rFonts w:hint="eastAsia" w:ascii="宋体" w:hAnsi="宋体" w:eastAsia="宋体" w:cs="宋体"/>
                <w:b w:val="0"/>
                <w:bCs w:val="0"/>
                <w:sz w:val="28"/>
                <w:szCs w:val="28"/>
              </w:rPr>
            </w:pPr>
            <w:r>
              <w:rPr>
                <w:rFonts w:hint="eastAsia" w:ascii="宋体" w:hAnsi="宋体" w:eastAsia="宋体" w:cs="宋体"/>
                <w:b w:val="0"/>
                <w:bCs w:val="0"/>
                <w:sz w:val="28"/>
                <w:szCs w:val="28"/>
              </w:rPr>
              <w:t>（1）固定尺度特征提取的不足：大量跨模态行人重识别方法依赖单一尺度的特征提取，无法捕获不同层次的语义信息。当行人图像包含丰富的多尺度信息时，固定尺度的表征必然会丢失部分关键特征。</w:t>
            </w:r>
          </w:p>
          <w:p w14:paraId="633D2EB4">
            <w:pPr>
              <w:bidi w:val="0"/>
              <w:spacing w:line="340" w:lineRule="exact"/>
              <w:ind w:right="560" w:firstLine="560" w:firstLineChars="200"/>
              <w:rPr>
                <w:rFonts w:hint="eastAsia" w:ascii="宋体" w:hAnsi="宋体" w:eastAsia="宋体" w:cs="宋体"/>
                <w:b w:val="0"/>
                <w:bCs w:val="0"/>
                <w:sz w:val="28"/>
                <w:szCs w:val="28"/>
              </w:rPr>
            </w:pPr>
            <w:r>
              <w:rPr>
                <w:rFonts w:hint="eastAsia" w:ascii="宋体" w:hAnsi="宋体" w:eastAsia="宋体" w:cs="宋体"/>
                <w:b w:val="0"/>
                <w:bCs w:val="0"/>
                <w:sz w:val="28"/>
                <w:szCs w:val="28"/>
              </w:rPr>
              <w:t>（2）特征融合策略的局限性：简单的特征拼接难以充分利用多模态间的互补信息，而复杂的注意力机制虽然有效但计算开销大，难以满足实时应用需求。因此，如何在建模过程中有效处理多尺度特征信息，确保模型准确捕获潜在语义并在多元场景中表现良好，仍有重要改进空间，但这一问题尚未得到充分关注。</w:t>
            </w:r>
          </w:p>
          <w:p w14:paraId="1ED8D5ED">
            <w:pPr>
              <w:bidi w:val="0"/>
              <w:spacing w:line="340" w:lineRule="exact"/>
              <w:ind w:right="560"/>
              <w:rPr>
                <w:rFonts w:hint="eastAsia" w:ascii="宋体" w:hAnsi="宋体" w:eastAsia="宋体" w:cs="宋体"/>
                <w:b/>
                <w:bCs/>
                <w:sz w:val="28"/>
                <w:szCs w:val="28"/>
              </w:rPr>
            </w:pPr>
            <w:r>
              <w:rPr>
                <w:rFonts w:hint="eastAsia" w:ascii="宋体" w:hAnsi="宋体" w:eastAsia="宋体" w:cs="宋体"/>
                <w:b/>
                <w:bCs/>
                <w:sz w:val="28"/>
                <w:szCs w:val="28"/>
              </w:rPr>
              <w:t>（二）实用价值</w:t>
            </w:r>
          </w:p>
          <w:p w14:paraId="20A03C17">
            <w:pPr>
              <w:bidi w:val="0"/>
              <w:spacing w:line="340" w:lineRule="exact"/>
              <w:ind w:right="560" w:firstLine="560" w:firstLineChars="200"/>
              <w:rPr>
                <w:rFonts w:hint="eastAsia" w:ascii="宋体" w:hAnsi="宋体" w:eastAsia="宋体" w:cs="宋体"/>
                <w:b w:val="0"/>
                <w:bCs w:val="0"/>
                <w:sz w:val="28"/>
                <w:szCs w:val="28"/>
              </w:rPr>
            </w:pPr>
            <w:r>
              <w:rPr>
                <w:rFonts w:hint="eastAsia" w:ascii="宋体" w:hAnsi="宋体" w:eastAsia="宋体" w:cs="宋体"/>
                <w:b w:val="0"/>
                <w:bCs w:val="0"/>
                <w:sz w:val="28"/>
                <w:szCs w:val="28"/>
              </w:rPr>
              <w:t>行人重识别技术虽然在字面上与行人检测技术相似，但两者本质不同：行人检测仅需判定图像中是否存在行人，而Re-ID则需识别出不同摄像机拍摄到的特定行人的所有可能图像。具体而言，给定一张查询图像（Query image），Re-ID系统需从庞大的图像库（Gallery images）中检索出属于同一行人的一张或多张图像，这是基于行人整体特征实现的图像检索技术。</w:t>
            </w:r>
          </w:p>
          <w:p w14:paraId="4D2561A4">
            <w:pPr>
              <w:bidi w:val="0"/>
              <w:spacing w:line="340" w:lineRule="exact"/>
              <w:ind w:right="560" w:firstLine="560" w:firstLineChars="200"/>
              <w:rPr>
                <w:rFonts w:hint="eastAsia" w:ascii="宋体" w:hAnsi="宋体" w:eastAsia="宋体" w:cs="宋体"/>
                <w:b w:val="0"/>
                <w:bCs w:val="0"/>
                <w:sz w:val="28"/>
                <w:szCs w:val="28"/>
              </w:rPr>
            </w:pPr>
            <w:r>
              <w:rPr>
                <w:rFonts w:hint="eastAsia" w:ascii="宋体" w:hAnsi="宋体" w:eastAsia="宋体" w:cs="宋体"/>
                <w:b w:val="0"/>
                <w:bCs w:val="0"/>
                <w:sz w:val="28"/>
                <w:szCs w:val="28"/>
              </w:rPr>
              <w:t>现阶段，由于公共安全的迫切需求以及高校校园、主题公园、街道等场所监控摄像头数量的急剧增加，Re-ID技术在智能视频监控系统设计中变得不可或缺。然而，研究导向的场景与实际应用之间仍存在显著差距。当前Re-ID任务面临的主要挑战包括：</w:t>
            </w:r>
          </w:p>
          <w:p w14:paraId="2E6C86C8">
            <w:pPr>
              <w:numPr>
                <w:ilvl w:val="0"/>
                <w:numId w:val="1"/>
              </w:numPr>
              <w:bidi w:val="0"/>
              <w:spacing w:line="340" w:lineRule="exact"/>
              <w:ind w:right="560" w:firstLine="560" w:firstLineChars="200"/>
              <w:rPr>
                <w:rFonts w:hint="eastAsia" w:ascii="宋体" w:hAnsi="宋体" w:eastAsia="宋体" w:cs="宋体"/>
                <w:b w:val="0"/>
                <w:bCs w:val="0"/>
                <w:sz w:val="28"/>
                <w:szCs w:val="28"/>
              </w:rPr>
            </w:pPr>
            <w:r>
              <w:rPr>
                <w:rFonts w:hint="eastAsia" w:ascii="宋体" w:hAnsi="宋体" w:eastAsia="宋体" w:cs="宋体"/>
                <w:b w:val="0"/>
                <w:bCs w:val="0"/>
                <w:sz w:val="28"/>
                <w:szCs w:val="28"/>
              </w:rPr>
              <w:t xml:space="preserve">数据集不足： 用于研究的公开数据集规模有限，与真实场景收集的数据存在较大差异； </w:t>
            </w:r>
          </w:p>
          <w:p w14:paraId="19400A32">
            <w:pPr>
              <w:numPr>
                <w:ilvl w:val="0"/>
                <w:numId w:val="1"/>
              </w:numPr>
              <w:bidi w:val="0"/>
              <w:spacing w:line="340" w:lineRule="exact"/>
              <w:ind w:right="560" w:firstLine="560" w:firstLineChars="200"/>
              <w:rPr>
                <w:rFonts w:hint="eastAsia" w:ascii="宋体" w:hAnsi="宋体" w:eastAsia="宋体" w:cs="宋体"/>
                <w:b w:val="0"/>
                <w:bCs w:val="0"/>
                <w:sz w:val="28"/>
                <w:szCs w:val="28"/>
              </w:rPr>
            </w:pPr>
            <w:r>
              <w:rPr>
                <w:rFonts w:hint="eastAsia" w:ascii="宋体" w:hAnsi="宋体" w:eastAsia="宋体" w:cs="宋体"/>
                <w:b w:val="0"/>
                <w:bCs w:val="0"/>
                <w:sz w:val="28"/>
                <w:szCs w:val="28"/>
              </w:rPr>
              <w:t>应用场景复杂： 真实Re-ID任务通常在室内外混合场景的摄像机网络中执行，需处理长时间拍摄的视频数据，面临大量身份、复杂光照变化和场景变化等挑战。</w:t>
            </w:r>
          </w:p>
          <w:p w14:paraId="0FF793AF">
            <w:pPr>
              <w:bidi w:val="0"/>
              <w:spacing w:line="340" w:lineRule="exact"/>
              <w:ind w:right="560" w:firstLine="560" w:firstLineChars="200"/>
              <w:rPr>
                <w:rFonts w:hint="eastAsia" w:ascii="宋体" w:hAnsi="宋体" w:eastAsia="宋体" w:cs="宋体"/>
                <w:b w:val="0"/>
                <w:bCs w:val="0"/>
                <w:sz w:val="28"/>
                <w:szCs w:val="28"/>
              </w:rPr>
            </w:pPr>
            <w:r>
              <w:rPr>
                <w:rFonts w:hint="eastAsia" w:ascii="宋体" w:hAnsi="宋体" w:eastAsia="宋体" w:cs="宋体"/>
                <w:b w:val="0"/>
                <w:bCs w:val="0"/>
                <w:sz w:val="28"/>
                <w:szCs w:val="28"/>
                <w:lang w:val="en-US" w:eastAsia="zh-CN"/>
              </w:rPr>
              <w:t>随着</w:t>
            </w:r>
            <w:r>
              <w:rPr>
                <w:rFonts w:hint="eastAsia" w:ascii="宋体" w:hAnsi="宋体" w:eastAsia="宋体" w:cs="宋体"/>
                <w:b w:val="0"/>
                <w:bCs w:val="0"/>
                <w:sz w:val="28"/>
                <w:szCs w:val="28"/>
              </w:rPr>
              <w:t>多光谱研究的智慧安防优势</w:t>
            </w:r>
            <w:r>
              <w:rPr>
                <w:rFonts w:hint="eastAsia" w:ascii="宋体" w:hAnsi="宋体" w:eastAsia="宋体" w:cs="宋体"/>
                <w:b w:val="0"/>
                <w:bCs w:val="0"/>
                <w:sz w:val="28"/>
                <w:szCs w:val="28"/>
                <w:lang w:val="en-US" w:eastAsia="zh-CN"/>
              </w:rPr>
              <w:t>发展</w:t>
            </w:r>
            <w:r>
              <w:rPr>
                <w:rFonts w:hint="eastAsia" w:ascii="宋体" w:hAnsi="宋体" w:eastAsia="宋体" w:cs="宋体"/>
                <w:b w:val="0"/>
                <w:bCs w:val="0"/>
                <w:sz w:val="28"/>
                <w:szCs w:val="28"/>
              </w:rPr>
              <w:t>与</w:t>
            </w:r>
            <w:r>
              <w:rPr>
                <w:rFonts w:hint="eastAsia" w:ascii="宋体" w:hAnsi="宋体" w:eastAsia="宋体" w:cs="宋体"/>
                <w:b w:val="0"/>
                <w:bCs w:val="0"/>
                <w:sz w:val="28"/>
                <w:szCs w:val="28"/>
                <w:lang w:val="en-US" w:eastAsia="zh-CN"/>
              </w:rPr>
              <w:t>相关技术的</w:t>
            </w:r>
            <w:r>
              <w:rPr>
                <w:rFonts w:hint="eastAsia" w:ascii="宋体" w:hAnsi="宋体" w:eastAsia="宋体" w:cs="宋体"/>
                <w:b w:val="0"/>
                <w:bCs w:val="0"/>
                <w:sz w:val="28"/>
                <w:szCs w:val="28"/>
              </w:rPr>
              <w:t>突破</w:t>
            </w:r>
            <w:r>
              <w:rPr>
                <w:rFonts w:hint="eastAsia" w:ascii="宋体" w:hAnsi="宋体" w:eastAsia="宋体" w:cs="宋体"/>
                <w:b w:val="0"/>
                <w:bCs w:val="0"/>
                <w:sz w:val="28"/>
                <w:szCs w:val="28"/>
                <w:lang w:eastAsia="zh-CN"/>
              </w:rPr>
              <w:t>，</w:t>
            </w:r>
            <w:r>
              <w:rPr>
                <w:rFonts w:hint="eastAsia" w:ascii="宋体" w:hAnsi="宋体" w:eastAsia="宋体" w:cs="宋体"/>
                <w:b w:val="0"/>
                <w:bCs w:val="0"/>
                <w:sz w:val="28"/>
                <w:szCs w:val="28"/>
              </w:rPr>
              <w:t>尤其在智慧安防领域，实际监控系统往往包含可见光（RGB）、近红外（NIR）和热红外（TIR）等多光谱摄像头，以应对夜间、弱光、雾霾等极端环境。传统的可见光 Re-ID 模型在这些复杂场景下性能急剧下降，无法有效识别目标。因此，本研究通过在 红外（NIR/TIR）数据集上提升性能，使 Re-ID 系统具备跨光谱感知能力，即使在零光照条件下或目标被遮挡的情况下，也能实现鲁棒、精准的行人身份检索。这种对全天候、全环境覆盖能力的提升，对于提升城市安防系统的智能化水平和应对突发事件具有重大的现实意义和应用价值。</w:t>
            </w:r>
          </w:p>
          <w:p w14:paraId="73CEC4C1">
            <w:pPr>
              <w:bidi w:val="0"/>
              <w:spacing w:line="340" w:lineRule="exact"/>
              <w:ind w:right="560" w:firstLine="560" w:firstLineChars="200"/>
              <w:rPr>
                <w:rFonts w:hint="eastAsia" w:ascii="宋体" w:hAnsi="宋体" w:eastAsia="宋体" w:cs="宋体"/>
                <w:b w:val="0"/>
                <w:bCs w:val="0"/>
                <w:sz w:val="28"/>
                <w:szCs w:val="28"/>
              </w:rPr>
            </w:pPr>
            <w:r>
              <w:rPr>
                <w:rFonts w:hint="eastAsia" w:ascii="宋体" w:hAnsi="宋体" w:eastAsia="宋体" w:cs="宋体"/>
                <w:b w:val="0"/>
                <w:bCs w:val="0"/>
                <w:sz w:val="28"/>
                <w:szCs w:val="28"/>
              </w:rPr>
              <w:t>因此，提升 Re-ID 技术在实际复杂场景中的鲁棒性与准确性具有重要的实用价值。</w:t>
            </w:r>
          </w:p>
        </w:tc>
      </w:tr>
    </w:tbl>
    <w:p w14:paraId="4396877F">
      <w:pPr>
        <w:bidi w:val="0"/>
        <w:rPr>
          <w:rFonts w:hint="eastAsia" w:ascii="黑体" w:eastAsia="黑体"/>
          <w:sz w:val="28"/>
          <w:szCs w:val="28"/>
        </w:rPr>
      </w:pPr>
    </w:p>
    <w:p w14:paraId="0966CFE4">
      <w:pPr>
        <w:bidi w:val="0"/>
        <w:rPr>
          <w:rFonts w:hint="eastAsia" w:ascii="黑体" w:eastAsia="黑体"/>
          <w:sz w:val="28"/>
          <w:szCs w:val="28"/>
        </w:rPr>
      </w:pPr>
    </w:p>
    <w:p w14:paraId="697FE1A9">
      <w:pPr>
        <w:bidi w:val="0"/>
        <w:rPr>
          <w:sz w:val="28"/>
          <w:szCs w:val="28"/>
        </w:rPr>
      </w:pPr>
      <w:r>
        <w:rPr>
          <w:rFonts w:hint="eastAsia" w:ascii="黑体" w:eastAsia="黑体"/>
          <w:sz w:val="28"/>
          <w:szCs w:val="28"/>
        </w:rPr>
        <w:t>二、文献综述</w:t>
      </w:r>
    </w:p>
    <w:tbl>
      <w:tblPr>
        <w:tblStyle w:val="4"/>
        <w:tblW w:w="0" w:type="auto"/>
        <w:tblInd w:w="0" w:type="dxa"/>
        <w:tblBorders>
          <w:top w:val="double" w:color="auto" w:sz="6" w:space="0"/>
          <w:left w:val="double" w:color="auto" w:sz="6" w:space="0"/>
          <w:bottom w:val="double" w:color="auto" w:sz="6" w:space="0"/>
          <w:right w:val="double" w:color="auto" w:sz="6" w:space="0"/>
          <w:insideH w:val="single" w:color="auto" w:sz="4" w:space="0"/>
          <w:insideV w:val="single" w:color="auto" w:sz="4" w:space="0"/>
        </w:tblBorders>
        <w:tblLayout w:type="autofit"/>
        <w:tblCellMar>
          <w:top w:w="0" w:type="dxa"/>
          <w:left w:w="108" w:type="dxa"/>
          <w:bottom w:w="0" w:type="dxa"/>
          <w:right w:w="108" w:type="dxa"/>
        </w:tblCellMar>
      </w:tblPr>
      <w:tblGrid>
        <w:gridCol w:w="9286"/>
      </w:tblGrid>
      <w:tr w14:paraId="03E6BC10">
        <w:tblPrEx>
          <w:tblBorders>
            <w:top w:val="double" w:color="auto" w:sz="6" w:space="0"/>
            <w:left w:val="double" w:color="auto" w:sz="6" w:space="0"/>
            <w:bottom w:val="double" w:color="auto" w:sz="6" w:space="0"/>
            <w:right w:val="double" w:color="auto" w:sz="6"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286" w:type="dxa"/>
            <w:noWrap w:val="0"/>
            <w:vAlign w:val="top"/>
          </w:tcPr>
          <w:p w14:paraId="0B5A80F8">
            <w:pPr>
              <w:bidi w:val="0"/>
              <w:spacing w:line="34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行人重识别（Person Re-Identification，ReID）作为智能视频监控、公共安全与智能交通等领域的核心技术，近年来得到了广泛关注与快速发展。随着深度学习的兴起，基于卷积神经网络（CNN）、注意力机制和Transformer结构的模型在单模态ReID任务中取得了显著突破。然而，受限于现实监控场景光照条件复杂、目标遮挡严重、成像设备差异显著等因素，单纯依赖RGB模态进行识别的传统方法难以满足跨场景、跨设备的高鲁棒性需求。基于此，多模态行人重识别应运而生，通过融合RGB、红外(IR)、热红外(TIR)等不同模态的图像特征，从而实现对行人更全面、稳定的跨摄像头身份检索。</w:t>
            </w:r>
          </w:p>
          <w:p w14:paraId="0E5C6660">
            <w:pPr>
              <w:bidi w:val="0"/>
              <w:spacing w:line="34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在传统单模态ReID研究中，早期方法主要聚焦于手工特征，如颜色直方图、纹理（LBP、HOG）和局部特征描述子。然而手工特征表达能力有限，难以适应大规模场景变化。深度学习方法兴起后，许多研究通过深层卷积网络提取全局特征、局部部位特征以及姿态对齐特征，使得ReID在标准数据集上取得了显著性能提升。但这些方法通常假设成像模态一致，因此难以适用于跨模态场景。为解决RGB与IR等不同模态之间的巨大差异，相关研究逐步转向模态差异建模、跨模态特征对齐、模态无关特征学习等方向。例如，有研究通过共享编码器结构构建公共特征空间，实现跨模态特征投影；也有方法引入模态特定编码器或风格迁移网络，通过GAN等技术缩小模态差距；部分研究则使用对比学习统一模态间特征距离度量。然而，由于模态之间固有光谱差异巨大，这些方法在实际场景中常表现出特征退化或对齐不足的问题。</w:t>
            </w:r>
          </w:p>
          <w:p w14:paraId="68C3662F">
            <w:pPr>
              <w:bidi w:val="0"/>
              <w:spacing w:line="34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另一方面，多尺度特征学习逐渐成为行人重识别研究的重要趋势。行人图像天然包含从整体轮廓到局部衣着纹理的多层级信息，单一尺度的特征表达容易造成信息损失。近期研究尝试利用特征金字塔、局部区域划分、多尺度卷积、可变形卷积等技术，构建更加丰富的视觉表征。然而，对于跨模态ReID任务，多尺度特征学习尚未得到充分挖掘：多数研究仍依赖固定尺度的RGB-IR特征对齐机制，难以适应不同模态间信息不均衡、干扰因素不同等问题。此外，部分强特征融合策略在提升准确率的同时带来较大的计算开销，不利于实际监控场景的实时性要求。</w:t>
            </w:r>
          </w:p>
          <w:p w14:paraId="732167E1">
            <w:pPr>
              <w:bidi w:val="0"/>
              <w:spacing w:line="34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总体来看，多模态行人重识别的研究仍面临三类核心挑战：</w:t>
            </w:r>
          </w:p>
          <w:p w14:paraId="5DFBC1EC">
            <w:pPr>
              <w:numPr>
                <w:ilvl w:val="0"/>
                <w:numId w:val="2"/>
              </w:numPr>
              <w:bidi w:val="0"/>
              <w:spacing w:line="34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跨模态间存在固有光谱差异，使得特征在公共空间中难以充分对齐；</w:t>
            </w:r>
          </w:p>
          <w:p w14:paraId="7C7AB161">
            <w:pPr>
              <w:numPr>
                <w:ilvl w:val="0"/>
                <w:numId w:val="2"/>
              </w:numPr>
              <w:bidi w:val="0"/>
              <w:spacing w:line="34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多尺度特征尚未得到系统性建模，尤其是在不同模态信息分布不均衡的条件下难以实现有效融合；</w:t>
            </w:r>
          </w:p>
          <w:p w14:paraId="13CA90ED">
            <w:pPr>
              <w:numPr>
                <w:ilvl w:val="0"/>
                <w:numId w:val="2"/>
              </w:numPr>
              <w:bidi w:val="0"/>
              <w:spacing w:line="34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现有模型在实际复杂环境中的泛化能力不足，难以适应光照变化、视角差异、遮挡等问题。尽管近年已有多项工作尝试从模态无关特征学习、注意力机制增强、对比学习优化等方面进行改进，但多数研究仍停留在实验室构建的公开数据集上，与真实监控场景存在较大差异。</w:t>
            </w:r>
          </w:p>
          <w:p w14:paraId="6BDAAB27">
            <w:pPr>
              <w:bidi w:val="0"/>
              <w:spacing w:line="34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综上所述，多模态行人重识别研究在跨模态对齐、多尺度特征建模及实际复杂场景的鲁棒性方面仍有较大提升空间。现有文献为本研究奠定了基础，但也同时揭示了重要的研究空白：如何同时解决多模态差异、尺度信息不均衡与模型泛化性不足的问题，是当前该领域的关键研究趋势。本课题在继承已有研究成果的基础上，将结合多尺度特征学习、跨模态表示对齐与深度神经网络优化策略，探索新的模型结构以提升多模态行人重识别的性能和实际应用价值。</w:t>
            </w:r>
          </w:p>
        </w:tc>
      </w:tr>
    </w:tbl>
    <w:p w14:paraId="23E9ADE5">
      <w:pPr>
        <w:bidi w:val="0"/>
        <w:rPr>
          <w:rFonts w:hint="eastAsia" w:ascii="黑体" w:eastAsia="黑体"/>
          <w:sz w:val="28"/>
          <w:szCs w:val="28"/>
        </w:rPr>
      </w:pPr>
    </w:p>
    <w:p w14:paraId="0EA55F7A">
      <w:pPr>
        <w:bidi w:val="0"/>
        <w:rPr>
          <w:rFonts w:hint="eastAsia"/>
          <w:kern w:val="2"/>
          <w:sz w:val="28"/>
          <w:szCs w:val="28"/>
          <w:lang w:val="en-US" w:eastAsia="zh-CN" w:bidi="ar-SA"/>
        </w:rPr>
      </w:pPr>
      <w:r>
        <w:rPr>
          <w:rFonts w:hint="eastAsia" w:ascii="黑体" w:eastAsia="黑体"/>
          <w:sz w:val="28"/>
          <w:szCs w:val="28"/>
        </w:rPr>
        <w:t>三、研究的主要内容</w:t>
      </w:r>
      <w:r>
        <w:rPr>
          <w:rFonts w:hint="eastAsia"/>
          <w:kern w:val="2"/>
          <w:sz w:val="28"/>
          <w:szCs w:val="28"/>
          <w:lang w:val="en-US" w:eastAsia="zh-CN" w:bidi="ar-SA"/>
        </w:rPr>
        <w:tab/>
      </w:r>
    </w:p>
    <w:tbl>
      <w:tblPr>
        <w:tblStyle w:val="4"/>
        <w:tblW w:w="0" w:type="auto"/>
        <w:tblInd w:w="0" w:type="dxa"/>
        <w:tblBorders>
          <w:top w:val="double" w:color="auto" w:sz="6" w:space="0"/>
          <w:left w:val="double" w:color="auto" w:sz="6" w:space="0"/>
          <w:bottom w:val="double" w:color="auto" w:sz="6" w:space="0"/>
          <w:right w:val="double" w:color="auto" w:sz="6" w:space="0"/>
          <w:insideH w:val="single" w:color="auto" w:sz="4" w:space="0"/>
          <w:insideV w:val="single" w:color="auto" w:sz="4" w:space="0"/>
        </w:tblBorders>
        <w:tblLayout w:type="autofit"/>
        <w:tblCellMar>
          <w:top w:w="0" w:type="dxa"/>
          <w:left w:w="108" w:type="dxa"/>
          <w:bottom w:w="0" w:type="dxa"/>
          <w:right w:w="108" w:type="dxa"/>
        </w:tblCellMar>
      </w:tblPr>
      <w:tblGrid>
        <w:gridCol w:w="9286"/>
      </w:tblGrid>
      <w:tr w14:paraId="48AA9716">
        <w:tblPrEx>
          <w:tblBorders>
            <w:top w:val="double" w:color="auto" w:sz="6" w:space="0"/>
            <w:left w:val="double" w:color="auto" w:sz="6" w:space="0"/>
            <w:bottom w:val="double" w:color="auto" w:sz="6" w:space="0"/>
            <w:right w:val="double" w:color="auto" w:sz="6"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286" w:type="dxa"/>
            <w:noWrap w:val="0"/>
            <w:vAlign w:val="top"/>
          </w:tcPr>
          <w:p w14:paraId="42EC7E47">
            <w:pPr>
              <w:bidi w:val="0"/>
              <w:spacing w:line="34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本研究围绕“基于多尺度滑动窗口与专家网络融合的跨模态行人重识别方法”展开，旨在解决现有方法在多模态数据分布不均、尺度语义表达不足以及融合机制可扩展性差等问题。核心研究内容主要包括以下三个方面：</w:t>
            </w:r>
          </w:p>
          <w:p w14:paraId="518A2454">
            <w:pPr>
              <w:bidi w:val="0"/>
              <w:spacing w:line="340" w:lineRule="exact"/>
              <w:rPr>
                <w:rFonts w:hint="eastAsia" w:ascii="宋体" w:hAnsi="宋体" w:eastAsia="宋体" w:cs="宋体"/>
                <w:b/>
                <w:bCs/>
                <w:sz w:val="28"/>
                <w:szCs w:val="28"/>
                <w:vertAlign w:val="subscript"/>
              </w:rPr>
            </w:pPr>
            <w:r>
              <w:rPr>
                <w:rFonts w:hint="eastAsia" w:ascii="宋体" w:hAnsi="宋体" w:eastAsia="宋体" w:cs="宋体"/>
                <w:b/>
                <w:bCs/>
                <w:sz w:val="28"/>
                <w:szCs w:val="28"/>
              </w:rPr>
              <w:t>（一）多尺度滑动窗口的跨模态特征提取方法研究</w:t>
            </w:r>
          </w:p>
          <w:p w14:paraId="3B001CC8">
            <w:pPr>
              <w:bidi w:val="0"/>
              <w:spacing w:line="34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跨模态行人图像（RGB、近红外 NIR、热红外 TIR）在光照、纹理、对比度与成像机制上均存在显著差异，传统单尺度特征提取方法难以有效描述不同模态下的局部细节与全局结构，导致模态间特征空间存在偏移。</w:t>
            </w:r>
          </w:p>
          <w:p w14:paraId="6AD7216C">
            <w:pPr>
              <w:bidi w:val="0"/>
              <w:spacing w:line="34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针对这一问题，本研究拟构建基于滑动窗口的多尺度特征描述机制，通过 4×4、8×8、16×16 等不同尺度的窗口在 backbone 特征图上进行滑动划分，实现语义层级差异的自适应捕获。同时，研究将考察不同窗口尺度的敏感性、窗口步长策略、尺度间冗余抑制、局部区域的跨模态一致性等问题，为跨模态表征提供更具区分性的多尺度基础特征。</w:t>
            </w:r>
          </w:p>
          <w:p w14:paraId="1B936F1A">
            <w:pPr>
              <w:keepNext w:val="0"/>
              <w:keepLines w:val="0"/>
              <w:pageBreakBefore w:val="0"/>
              <w:widowControl w:val="0"/>
              <w:kinsoku/>
              <w:wordWrap/>
              <w:overflowPunct/>
              <w:topLinePunct/>
              <w:autoSpaceDE/>
              <w:autoSpaceDN/>
              <w:bidi w:val="0"/>
              <w:adjustRightInd/>
              <w:snapToGrid/>
              <w:spacing w:line="340" w:lineRule="exact"/>
              <w:textAlignment w:val="auto"/>
              <w:rPr>
                <w:rFonts w:hint="eastAsia" w:ascii="宋体" w:hAnsi="宋体" w:eastAsia="宋体" w:cs="宋体"/>
                <w:i w:val="0"/>
                <w:kern w:val="2"/>
                <w:sz w:val="28"/>
                <w:szCs w:val="28"/>
                <w:lang w:val="en-US" w:eastAsia="zh-CN" w:bidi="ar-SA"/>
              </w:rPr>
            </w:pPr>
            <w:r>
              <w:rPr>
                <w:rFonts w:hint="eastAsia" w:ascii="宋体" w:hAnsi="宋体" w:eastAsia="宋体" w:cs="宋体"/>
                <w:i w:val="0"/>
                <w:kern w:val="2"/>
                <w:sz w:val="28"/>
                <w:szCs w:val="28"/>
                <w:lang w:val="en-US" w:eastAsia="zh-CN" w:bidi="ar-SA"/>
              </w:rPr>
              <w:t>设输入特征图为</w:t>
            </w:r>
          </w:p>
          <w:p w14:paraId="49723E36">
            <w:pPr>
              <w:keepNext w:val="0"/>
              <w:keepLines w:val="0"/>
              <w:pageBreakBefore w:val="0"/>
              <w:widowControl w:val="0"/>
              <w:kinsoku/>
              <w:wordWrap/>
              <w:overflowPunct/>
              <w:topLinePunct/>
              <w:autoSpaceDE/>
              <w:autoSpaceDN/>
              <w:bidi w:val="0"/>
              <w:adjustRightInd/>
              <w:snapToGrid/>
              <w:spacing w:line="340" w:lineRule="exact"/>
              <w:jc w:val="center"/>
              <w:textAlignment w:val="auto"/>
              <w:rPr>
                <w:rFonts w:hint="eastAsia" w:ascii="宋体" w:hAnsi="宋体" w:eastAsia="宋体" w:cs="宋体"/>
                <w:i w:val="0"/>
                <w:kern w:val="2"/>
                <w:sz w:val="28"/>
                <w:szCs w:val="28"/>
                <w:lang w:val="en-US" w:eastAsia="zh-CN" w:bidi="ar-SA"/>
              </w:rPr>
            </w:pPr>
            <m:oMathPara>
              <m:oMath>
                <m:r>
                  <m:rPr/>
                  <w:rPr>
                    <w:rFonts w:hint="default" w:ascii="Cambria Math" w:hAnsi="Cambria Math" w:cs="Times New Roman"/>
                    <w:kern w:val="2"/>
                    <w:sz w:val="24"/>
                    <w:szCs w:val="24"/>
                    <w:lang w:val="en-US" w:eastAsia="zh-CN" w:bidi="ar-SA"/>
                  </w:rPr>
                  <m:t>X</m:t>
                </m:r>
                <m:r>
                  <m:rPr/>
                  <w:rPr>
                    <w:rFonts w:ascii="Cambria Math" w:hAnsi="Cambria Math" w:cs="Times New Roman"/>
                    <w:kern w:val="2"/>
                    <w:sz w:val="24"/>
                    <w:szCs w:val="24"/>
                    <w:lang w:val="en-US" w:bidi="ar-SA"/>
                  </w:rPr>
                  <m:t>∈</m:t>
                </m:r>
                <m:sSup>
                  <m:sSupPr>
                    <m:ctrlPr>
                      <w:rPr>
                        <w:rFonts w:hint="default" w:ascii="Cambria Math" w:hAnsi="Cambria Math" w:cs="Cambria Math"/>
                        <w:i/>
                        <w:kern w:val="2"/>
                        <w:sz w:val="24"/>
                        <w:szCs w:val="24"/>
                        <w:lang w:val="en-US" w:eastAsia="zh-CN" w:bidi="ar-SA"/>
                      </w:rPr>
                    </m:ctrlPr>
                  </m:sSupPr>
                  <m:e>
                    <m:r>
                      <m:rPr/>
                      <w:rPr>
                        <w:rFonts w:hint="default" w:ascii="Cambria Math" w:hAnsi="Cambria Math" w:cs="Cambria Math"/>
                        <w:kern w:val="2"/>
                        <w:sz w:val="24"/>
                        <w:szCs w:val="24"/>
                        <w:lang w:val="en-US" w:eastAsia="zh-CN" w:bidi="ar-SA"/>
                      </w:rPr>
                      <m:t>R</m:t>
                    </m:r>
                    <m:ctrlPr>
                      <w:rPr>
                        <w:rFonts w:hint="default" w:ascii="Cambria Math" w:hAnsi="Cambria Math" w:cs="Cambria Math"/>
                        <w:i/>
                        <w:kern w:val="2"/>
                        <w:sz w:val="24"/>
                        <w:szCs w:val="24"/>
                        <w:lang w:val="en-US" w:eastAsia="zh-CN" w:bidi="ar-SA"/>
                      </w:rPr>
                    </m:ctrlPr>
                  </m:e>
                  <m:sup>
                    <m:r>
                      <m:rPr/>
                      <w:rPr>
                        <w:rFonts w:hint="default" w:ascii="Cambria Math" w:hAnsi="Cambria Math" w:cs="Cambria Math"/>
                        <w:kern w:val="2"/>
                        <w:sz w:val="24"/>
                        <w:szCs w:val="24"/>
                        <w:lang w:val="en-US" w:eastAsia="zh-CN" w:bidi="ar-SA"/>
                      </w:rPr>
                      <m:t>H</m:t>
                    </m:r>
                    <m:r>
                      <m:rPr/>
                      <w:rPr>
                        <w:rFonts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W</m:t>
                    </m:r>
                    <m:r>
                      <m:rPr/>
                      <w:rPr>
                        <w:rFonts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C</m:t>
                    </m:r>
                    <m:ctrlPr>
                      <w:rPr>
                        <w:rFonts w:hint="default" w:ascii="Cambria Math" w:hAnsi="Cambria Math" w:cs="Cambria Math"/>
                        <w:i/>
                        <w:kern w:val="2"/>
                        <w:sz w:val="24"/>
                        <w:szCs w:val="24"/>
                        <w:lang w:val="en-US" w:eastAsia="zh-CN" w:bidi="ar-SA"/>
                      </w:rPr>
                    </m:ctrlPr>
                  </m:sup>
                </m:sSup>
              </m:oMath>
            </m:oMathPara>
          </w:p>
          <w:p w14:paraId="4353DAFF">
            <w:pPr>
              <w:keepNext w:val="0"/>
              <w:keepLines w:val="0"/>
              <w:pageBreakBefore w:val="0"/>
              <w:widowControl w:val="0"/>
              <w:kinsoku/>
              <w:wordWrap/>
              <w:overflowPunct/>
              <w:topLinePunct/>
              <w:autoSpaceDE/>
              <w:autoSpaceDN/>
              <w:bidi w:val="0"/>
              <w:adjustRightInd/>
              <w:snapToGrid/>
              <w:spacing w:line="340" w:lineRule="exact"/>
              <w:textAlignment w:val="auto"/>
              <w:rPr>
                <w:rFonts w:hint="eastAsia" w:ascii="宋体" w:hAnsi="宋体" w:eastAsia="宋体" w:cs="宋体"/>
                <w:i w:val="0"/>
                <w:kern w:val="2"/>
                <w:sz w:val="28"/>
                <w:szCs w:val="28"/>
                <w:lang w:val="en-US" w:eastAsia="zh-CN" w:bidi="ar-SA"/>
              </w:rPr>
            </w:pPr>
            <w:r>
              <w:rPr>
                <w:rFonts w:hint="eastAsia" w:ascii="宋体" w:hAnsi="宋体" w:eastAsia="宋体" w:cs="宋体"/>
                <w:i w:val="0"/>
                <w:kern w:val="2"/>
                <w:sz w:val="28"/>
                <w:szCs w:val="28"/>
                <w:lang w:val="en-US" w:eastAsia="zh-CN" w:bidi="ar-SA"/>
              </w:rPr>
              <w:t>其中，</w:t>
            </w:r>
            <m:oMath>
              <m:r>
                <m:rPr/>
                <w:rPr>
                  <w:rFonts w:hint="default" w:ascii="Cambria Math" w:hAnsi="Cambria Math" w:cs="Cambria Math"/>
                  <w:kern w:val="2"/>
                  <w:sz w:val="24"/>
                  <w:szCs w:val="24"/>
                  <w:lang w:val="en-US" w:eastAsia="zh-CN" w:bidi="ar-SA"/>
                </w:rPr>
                <m:t>H,W,C</m:t>
              </m:r>
            </m:oMath>
            <w:r>
              <w:rPr>
                <w:rFonts w:hint="eastAsia" w:ascii="宋体" w:hAnsi="宋体" w:eastAsia="宋体" w:cs="宋体"/>
                <w:i w:val="0"/>
                <w:kern w:val="2"/>
                <w:sz w:val="28"/>
                <w:szCs w:val="28"/>
                <w:lang w:val="en-US" w:eastAsia="zh-CN" w:bidi="ar-SA"/>
              </w:rPr>
              <w:t>分别</w:t>
            </w:r>
            <w:r>
              <w:rPr>
                <w:rFonts w:hint="eastAsia" w:ascii="宋体" w:hAnsi="宋体" w:eastAsia="宋体" w:cs="宋体"/>
                <w:sz w:val="28"/>
                <w:szCs w:val="28"/>
              </w:rPr>
              <w:t>表示高度、宽度和通道数。</w:t>
            </w:r>
            <w:r>
              <w:rPr>
                <w:rFonts w:hint="eastAsia" w:ascii="宋体" w:hAnsi="宋体" w:eastAsia="宋体" w:cs="宋体"/>
                <w:sz w:val="28"/>
                <w:szCs w:val="28"/>
                <w:lang w:val="en-US" w:eastAsia="zh-CN"/>
              </w:rPr>
              <w:t>对尺度为</w:t>
            </w:r>
            <m:oMath>
              <m:r>
                <m:rPr/>
                <w:rPr>
                  <w:rFonts w:hint="default" w:ascii="Cambria Math" w:hAnsi="Cambria Math" w:cs="宋体"/>
                  <w:kern w:val="2"/>
                  <w:sz w:val="24"/>
                  <w:szCs w:val="24"/>
                  <w:lang w:val="en-US" w:eastAsia="zh-CN" w:bidi="ar-SA"/>
                </w:rPr>
                <m:t>s</m:t>
              </m:r>
              <m:r>
                <m:rPr/>
                <w:rPr>
                  <w:rFonts w:hint="default" w:ascii="Cambria Math" w:hAnsi="Cambria Math" w:cs="Cambria Math"/>
                  <w:kern w:val="2"/>
                  <w:sz w:val="24"/>
                  <w:szCs w:val="24"/>
                  <w:lang w:val="en-US" w:eastAsia="zh-CN" w:bidi="ar-SA"/>
                </w:rPr>
                <m:t>×</m:t>
              </m:r>
              <m:r>
                <m:rPr/>
                <w:rPr>
                  <w:rFonts w:hint="default" w:ascii="Cambria Math" w:hAnsi="Cambria Math" w:cs="宋体"/>
                  <w:kern w:val="2"/>
                  <w:sz w:val="24"/>
                  <w:szCs w:val="24"/>
                  <w:lang w:val="en-US" w:eastAsia="zh-CN" w:bidi="ar-SA"/>
                </w:rPr>
                <m:t>s</m:t>
              </m:r>
            </m:oMath>
            <w:r>
              <w:rPr>
                <w:rFonts w:hint="eastAsia" w:ascii="宋体" w:hAnsi="宋体" w:eastAsia="宋体" w:cs="宋体"/>
                <w:i w:val="0"/>
                <w:kern w:val="2"/>
                <w:sz w:val="28"/>
                <w:szCs w:val="28"/>
                <w:lang w:val="en-US" w:eastAsia="zh-CN" w:bidi="ar-SA"/>
              </w:rPr>
              <w:t>的滑动窗口，步长为</w:t>
            </w:r>
            <m:oMath>
              <m:r>
                <m:rPr/>
                <w:rPr>
                  <w:rFonts w:hint="default" w:ascii="Cambria Math" w:hAnsi="Cambria Math" w:cs="宋体"/>
                  <w:kern w:val="2"/>
                  <w:sz w:val="24"/>
                  <w:szCs w:val="24"/>
                  <w:lang w:val="en-US" w:eastAsia="zh-CN" w:bidi="ar-SA"/>
                </w:rPr>
                <m:t>stride</m:t>
              </m:r>
            </m:oMath>
            <w:r>
              <w:rPr>
                <w:rFonts w:hint="eastAsia" w:ascii="宋体" w:hAnsi="宋体" w:eastAsia="宋体" w:cs="宋体"/>
                <w:i w:val="0"/>
                <w:kern w:val="2"/>
                <w:sz w:val="28"/>
                <w:szCs w:val="28"/>
                <w:lang w:val="en-US" w:eastAsia="zh-CN" w:bidi="ar-SA"/>
              </w:rPr>
              <w:t>，划分为</w:t>
            </w:r>
            <w:r>
              <w:rPr>
                <w:rFonts w:hint="eastAsia" w:ascii="宋体" w:hAnsi="宋体" w:eastAsia="宋体" w:cs="宋体"/>
                <w:sz w:val="28"/>
                <w:szCs w:val="28"/>
              </w:rPr>
              <w:t>多个特征子区域</w:t>
            </w:r>
            <w:r>
              <w:rPr>
                <w:rFonts w:hint="eastAsia" w:ascii="宋体" w:hAnsi="宋体" w:eastAsia="宋体" w:cs="宋体"/>
                <w:sz w:val="28"/>
                <w:szCs w:val="28"/>
                <w:lang w:eastAsia="zh-CN"/>
              </w:rPr>
              <w:t>。</w:t>
            </w:r>
            <w:r>
              <w:rPr>
                <w:rFonts w:hint="eastAsia" w:ascii="宋体" w:hAnsi="宋体" w:eastAsia="宋体" w:cs="宋体"/>
                <w:sz w:val="28"/>
                <w:szCs w:val="28"/>
                <w:lang w:val="en-US" w:eastAsia="zh-CN"/>
              </w:rPr>
              <w:t>第</w:t>
            </w:r>
            <m:oMath>
              <m:r>
                <m:rPr/>
                <w:rPr>
                  <w:rFonts w:hint="default" w:ascii="Cambria Math" w:hAnsi="Cambria Math" w:cs="宋体"/>
                  <w:kern w:val="2"/>
                  <w:sz w:val="24"/>
                  <w:szCs w:val="24"/>
                  <w:lang w:val="en-US" w:eastAsia="zh-CN" w:bidi="ar-SA"/>
                </w:rPr>
                <m:t>k</m:t>
              </m:r>
            </m:oMath>
            <w:r>
              <w:rPr>
                <w:rFonts w:hint="eastAsia" w:ascii="宋体" w:hAnsi="宋体" w:eastAsia="宋体" w:cs="宋体"/>
                <w:i w:val="0"/>
                <w:kern w:val="2"/>
                <w:sz w:val="28"/>
                <w:szCs w:val="28"/>
                <w:lang w:val="en-US" w:eastAsia="zh-CN" w:bidi="ar-SA"/>
              </w:rPr>
              <w:t>个尺度（</w:t>
            </w:r>
            <m:oMath>
              <m:r>
                <m:rPr/>
                <w:rPr>
                  <w:rFonts w:hint="default" w:ascii="Cambria Math" w:hAnsi="Cambria Math" w:cs="宋体"/>
                  <w:kern w:val="2"/>
                  <w:sz w:val="24"/>
                  <w:szCs w:val="24"/>
                  <w:lang w:val="en-US" w:eastAsia="zh-CN" w:bidi="ar-SA"/>
                </w:rPr>
                <m:t>k=1,2,...,K</m:t>
              </m:r>
            </m:oMath>
            <w:r>
              <w:rPr>
                <w:rFonts w:hint="eastAsia" w:ascii="宋体" w:hAnsi="宋体" w:eastAsia="宋体" w:cs="宋体"/>
                <w:i w:val="0"/>
                <w:kern w:val="2"/>
                <w:sz w:val="28"/>
                <w:szCs w:val="28"/>
                <w:lang w:val="en-US" w:eastAsia="zh-CN" w:bidi="ar-SA"/>
              </w:rPr>
              <w:t>）的特征子集为</w:t>
            </w:r>
          </w:p>
          <w:p w14:paraId="191423A3">
            <w:pPr>
              <w:keepNext w:val="0"/>
              <w:keepLines w:val="0"/>
              <w:pageBreakBefore w:val="0"/>
              <w:widowControl w:val="0"/>
              <w:kinsoku/>
              <w:wordWrap/>
              <w:overflowPunct/>
              <w:topLinePunct/>
              <w:autoSpaceDE/>
              <w:autoSpaceDN/>
              <w:bidi w:val="0"/>
              <w:adjustRightInd/>
              <w:snapToGrid/>
              <w:spacing w:line="340" w:lineRule="exact"/>
              <w:textAlignment w:val="auto"/>
              <w:rPr>
                <w:rFonts w:hint="eastAsia" w:ascii="宋体" w:hAnsi="宋体" w:eastAsia="宋体" w:cs="宋体"/>
                <w:i w:val="0"/>
                <w:kern w:val="2"/>
                <w:sz w:val="28"/>
                <w:szCs w:val="28"/>
                <w:lang w:val="en-US" w:eastAsia="zh-CN" w:bidi="ar-SA"/>
              </w:rPr>
            </w:pPr>
            <m:oMathPara>
              <m:oMath>
                <m:sSub>
                  <m:sSubPr>
                    <m:ctrlPr>
                      <w:rPr>
                        <w:rFonts w:hint="default" w:ascii="Cambria Math" w:hAnsi="Cambria Math" w:cs="宋体"/>
                        <w:i/>
                        <w:kern w:val="2"/>
                        <w:sz w:val="24"/>
                        <w:szCs w:val="24"/>
                        <w:lang w:val="en-US" w:bidi="ar-SA"/>
                      </w:rPr>
                    </m:ctrlPr>
                  </m:sSubPr>
                  <m:e>
                    <m:r>
                      <m:rPr/>
                      <w:rPr>
                        <w:rFonts w:hint="default" w:ascii="Cambria Math" w:hAnsi="Cambria Math" w:cs="宋体"/>
                        <w:kern w:val="2"/>
                        <w:sz w:val="24"/>
                        <w:szCs w:val="24"/>
                        <w:lang w:val="en-US" w:eastAsia="zh-CN" w:bidi="ar-SA"/>
                      </w:rPr>
                      <m:t>F</m:t>
                    </m:r>
                    <m:ctrlPr>
                      <w:rPr>
                        <w:rFonts w:hint="default" w:ascii="Cambria Math" w:hAnsi="Cambria Math" w:cs="宋体"/>
                        <w:i/>
                        <w:kern w:val="2"/>
                        <w:sz w:val="24"/>
                        <w:szCs w:val="24"/>
                        <w:lang w:val="en-US" w:bidi="ar-SA"/>
                      </w:rPr>
                    </m:ctrlPr>
                  </m:e>
                  <m:sub>
                    <m:r>
                      <m:rPr/>
                      <w:rPr>
                        <w:rFonts w:hint="default" w:ascii="Cambria Math" w:hAnsi="Cambria Math" w:cs="宋体"/>
                        <w:kern w:val="2"/>
                        <w:sz w:val="24"/>
                        <w:szCs w:val="24"/>
                        <w:lang w:val="en-US" w:eastAsia="zh-CN" w:bidi="ar-SA"/>
                      </w:rPr>
                      <m:t>k</m:t>
                    </m:r>
                    <m:ctrlPr>
                      <w:rPr>
                        <w:rFonts w:hint="default" w:ascii="Cambria Math" w:hAnsi="Cambria Math" w:cs="宋体"/>
                        <w:i/>
                        <w:kern w:val="2"/>
                        <w:sz w:val="24"/>
                        <w:szCs w:val="24"/>
                        <w:lang w:val="en-US" w:bidi="ar-SA"/>
                      </w:rPr>
                    </m:ctrlPr>
                  </m:sub>
                </m:sSub>
                <m:r>
                  <m:rPr/>
                  <w:rPr>
                    <w:rFonts w:hint="default" w:ascii="Cambria Math" w:hAnsi="Cambria Math" w:cs="宋体"/>
                    <w:kern w:val="2"/>
                    <w:sz w:val="24"/>
                    <w:szCs w:val="24"/>
                    <w:lang w:val="en-US" w:eastAsia="zh-CN" w:bidi="ar-SA"/>
                  </w:rPr>
                  <m:t>={</m:t>
                </m:r>
                <m:sSubSup>
                  <m:sSubSupPr>
                    <m:ctrlPr>
                      <w:rPr>
                        <w:rFonts w:hint="default" w:ascii="Cambria Math" w:hAnsi="Cambria Math" w:cs="宋体"/>
                        <w:i/>
                        <w:kern w:val="2"/>
                        <w:sz w:val="24"/>
                        <w:szCs w:val="24"/>
                        <w:lang w:val="en-US" w:eastAsia="zh-CN" w:bidi="ar-SA"/>
                      </w:rPr>
                    </m:ctrlPr>
                  </m:sSubSupPr>
                  <m:e>
                    <m:r>
                      <m:rPr/>
                      <w:rPr>
                        <w:rFonts w:hint="default" w:ascii="Cambria Math" w:hAnsi="Cambria Math" w:cs="宋体"/>
                        <w:kern w:val="2"/>
                        <w:sz w:val="24"/>
                        <w:szCs w:val="24"/>
                        <w:lang w:val="en-US" w:eastAsia="zh-CN" w:bidi="ar-SA"/>
                      </w:rPr>
                      <m:t>F</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k</m:t>
                    </m:r>
                    <m:ctrlPr>
                      <w:rPr>
                        <w:rFonts w:hint="default" w:ascii="Cambria Math" w:hAnsi="Cambria Math" w:cs="宋体"/>
                        <w:i/>
                        <w:kern w:val="2"/>
                        <w:sz w:val="24"/>
                        <w:szCs w:val="24"/>
                        <w:lang w:val="en-US" w:eastAsia="zh-CN" w:bidi="ar-SA"/>
                      </w:rPr>
                    </m:ctrlPr>
                  </m:sub>
                  <m:sup>
                    <m:r>
                      <m:rPr/>
                      <w:rPr>
                        <w:rFonts w:hint="default" w:ascii="Cambria Math" w:hAnsi="Cambria Math" w:cs="宋体"/>
                        <w:kern w:val="2"/>
                        <w:sz w:val="24"/>
                        <w:szCs w:val="24"/>
                        <w:lang w:val="en-US" w:eastAsia="zh-CN" w:bidi="ar-SA"/>
                      </w:rPr>
                      <m:t>(i,j)</m:t>
                    </m:r>
                    <m:ctrlPr>
                      <w:rPr>
                        <w:rFonts w:hint="default" w:ascii="Cambria Math" w:hAnsi="Cambria Math" w:cs="宋体"/>
                        <w:i/>
                        <w:kern w:val="2"/>
                        <w:sz w:val="24"/>
                        <w:szCs w:val="24"/>
                        <w:lang w:val="en-US" w:eastAsia="zh-CN" w:bidi="ar-SA"/>
                      </w:rPr>
                    </m:ctrlPr>
                  </m:sup>
                </m:sSubSup>
                <m:r>
                  <m:rPr/>
                  <w:rPr>
                    <w:rFonts w:hint="default" w:ascii="Cambria Math" w:hAnsi="Cambria Math" w:cs="宋体"/>
                    <w:kern w:val="2"/>
                    <w:sz w:val="24"/>
                    <w:szCs w:val="24"/>
                    <w:lang w:val="en-US" w:eastAsia="zh-CN" w:bidi="ar-SA"/>
                  </w:rPr>
                  <m:t>=X[i:i+</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s</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k</m:t>
                    </m:r>
                    <m:ctrl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,j:j+</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s</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k</m:t>
                    </m:r>
                    <m:ctrl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,:]|i=0,stride,2</m:t>
                </m:r>
                <m:r>
                  <m:rPr/>
                  <w:rPr>
                    <w:rFonts w:hint="eastAsia" w:ascii="Cambria Math" w:hAnsi="Cambria Math" w:cs="宋体"/>
                    <w:kern w:val="2"/>
                    <w:sz w:val="24"/>
                    <w:szCs w:val="24"/>
                    <w:lang w:val="en-US" w:eastAsia="zh-CN" w:bidi="ar-SA"/>
                  </w:rPr>
                  <m:t>·</m:t>
                </m:r>
                <m:r>
                  <m:rPr/>
                  <w:rPr>
                    <w:rFonts w:hint="default" w:ascii="Cambria Math" w:hAnsi="Cambria Math" w:cs="宋体"/>
                    <w:kern w:val="2"/>
                    <w:sz w:val="24"/>
                    <w:szCs w:val="24"/>
                    <w:lang w:val="en-US" w:eastAsia="zh-CN" w:bidi="ar-SA"/>
                  </w:rPr>
                  <m:t>stride,...,H−</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s</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k</m:t>
                    </m:r>
                    <m:ctrl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;j=0,stride,2</m:t>
                </m:r>
                <m:r>
                  <m:rPr/>
                  <w:rPr>
                    <w:rFonts w:hint="eastAsia" w:ascii="Cambria Math" w:hAnsi="Cambria Math" w:cs="宋体"/>
                    <w:kern w:val="2"/>
                    <w:sz w:val="24"/>
                    <w:szCs w:val="24"/>
                    <w:lang w:val="en-US" w:eastAsia="zh-CN" w:bidi="ar-SA"/>
                  </w:rPr>
                  <m:t>·</m:t>
                </m:r>
                <m:r>
                  <m:rPr/>
                  <w:rPr>
                    <w:rFonts w:hint="default" w:ascii="Cambria Math" w:hAnsi="Cambria Math" w:cs="宋体"/>
                    <w:kern w:val="2"/>
                    <w:sz w:val="24"/>
                    <w:szCs w:val="24"/>
                    <w:lang w:val="en-US" w:eastAsia="zh-CN" w:bidi="ar-SA"/>
                  </w:rPr>
                  <m:t>stride,...,W−</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s</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k</m:t>
                    </m:r>
                    <m:ctrl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m:t>
                </m:r>
              </m:oMath>
            </m:oMathPara>
          </w:p>
          <w:p w14:paraId="27968ED8">
            <w:pPr>
              <w:keepNext w:val="0"/>
              <w:keepLines w:val="0"/>
              <w:pageBreakBefore w:val="0"/>
              <w:widowControl w:val="0"/>
              <w:kinsoku/>
              <w:wordWrap/>
              <w:overflowPunct/>
              <w:topLinePunct/>
              <w:autoSpaceDE/>
              <w:autoSpaceDN/>
              <w:bidi w:val="0"/>
              <w:adjustRightInd/>
              <w:snapToGrid/>
              <w:spacing w:line="340" w:lineRule="exact"/>
              <w:textAlignment w:val="auto"/>
              <w:rPr>
                <w:rFonts w:hint="eastAsia" w:ascii="宋体" w:hAnsi="宋体" w:eastAsia="宋体" w:cs="宋体"/>
                <w:i w:val="0"/>
                <w:kern w:val="2"/>
                <w:sz w:val="28"/>
                <w:szCs w:val="28"/>
                <w:lang w:val="en-US" w:eastAsia="zh-CN" w:bidi="ar-SA"/>
              </w:rPr>
            </w:pPr>
            <w:r>
              <w:rPr>
                <w:rFonts w:hint="eastAsia" w:ascii="宋体" w:hAnsi="宋体" w:eastAsia="宋体" w:cs="宋体"/>
                <w:i w:val="0"/>
                <w:kern w:val="2"/>
                <w:sz w:val="28"/>
                <w:szCs w:val="28"/>
                <w:lang w:val="en-US" w:eastAsia="zh-CN" w:bidi="ar-SA"/>
              </w:rPr>
              <w:t>其中</w:t>
            </w:r>
            <m:oMath>
              <m:sSubSup>
                <m:sSubSupPr>
                  <m:ctrlPr>
                    <w:rPr>
                      <w:rFonts w:hint="default" w:ascii="Cambria Math" w:hAnsi="Cambria Math" w:cs="宋体"/>
                      <w:i/>
                      <w:kern w:val="2"/>
                      <w:sz w:val="24"/>
                      <w:szCs w:val="24"/>
                      <w:lang w:val="en-US" w:eastAsia="zh-CN" w:bidi="ar-SA"/>
                    </w:rPr>
                  </m:ctrlPr>
                </m:sSubSupPr>
                <m:e>
                  <m:r>
                    <m:rPr/>
                    <w:rPr>
                      <w:rFonts w:hint="default" w:ascii="Cambria Math" w:hAnsi="Cambria Math" w:cs="宋体"/>
                      <w:kern w:val="2"/>
                      <w:sz w:val="24"/>
                      <w:szCs w:val="24"/>
                      <w:lang w:val="en-US" w:eastAsia="zh-CN" w:bidi="ar-SA"/>
                    </w:rPr>
                    <m:t>F</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k</m:t>
                  </m:r>
                  <m:ctrlPr>
                    <w:rPr>
                      <w:rFonts w:hint="default" w:ascii="Cambria Math" w:hAnsi="Cambria Math" w:cs="宋体"/>
                      <w:i/>
                      <w:kern w:val="2"/>
                      <w:sz w:val="24"/>
                      <w:szCs w:val="24"/>
                      <w:lang w:val="en-US" w:eastAsia="zh-CN" w:bidi="ar-SA"/>
                    </w:rPr>
                  </m:ctrlPr>
                </m:sub>
                <m:sup>
                  <m:r>
                    <m:rPr/>
                    <w:rPr>
                      <w:rFonts w:hint="default" w:ascii="Cambria Math" w:hAnsi="Cambria Math" w:cs="宋体"/>
                      <w:kern w:val="2"/>
                      <w:sz w:val="24"/>
                      <w:szCs w:val="24"/>
                      <w:lang w:val="en-US" w:eastAsia="zh-CN" w:bidi="ar-SA"/>
                    </w:rPr>
                    <m:t>(i,j)</m:t>
                  </m:r>
                  <m:ctrlPr>
                    <w:rPr>
                      <w:rFonts w:hint="default" w:ascii="Cambria Math" w:hAnsi="Cambria Math" w:cs="宋体"/>
                      <w:i/>
                      <w:kern w:val="2"/>
                      <w:sz w:val="24"/>
                      <w:szCs w:val="24"/>
                      <w:lang w:val="en-US" w:eastAsia="zh-CN" w:bidi="ar-SA"/>
                    </w:rPr>
                  </m:ctrlPr>
                </m:sup>
              </m:sSubSup>
              <m:r>
                <m:rPr/>
                <w:rPr>
                  <w:rFonts w:hint="default" w:ascii="Cambria Math" w:hAnsi="Cambria Math" w:cs="Cambria Math"/>
                  <w:kern w:val="2"/>
                  <w:sz w:val="24"/>
                  <w:szCs w:val="24"/>
                  <w:lang w:val="en-US" w:eastAsia="zh-CN" w:bidi="ar-SA"/>
                </w:rPr>
                <m:t>∈</m:t>
              </m:r>
              <m:sSup>
                <m:sSupPr>
                  <m:ctrlPr>
                    <w:rPr>
                      <w:rFonts w:hint="default" w:ascii="Cambria Math" w:hAnsi="Cambria Math" w:cs="Cambria Math"/>
                      <w:i/>
                      <w:kern w:val="2"/>
                      <w:sz w:val="24"/>
                      <w:szCs w:val="24"/>
                      <w:lang w:val="en-US" w:eastAsia="zh-CN" w:bidi="ar-SA"/>
                    </w:rPr>
                  </m:ctrlPr>
                </m:sSupPr>
                <m:e>
                  <m:r>
                    <m:rPr/>
                    <w:rPr>
                      <w:rFonts w:hint="default" w:ascii="Cambria Math" w:hAnsi="Cambria Math" w:cs="Cambria Math"/>
                      <w:kern w:val="2"/>
                      <w:sz w:val="24"/>
                      <w:szCs w:val="24"/>
                      <w:lang w:val="en-US" w:eastAsia="zh-CN" w:bidi="ar-SA"/>
                    </w:rPr>
                    <m:t>R</m:t>
                  </m:r>
                  <m:ctrlPr>
                    <w:rPr>
                      <w:rFonts w:hint="default" w:ascii="Cambria Math" w:hAnsi="Cambria Math" w:cs="Cambria Math"/>
                      <w:i/>
                      <w:kern w:val="2"/>
                      <w:sz w:val="24"/>
                      <w:szCs w:val="24"/>
                      <w:lang w:val="en-US" w:eastAsia="zh-CN" w:bidi="ar-SA"/>
                    </w:rPr>
                  </m:ctrlPr>
                </m:e>
                <m:sup>
                  <m:sSub>
                    <m:sSubPr>
                      <m:ctrlPr>
                        <w:rPr>
                          <w:rFonts w:hint="default" w:ascii="Cambria Math" w:hAnsi="Cambria Math" w:cs="Cambria Math"/>
                          <w:i/>
                          <w:kern w:val="2"/>
                          <w:sz w:val="24"/>
                          <w:szCs w:val="24"/>
                          <w:lang w:val="en-US" w:eastAsia="zh-CN" w:bidi="ar-SA"/>
                        </w:rPr>
                      </m:ctrlPr>
                    </m:sSubPr>
                    <m:e>
                      <m:r>
                        <m:rPr/>
                        <w:rPr>
                          <w:rFonts w:hint="default" w:ascii="Cambria Math" w:hAnsi="Cambria Math" w:cs="Cambria Math"/>
                          <w:kern w:val="2"/>
                          <w:sz w:val="24"/>
                          <w:szCs w:val="24"/>
                          <w:lang w:val="en-US" w:eastAsia="zh-CN" w:bidi="ar-SA"/>
                        </w:rPr>
                        <m:t>s</m:t>
                      </m:r>
                      <m:ctrlPr>
                        <w:rPr>
                          <w:rFonts w:hint="default" w:ascii="Cambria Math" w:hAnsi="Cambria Math" w:cs="Cambria Math"/>
                          <w:i/>
                          <w:kern w:val="2"/>
                          <w:sz w:val="24"/>
                          <w:szCs w:val="24"/>
                          <w:lang w:val="en-US" w:eastAsia="zh-CN" w:bidi="ar-SA"/>
                        </w:rPr>
                      </m:ctrlPr>
                    </m:e>
                    <m:sub>
                      <m:r>
                        <m:rPr/>
                        <w:rPr>
                          <w:rFonts w:hint="default" w:ascii="Cambria Math" w:hAnsi="Cambria Math" w:cs="Cambria Math"/>
                          <w:kern w:val="2"/>
                          <w:sz w:val="24"/>
                          <w:szCs w:val="24"/>
                          <w:lang w:val="en-US" w:eastAsia="zh-CN" w:bidi="ar-SA"/>
                        </w:rPr>
                        <m:t>k</m:t>
                      </m:r>
                      <m:ctrlPr>
                        <w:rPr>
                          <w:rFonts w:hint="default" w:ascii="Cambria Math" w:hAnsi="Cambria Math" w:cs="Cambria Math"/>
                          <w:i/>
                          <w:kern w:val="2"/>
                          <w:sz w:val="24"/>
                          <w:szCs w:val="24"/>
                          <w:lang w:val="en-US" w:eastAsia="zh-CN" w:bidi="ar-SA"/>
                        </w:rPr>
                      </m:ctrlPr>
                    </m:sub>
                  </m:sSub>
                  <m:r>
                    <m:rPr/>
                    <w:rPr>
                      <w:rFonts w:hint="default" w:ascii="Cambria Math" w:hAnsi="Cambria Math" w:cs="Cambria Math"/>
                      <w:kern w:val="2"/>
                      <w:sz w:val="24"/>
                      <w:szCs w:val="24"/>
                      <w:lang w:val="en-US" w:bidi="ar-SA"/>
                    </w:rPr>
                    <m:t>×</m:t>
                  </m:r>
                  <m:sSub>
                    <m:sSubPr>
                      <m:ctrlPr>
                        <w:rPr>
                          <w:rFonts w:hint="default" w:ascii="Cambria Math" w:hAnsi="Cambria Math" w:cs="Cambria Math"/>
                          <w:i/>
                          <w:kern w:val="2"/>
                          <w:sz w:val="24"/>
                          <w:szCs w:val="24"/>
                          <w:lang w:val="en-US" w:bidi="ar-SA"/>
                        </w:rPr>
                      </m:ctrlPr>
                    </m:sSubPr>
                    <m:e>
                      <m:r>
                        <m:rPr/>
                        <w:rPr>
                          <w:rFonts w:hint="default" w:ascii="Cambria Math" w:hAnsi="Cambria Math" w:cs="Cambria Math"/>
                          <w:kern w:val="2"/>
                          <w:sz w:val="24"/>
                          <w:szCs w:val="24"/>
                          <w:lang w:val="en-US" w:eastAsia="zh-CN" w:bidi="ar-SA"/>
                        </w:rPr>
                        <m:t>s</m:t>
                      </m:r>
                      <m:ctrlPr>
                        <w:rPr>
                          <w:rFonts w:hint="default" w:ascii="Cambria Math" w:hAnsi="Cambria Math" w:cs="Cambria Math"/>
                          <w:i/>
                          <w:kern w:val="2"/>
                          <w:sz w:val="24"/>
                          <w:szCs w:val="24"/>
                          <w:lang w:val="en-US" w:bidi="ar-SA"/>
                        </w:rPr>
                      </m:ctrlPr>
                    </m:e>
                    <m:sub>
                      <m:r>
                        <m:rPr/>
                        <w:rPr>
                          <w:rFonts w:hint="default" w:ascii="Cambria Math" w:hAnsi="Cambria Math" w:cs="Cambria Math"/>
                          <w:kern w:val="2"/>
                          <w:sz w:val="24"/>
                          <w:szCs w:val="24"/>
                          <w:lang w:val="en-US" w:eastAsia="zh-CN" w:bidi="ar-SA"/>
                        </w:rPr>
                        <m:t>k</m:t>
                      </m:r>
                      <m:ctrlPr>
                        <w:rPr>
                          <w:rFonts w:hint="default" w:ascii="Cambria Math" w:hAnsi="Cambria Math" w:cs="Cambria Math"/>
                          <w:i/>
                          <w:kern w:val="2"/>
                          <w:sz w:val="24"/>
                          <w:szCs w:val="24"/>
                          <w:lang w:val="en-US" w:bidi="ar-SA"/>
                        </w:rPr>
                      </m:ctrlPr>
                    </m:sub>
                  </m:sSub>
                  <m:r>
                    <m:rPr/>
                    <w:rPr>
                      <w:rFonts w:hint="default"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C</m:t>
                  </m:r>
                  <m:ctrlPr>
                    <w:rPr>
                      <w:rFonts w:hint="default" w:ascii="Cambria Math" w:hAnsi="Cambria Math" w:cs="Cambria Math"/>
                      <w:i/>
                      <w:kern w:val="2"/>
                      <w:sz w:val="24"/>
                      <w:szCs w:val="24"/>
                      <w:lang w:val="en-US" w:eastAsia="zh-CN" w:bidi="ar-SA"/>
                    </w:rPr>
                  </m:ctrlPr>
                </m:sup>
              </m:sSup>
            </m:oMath>
            <w:r>
              <w:rPr>
                <w:rFonts w:hint="eastAsia" w:ascii="宋体" w:hAnsi="宋体" w:eastAsia="宋体" w:cs="宋体"/>
                <w:i w:val="0"/>
                <w:kern w:val="2"/>
                <w:sz w:val="28"/>
                <w:szCs w:val="28"/>
                <w:lang w:val="en-US" w:eastAsia="zh-CN" w:bidi="ar-SA"/>
              </w:rPr>
              <w:t>为第</w:t>
            </w:r>
            <m:oMath>
              <m:r>
                <m:rPr/>
                <w:rPr>
                  <w:rFonts w:hint="default" w:ascii="Cambria Math" w:hAnsi="Cambria Math" w:cs="宋体"/>
                  <w:kern w:val="2"/>
                  <w:sz w:val="24"/>
                  <w:szCs w:val="24"/>
                  <w:lang w:val="en-US" w:eastAsia="zh-CN" w:bidi="ar-SA"/>
                </w:rPr>
                <m:t>k</m:t>
              </m:r>
            </m:oMath>
            <w:r>
              <w:rPr>
                <w:rFonts w:hint="eastAsia" w:ascii="宋体" w:hAnsi="宋体" w:eastAsia="宋体" w:cs="宋体"/>
                <w:i w:val="0"/>
                <w:kern w:val="2"/>
                <w:sz w:val="28"/>
                <w:szCs w:val="28"/>
                <w:lang w:val="en-US" w:eastAsia="zh-CN" w:bidi="ar-SA"/>
              </w:rPr>
              <w:t>个尺度下位置</w:t>
            </w:r>
            <m:oMath>
              <m:r>
                <m:rPr/>
                <w:rPr>
                  <w:rFonts w:hint="default" w:ascii="Cambria Math" w:hAnsi="Cambria Math" w:cs="宋体"/>
                  <w:kern w:val="2"/>
                  <w:sz w:val="24"/>
                  <w:szCs w:val="24"/>
                  <w:lang w:val="en-US" w:eastAsia="zh-CN" w:bidi="ar-SA"/>
                </w:rPr>
                <m:t>(i,j)</m:t>
              </m:r>
            </m:oMath>
            <w:r>
              <w:rPr>
                <w:rFonts w:hint="eastAsia" w:ascii="宋体" w:hAnsi="宋体" w:eastAsia="宋体" w:cs="宋体"/>
                <w:i w:val="0"/>
                <w:kern w:val="2"/>
                <w:sz w:val="28"/>
                <w:szCs w:val="28"/>
                <w:lang w:val="en-US" w:eastAsia="zh-CN" w:bidi="ar-SA"/>
              </w:rPr>
              <w:t>的特征子集，</w:t>
            </w:r>
            <m:oMath>
              <m:r>
                <m:rPr/>
                <w:rPr>
                  <w:rFonts w:hint="default" w:ascii="Cambria Math" w:hAnsi="Cambria Math" w:cs="宋体"/>
                  <w:kern w:val="2"/>
                  <w:sz w:val="24"/>
                  <w:szCs w:val="24"/>
                  <w:lang w:val="en-US" w:eastAsia="zh-CN" w:bidi="ar-SA"/>
                </w:rPr>
                <m:t>K</m:t>
              </m:r>
            </m:oMath>
            <w:r>
              <w:rPr>
                <w:rFonts w:hint="eastAsia" w:ascii="宋体" w:hAnsi="宋体" w:eastAsia="宋体" w:cs="宋体"/>
                <w:i w:val="0"/>
                <w:kern w:val="2"/>
                <w:sz w:val="28"/>
                <w:szCs w:val="28"/>
                <w:lang w:val="en-US" w:eastAsia="zh-CN" w:bidi="ar-SA"/>
              </w:rPr>
              <w:t>为尺度总数，每组特征包含</w:t>
            </w:r>
            <m:oMath>
              <m:sSub>
                <m:sSubPr>
                  <m:ctrlPr>
                    <w:rPr>
                      <w:rFonts w:hint="default" w:ascii="Cambria Math" w:hAnsi="Cambria Math" w:cs="宋体"/>
                      <w:i/>
                      <w:kern w:val="2"/>
                      <w:sz w:val="24"/>
                      <w:szCs w:val="24"/>
                      <w:lang w:val="en-US" w:bidi="ar-SA"/>
                    </w:rPr>
                  </m:ctrlPr>
                </m:sSubPr>
                <m:e>
                  <m:r>
                    <m:rPr/>
                    <w:rPr>
                      <w:rFonts w:hint="default" w:ascii="Cambria Math" w:hAnsi="Cambria Math" w:cs="宋体"/>
                      <w:kern w:val="2"/>
                      <w:sz w:val="24"/>
                      <w:szCs w:val="24"/>
                      <w:lang w:val="en-US" w:eastAsia="zh-CN" w:bidi="ar-SA"/>
                    </w:rPr>
                    <m:t>N</m:t>
                  </m:r>
                  <m:ctrlPr>
                    <w:rPr>
                      <w:rFonts w:hint="default" w:ascii="Cambria Math" w:hAnsi="Cambria Math" w:cs="宋体"/>
                      <w:i/>
                      <w:kern w:val="2"/>
                      <w:sz w:val="24"/>
                      <w:szCs w:val="24"/>
                      <w:lang w:val="en-US" w:bidi="ar-SA"/>
                    </w:rPr>
                  </m:ctrlPr>
                </m:e>
                <m:sub>
                  <m:r>
                    <m:rPr/>
                    <w:rPr>
                      <w:rFonts w:hint="default" w:ascii="Cambria Math" w:hAnsi="Cambria Math" w:cs="宋体"/>
                      <w:kern w:val="2"/>
                      <w:sz w:val="24"/>
                      <w:szCs w:val="24"/>
                      <w:lang w:val="en-US" w:eastAsia="zh-CN" w:bidi="ar-SA"/>
                    </w:rPr>
                    <m:t>k</m:t>
                  </m:r>
                  <m:ctrlPr>
                    <w:rPr>
                      <w:rFonts w:hint="default" w:ascii="Cambria Math" w:hAnsi="Cambria Math" w:cs="宋体"/>
                      <w:i/>
                      <w:kern w:val="2"/>
                      <w:sz w:val="24"/>
                      <w:szCs w:val="24"/>
                      <w:lang w:val="en-US" w:bidi="ar-SA"/>
                    </w:rPr>
                  </m:ctrlPr>
                </m:sub>
              </m:sSub>
            </m:oMath>
            <w:r>
              <w:rPr>
                <w:rFonts w:hint="eastAsia" w:ascii="宋体" w:hAnsi="宋体" w:eastAsia="宋体" w:cs="宋体"/>
                <w:i w:val="0"/>
                <w:kern w:val="2"/>
                <w:sz w:val="28"/>
                <w:szCs w:val="28"/>
                <w:lang w:val="en-US" w:eastAsia="zh-CN" w:bidi="ar-SA"/>
              </w:rPr>
              <w:t>个特征块。</w:t>
            </w:r>
          </w:p>
          <w:p w14:paraId="4C3AB2FB">
            <w:pPr>
              <w:keepNext w:val="0"/>
              <w:keepLines w:val="0"/>
              <w:pageBreakBefore w:val="0"/>
              <w:widowControl w:val="0"/>
              <w:kinsoku/>
              <w:wordWrap/>
              <w:overflowPunct/>
              <w:topLinePunct/>
              <w:autoSpaceDE/>
              <w:autoSpaceDN/>
              <w:bidi w:val="0"/>
              <w:adjustRightInd/>
              <w:snapToGrid/>
              <w:spacing w:line="340" w:lineRule="exact"/>
              <w:textAlignment w:val="auto"/>
              <w:rPr>
                <w:rFonts w:hint="eastAsia" w:ascii="宋体" w:hAnsi="宋体" w:eastAsia="宋体" w:cs="宋体"/>
                <w:i w:val="0"/>
                <w:kern w:val="2"/>
                <w:sz w:val="28"/>
                <w:szCs w:val="28"/>
                <w:lang w:val="en-US" w:eastAsia="zh-CN" w:bidi="ar-SA"/>
              </w:rPr>
            </w:pPr>
          </w:p>
          <w:p w14:paraId="6562BADD">
            <w:pPr>
              <w:bidi w:val="0"/>
              <w:spacing w:line="340" w:lineRule="exact"/>
              <w:rPr>
                <w:rFonts w:hint="eastAsia" w:ascii="宋体" w:hAnsi="宋体" w:eastAsia="宋体" w:cs="宋体"/>
                <w:sz w:val="28"/>
                <w:szCs w:val="28"/>
              </w:rPr>
            </w:pPr>
            <w:r>
              <w:rPr>
                <w:rFonts w:hint="eastAsia" w:ascii="宋体" w:hAnsi="宋体" w:eastAsia="宋体" w:cs="宋体"/>
                <w:b/>
                <w:bCs/>
                <w:sz w:val="28"/>
                <w:szCs w:val="28"/>
              </w:rPr>
              <w:t>（二）基于 Mixture-of-Experts（MoE）的多尺度特征融合机制研究</w:t>
            </w:r>
          </w:p>
          <w:p w14:paraId="1019C01A">
            <w:pPr>
              <w:bidi w:val="0"/>
              <w:spacing w:line="34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传统跨模态 ReID 的特征融合往往依赖简单拼接或静态注意力，难以兼顾多模态差异性、复杂度与可扩展性。本研究拟引入 MoE 结构，将多尺度特征交由具有不同能力偏向的“专家网络”进行专门化处理，由轻量级门控网络根据输入特征的模态差异与尺度语义动态分配专家权重。该机制能够根据实际模态分布差异进行自适应选择，从而增强跨模态语义的一致性并修正可能存在的模态偏差。</w:t>
            </w:r>
          </w:p>
          <w:p w14:paraId="3F54F704">
            <w:pPr>
              <w:bidi w:val="0"/>
              <w:spacing w:line="34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研究内容包括专家网络的结构设计、专家数量与能力划分策略、门控网络的权重学习机制、不同尺度语义与模态差异的融合行为分析等，以实现更准确、更稳健的跨模态特征融合。</w:t>
            </w:r>
          </w:p>
          <w:p w14:paraId="146EA4CE">
            <w:pPr>
              <w:keepNext w:val="0"/>
              <w:keepLines w:val="0"/>
              <w:pageBreakBefore w:val="0"/>
              <w:widowControl w:val="0"/>
              <w:kinsoku/>
              <w:wordWrap/>
              <w:overflowPunct/>
              <w:topLinePunct w:val="0"/>
              <w:autoSpaceDE/>
              <w:autoSpaceDN/>
              <w:bidi w:val="0"/>
              <w:adjustRightInd/>
              <w:snapToGrid/>
              <w:spacing w:line="340" w:lineRule="exact"/>
              <w:ind w:firstLine="560" w:firstLineChars="200"/>
              <w:jc w:val="left"/>
              <w:textAlignment w:val="auto"/>
              <w:rPr>
                <w:rFonts w:hint="eastAsia" w:ascii="宋体" w:hAnsi="宋体" w:eastAsia="宋体" w:cs="宋体"/>
                <w:i w:val="0"/>
                <w:kern w:val="2"/>
                <w:sz w:val="28"/>
                <w:szCs w:val="28"/>
                <w:lang w:val="en-US" w:eastAsia="zh-CN" w:bidi="ar-SA"/>
              </w:rPr>
            </w:pPr>
            <w:r>
              <w:rPr>
                <w:rFonts w:hint="eastAsia" w:ascii="宋体" w:hAnsi="宋体" w:eastAsia="宋体" w:cs="宋体"/>
                <w:sz w:val="28"/>
                <w:szCs w:val="28"/>
                <w:lang w:val="en-US" w:eastAsia="zh-CN"/>
              </w:rPr>
              <w:t>本实施例构建</w:t>
            </w:r>
            <m:oMath>
              <m:r>
                <m:rPr/>
                <w:rPr>
                  <w:rFonts w:hint="eastAsia" w:ascii="Cambria Math" w:hAnsi="Cambria Math" w:eastAsia="宋体" w:cs="宋体"/>
                  <w:kern w:val="2"/>
                  <w:sz w:val="28"/>
                  <w:szCs w:val="28"/>
                  <w:lang w:val="en-US" w:eastAsia="zh-CN" w:bidi="ar-SA"/>
                </w:rPr>
                <m:t>K=3</m:t>
              </m:r>
            </m:oMath>
            <w:r>
              <w:rPr>
                <w:rFonts w:hint="eastAsia" w:ascii="宋体" w:hAnsi="宋体" w:eastAsia="宋体" w:cs="宋体"/>
                <w:i w:val="0"/>
                <w:kern w:val="2"/>
                <w:sz w:val="28"/>
                <w:szCs w:val="28"/>
                <w:lang w:val="en-US" w:eastAsia="zh-CN" w:bidi="ar-SA"/>
              </w:rPr>
              <w:t>个专家网络</w:t>
            </w:r>
            <m:oMath>
              <m:r>
                <m:rPr/>
                <w:rPr>
                  <w:rFonts w:hint="eastAsia" w:ascii="Cambria Math" w:hAnsi="Cambria Math" w:eastAsia="宋体" w:cs="宋体"/>
                  <w:kern w:val="2"/>
                  <w:sz w:val="28"/>
                  <w:szCs w:val="28"/>
                  <w:lang w:val="en-US" w:eastAsia="zh-CN" w:bidi="ar-SA"/>
                </w:rPr>
                <m:t>{</m:t>
              </m:r>
              <m:sSub>
                <m:sSubPr>
                  <m:ctrlPr>
                    <w:rPr>
                      <w:rFonts w:hint="eastAsia" w:ascii="Cambria Math" w:hAnsi="Cambria Math" w:eastAsia="宋体" w:cs="宋体"/>
                      <w:i/>
                      <w:kern w:val="2"/>
                      <w:sz w:val="28"/>
                      <w:szCs w:val="28"/>
                      <w:lang w:val="en-US" w:eastAsia="zh-CN" w:bidi="ar-SA"/>
                    </w:rPr>
                  </m:ctrlPr>
                </m:sSubPr>
                <m:e>
                  <m:r>
                    <m:rPr/>
                    <w:rPr>
                      <w:rFonts w:hint="eastAsia" w:ascii="Cambria Math" w:hAnsi="Cambria Math" w:eastAsia="宋体" w:cs="宋体"/>
                      <w:kern w:val="2"/>
                      <w:sz w:val="28"/>
                      <w:szCs w:val="28"/>
                      <w:lang w:val="en-US" w:eastAsia="zh-CN" w:bidi="ar-SA"/>
                    </w:rPr>
                    <m:t>E</m:t>
                  </m:r>
                  <m:ctrlPr>
                    <w:rPr>
                      <w:rFonts w:hint="eastAsia" w:ascii="Cambria Math" w:hAnsi="Cambria Math" w:eastAsia="宋体" w:cs="宋体"/>
                      <w:i/>
                      <w:kern w:val="2"/>
                      <w:sz w:val="28"/>
                      <w:szCs w:val="28"/>
                      <w:lang w:val="en-US" w:eastAsia="zh-CN" w:bidi="ar-SA"/>
                    </w:rPr>
                  </m:ctrlPr>
                </m:e>
                <m:sub>
                  <m:r>
                    <m:rPr/>
                    <w:rPr>
                      <w:rFonts w:hint="eastAsia" w:ascii="Cambria Math" w:hAnsi="Cambria Math" w:eastAsia="宋体" w:cs="宋体"/>
                      <w:kern w:val="2"/>
                      <w:sz w:val="28"/>
                      <w:szCs w:val="28"/>
                      <w:lang w:val="en-US" w:eastAsia="zh-CN" w:bidi="ar-SA"/>
                    </w:rPr>
                    <m:t>1</m:t>
                  </m:r>
                  <m:ctrlPr>
                    <w:rPr>
                      <w:rFonts w:hint="eastAsia" w:ascii="Cambria Math" w:hAnsi="Cambria Math" w:eastAsia="宋体" w:cs="宋体"/>
                      <w:i/>
                      <w:kern w:val="2"/>
                      <w:sz w:val="28"/>
                      <w:szCs w:val="28"/>
                      <w:lang w:val="en-US" w:eastAsia="zh-CN" w:bidi="ar-SA"/>
                    </w:rPr>
                  </m:ctrlPr>
                </m:sub>
              </m:sSub>
              <m:r>
                <m:rPr/>
                <w:rPr>
                  <w:rFonts w:hint="eastAsia" w:ascii="Cambria Math" w:hAnsi="Cambria Math" w:eastAsia="宋体" w:cs="宋体"/>
                  <w:kern w:val="2"/>
                  <w:sz w:val="28"/>
                  <w:szCs w:val="28"/>
                  <w:lang w:val="en-US" w:eastAsia="zh-CN" w:bidi="ar-SA"/>
                </w:rPr>
                <m:t>,</m:t>
              </m:r>
              <m:sSub>
                <m:sSubPr>
                  <m:ctrlPr>
                    <w:rPr>
                      <w:rFonts w:hint="eastAsia" w:ascii="Cambria Math" w:hAnsi="Cambria Math" w:eastAsia="宋体" w:cs="宋体"/>
                      <w:i/>
                      <w:kern w:val="2"/>
                      <w:sz w:val="28"/>
                      <w:szCs w:val="28"/>
                      <w:lang w:val="en-US" w:eastAsia="zh-CN" w:bidi="ar-SA"/>
                    </w:rPr>
                  </m:ctrlPr>
                </m:sSubPr>
                <m:e>
                  <m:r>
                    <m:rPr/>
                    <w:rPr>
                      <w:rFonts w:hint="eastAsia" w:ascii="Cambria Math" w:hAnsi="Cambria Math" w:eastAsia="宋体" w:cs="宋体"/>
                      <w:kern w:val="2"/>
                      <w:sz w:val="28"/>
                      <w:szCs w:val="28"/>
                      <w:lang w:val="en-US" w:eastAsia="zh-CN" w:bidi="ar-SA"/>
                    </w:rPr>
                    <m:t>E</m:t>
                  </m:r>
                  <m:ctrlPr>
                    <w:rPr>
                      <w:rFonts w:hint="eastAsia" w:ascii="Cambria Math" w:hAnsi="Cambria Math" w:eastAsia="宋体" w:cs="宋体"/>
                      <w:i/>
                      <w:kern w:val="2"/>
                      <w:sz w:val="28"/>
                      <w:szCs w:val="28"/>
                      <w:lang w:val="en-US" w:eastAsia="zh-CN" w:bidi="ar-SA"/>
                    </w:rPr>
                  </m:ctrlPr>
                </m:e>
                <m:sub>
                  <m:r>
                    <m:rPr/>
                    <w:rPr>
                      <w:rFonts w:hint="eastAsia" w:ascii="Cambria Math" w:hAnsi="Cambria Math" w:eastAsia="宋体" w:cs="宋体"/>
                      <w:kern w:val="2"/>
                      <w:sz w:val="28"/>
                      <w:szCs w:val="28"/>
                      <w:lang w:val="en-US" w:eastAsia="zh-CN" w:bidi="ar-SA"/>
                    </w:rPr>
                    <m:t>2</m:t>
                  </m:r>
                  <m:ctrlPr>
                    <w:rPr>
                      <w:rFonts w:hint="eastAsia" w:ascii="Cambria Math" w:hAnsi="Cambria Math" w:eastAsia="宋体" w:cs="宋体"/>
                      <w:i/>
                      <w:kern w:val="2"/>
                      <w:sz w:val="28"/>
                      <w:szCs w:val="28"/>
                      <w:lang w:val="en-US" w:eastAsia="zh-CN" w:bidi="ar-SA"/>
                    </w:rPr>
                  </m:ctrlPr>
                </m:sub>
              </m:sSub>
              <m:r>
                <m:rPr/>
                <w:rPr>
                  <w:rFonts w:hint="eastAsia" w:ascii="Cambria Math" w:hAnsi="Cambria Math" w:eastAsia="宋体" w:cs="宋体"/>
                  <w:kern w:val="2"/>
                  <w:sz w:val="28"/>
                  <w:szCs w:val="28"/>
                  <w:lang w:val="en-US" w:eastAsia="zh-CN" w:bidi="ar-SA"/>
                </w:rPr>
                <m:t>,</m:t>
              </m:r>
              <m:sSub>
                <m:sSubPr>
                  <m:ctrlPr>
                    <w:rPr>
                      <w:rFonts w:hint="eastAsia" w:ascii="Cambria Math" w:hAnsi="Cambria Math" w:eastAsia="宋体" w:cs="宋体"/>
                      <w:i/>
                      <w:kern w:val="2"/>
                      <w:sz w:val="28"/>
                      <w:szCs w:val="28"/>
                      <w:lang w:val="en-US" w:eastAsia="zh-CN" w:bidi="ar-SA"/>
                    </w:rPr>
                  </m:ctrlPr>
                </m:sSubPr>
                <m:e>
                  <m:r>
                    <m:rPr/>
                    <w:rPr>
                      <w:rFonts w:hint="eastAsia" w:ascii="Cambria Math" w:hAnsi="Cambria Math" w:eastAsia="宋体" w:cs="宋体"/>
                      <w:kern w:val="2"/>
                      <w:sz w:val="28"/>
                      <w:szCs w:val="28"/>
                      <w:lang w:val="en-US" w:eastAsia="zh-CN" w:bidi="ar-SA"/>
                    </w:rPr>
                    <m:t>E</m:t>
                  </m:r>
                  <m:ctrlPr>
                    <w:rPr>
                      <w:rFonts w:hint="eastAsia" w:ascii="Cambria Math" w:hAnsi="Cambria Math" w:eastAsia="宋体" w:cs="宋体"/>
                      <w:i/>
                      <w:kern w:val="2"/>
                      <w:sz w:val="28"/>
                      <w:szCs w:val="28"/>
                      <w:lang w:val="en-US" w:eastAsia="zh-CN" w:bidi="ar-SA"/>
                    </w:rPr>
                  </m:ctrlPr>
                </m:e>
                <m:sub>
                  <m:r>
                    <m:rPr/>
                    <w:rPr>
                      <w:rFonts w:hint="eastAsia" w:ascii="Cambria Math" w:hAnsi="Cambria Math" w:eastAsia="宋体" w:cs="宋体"/>
                      <w:kern w:val="2"/>
                      <w:sz w:val="28"/>
                      <w:szCs w:val="28"/>
                      <w:lang w:val="en-US" w:eastAsia="zh-CN" w:bidi="ar-SA"/>
                    </w:rPr>
                    <m:t>3</m:t>
                  </m:r>
                  <m:ctrlPr>
                    <w:rPr>
                      <w:rFonts w:hint="eastAsia" w:ascii="Cambria Math" w:hAnsi="Cambria Math" w:eastAsia="宋体" w:cs="宋体"/>
                      <w:i/>
                      <w:kern w:val="2"/>
                      <w:sz w:val="28"/>
                      <w:szCs w:val="28"/>
                      <w:lang w:val="en-US" w:eastAsia="zh-CN" w:bidi="ar-SA"/>
                    </w:rPr>
                  </m:ctrlPr>
                </m:sub>
              </m:sSub>
              <m:r>
                <m:rPr/>
                <w:rPr>
                  <w:rFonts w:hint="eastAsia" w:ascii="Cambria Math" w:hAnsi="Cambria Math" w:eastAsia="宋体" w:cs="宋体"/>
                  <w:kern w:val="2"/>
                  <w:sz w:val="28"/>
                  <w:szCs w:val="28"/>
                  <w:lang w:val="en-US" w:eastAsia="zh-CN" w:bidi="ar-SA"/>
                </w:rPr>
                <m:t>}</m:t>
              </m:r>
            </m:oMath>
            <w:r>
              <w:rPr>
                <w:rFonts w:hint="eastAsia" w:ascii="宋体" w:hAnsi="宋体" w:eastAsia="宋体" w:cs="宋体"/>
                <w:i w:val="0"/>
                <w:kern w:val="2"/>
                <w:sz w:val="28"/>
                <w:szCs w:val="28"/>
                <w:lang w:val="en-US" w:eastAsia="zh-CN" w:bidi="ar-SA"/>
              </w:rPr>
              <w:t>，每个专家网络由3层全连接网络组成：</w:t>
            </w:r>
          </w:p>
          <w:p w14:paraId="7F0842AF">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i w:val="0"/>
                <w:color w:val="000000"/>
                <w:kern w:val="2"/>
                <w:sz w:val="28"/>
                <w:szCs w:val="28"/>
                <w:lang w:val="en-US" w:eastAsia="zh-CN" w:bidi="ar-SA"/>
              </w:rPr>
            </w:pPr>
            <m:oMathPara>
              <m:oMath>
                <m:sSub>
                  <m:sSubPr>
                    <m:ctrlPr>
                      <w:rPr>
                        <w:rFonts w:hint="eastAsia" w:ascii="Cambria Math" w:hAnsi="Cambria Math" w:eastAsia="宋体" w:cs="宋体"/>
                        <w:i/>
                        <w:color w:val="000000"/>
                        <w:kern w:val="2"/>
                        <w:sz w:val="28"/>
                        <w:szCs w:val="28"/>
                        <w:lang w:val="en-US" w:eastAsia="zh-CN" w:bidi="ar-SA"/>
                      </w:rPr>
                    </m:ctrlPr>
                  </m:sSubPr>
                  <m:e>
                    <m:r>
                      <m:rPr/>
                      <w:rPr>
                        <w:rFonts w:hint="eastAsia" w:ascii="Cambria Math" w:hAnsi="Cambria Math" w:eastAsia="宋体" w:cs="宋体"/>
                        <w:color w:val="000000"/>
                        <w:kern w:val="2"/>
                        <w:sz w:val="28"/>
                        <w:szCs w:val="28"/>
                        <w:lang w:val="en-US" w:eastAsia="zh-CN" w:bidi="ar-SA"/>
                      </w:rPr>
                      <m:t>E</m:t>
                    </m:r>
                    <m:ctrlPr>
                      <w:rPr>
                        <w:rFonts w:hint="eastAsia" w:ascii="Cambria Math" w:hAnsi="Cambria Math" w:eastAsia="宋体" w:cs="宋体"/>
                        <w:i/>
                        <w:color w:val="000000"/>
                        <w:kern w:val="2"/>
                        <w:sz w:val="28"/>
                        <w:szCs w:val="28"/>
                        <w:lang w:val="en-US" w:eastAsia="zh-CN" w:bidi="ar-SA"/>
                      </w:rPr>
                    </m:ctrlPr>
                  </m:e>
                  <m:sub>
                    <m:r>
                      <m:rPr/>
                      <w:rPr>
                        <w:rFonts w:hint="eastAsia" w:ascii="Cambria Math" w:hAnsi="Cambria Math" w:eastAsia="宋体" w:cs="宋体"/>
                        <w:color w:val="000000"/>
                        <w:kern w:val="2"/>
                        <w:sz w:val="28"/>
                        <w:szCs w:val="28"/>
                        <w:lang w:val="en-US" w:eastAsia="zh-CN" w:bidi="ar-SA"/>
                      </w:rPr>
                      <m:t>k</m:t>
                    </m:r>
                    <m:ctrlPr>
                      <w:rPr>
                        <w:rFonts w:hint="eastAsia" w:ascii="Cambria Math" w:hAnsi="Cambria Math" w:eastAsia="宋体" w:cs="宋体"/>
                        <w:i/>
                        <w:color w:val="000000"/>
                        <w:kern w:val="2"/>
                        <w:sz w:val="28"/>
                        <w:szCs w:val="28"/>
                        <w:lang w:val="en-US" w:eastAsia="zh-CN" w:bidi="ar-SA"/>
                      </w:rPr>
                    </m:ctrlPr>
                  </m:sub>
                </m:sSub>
                <m:r>
                  <m:rPr/>
                  <w:rPr>
                    <w:rFonts w:hint="eastAsia" w:ascii="Cambria Math" w:hAnsi="Cambria Math" w:eastAsia="宋体" w:cs="宋体"/>
                    <w:color w:val="000000"/>
                    <w:kern w:val="2"/>
                    <w:sz w:val="28"/>
                    <w:szCs w:val="28"/>
                    <w:lang w:val="en-US" w:eastAsia="zh-CN" w:bidi="ar-SA"/>
                  </w:rPr>
                  <m:t>(f)=</m:t>
                </m:r>
                <m:sSubSup>
                  <m:sSubSupPr>
                    <m:ctrlPr>
                      <w:rPr>
                        <w:rFonts w:hint="eastAsia" w:ascii="Cambria Math" w:hAnsi="Cambria Math" w:eastAsia="宋体" w:cs="宋体"/>
                        <w:i/>
                        <w:color w:val="000000"/>
                        <w:kern w:val="2"/>
                        <w:sz w:val="28"/>
                        <w:szCs w:val="28"/>
                        <w:lang w:val="en-US" w:eastAsia="zh-CN" w:bidi="ar-SA"/>
                      </w:rPr>
                    </m:ctrlPr>
                  </m:sSubSupPr>
                  <m:e>
                    <m:r>
                      <m:rPr/>
                      <w:rPr>
                        <w:rFonts w:hint="eastAsia" w:ascii="Cambria Math" w:hAnsi="Cambria Math" w:eastAsia="宋体" w:cs="宋体"/>
                        <w:color w:val="000000"/>
                        <w:kern w:val="2"/>
                        <w:sz w:val="28"/>
                        <w:szCs w:val="28"/>
                        <w:lang w:val="en-US" w:eastAsia="zh-CN" w:bidi="ar-SA"/>
                      </w:rPr>
                      <m:t>W</m:t>
                    </m:r>
                    <m:ctrlPr>
                      <w:rPr>
                        <w:rFonts w:hint="eastAsia" w:ascii="Cambria Math" w:hAnsi="Cambria Math" w:eastAsia="宋体" w:cs="宋体"/>
                        <w:i/>
                        <w:color w:val="000000"/>
                        <w:kern w:val="2"/>
                        <w:sz w:val="28"/>
                        <w:szCs w:val="28"/>
                        <w:lang w:val="en-US" w:eastAsia="zh-CN" w:bidi="ar-SA"/>
                      </w:rPr>
                    </m:ctrlPr>
                  </m:e>
                  <m:sub>
                    <m:r>
                      <m:rPr/>
                      <w:rPr>
                        <w:rFonts w:hint="eastAsia" w:ascii="Cambria Math" w:hAnsi="Cambria Math" w:eastAsia="宋体" w:cs="宋体"/>
                        <w:color w:val="000000"/>
                        <w:kern w:val="2"/>
                        <w:sz w:val="28"/>
                        <w:szCs w:val="28"/>
                        <w:lang w:val="en-US" w:eastAsia="zh-CN" w:bidi="ar-SA"/>
                      </w:rPr>
                      <m:t>k</m:t>
                    </m:r>
                    <m:ctrlPr>
                      <w:rPr>
                        <w:rFonts w:hint="eastAsia" w:ascii="Cambria Math" w:hAnsi="Cambria Math" w:eastAsia="宋体" w:cs="宋体"/>
                        <w:i/>
                        <w:color w:val="000000"/>
                        <w:kern w:val="2"/>
                        <w:sz w:val="28"/>
                        <w:szCs w:val="28"/>
                        <w:lang w:val="en-US" w:eastAsia="zh-CN" w:bidi="ar-SA"/>
                      </w:rPr>
                    </m:ctrlPr>
                  </m:sub>
                  <m:sup>
                    <m:r>
                      <m:rPr/>
                      <w:rPr>
                        <w:rFonts w:hint="eastAsia" w:ascii="Cambria Math" w:hAnsi="Cambria Math" w:eastAsia="宋体" w:cs="宋体"/>
                        <w:color w:val="000000"/>
                        <w:kern w:val="2"/>
                        <w:sz w:val="28"/>
                        <w:szCs w:val="28"/>
                        <w:lang w:val="en-US" w:eastAsia="zh-CN" w:bidi="ar-SA"/>
                      </w:rPr>
                      <m:t>(3)</m:t>
                    </m:r>
                    <m:ctrlPr>
                      <w:rPr>
                        <w:rFonts w:hint="eastAsia" w:ascii="Cambria Math" w:hAnsi="Cambria Math" w:eastAsia="宋体" w:cs="宋体"/>
                        <w:i/>
                        <w:color w:val="000000"/>
                        <w:kern w:val="2"/>
                        <w:sz w:val="28"/>
                        <w:szCs w:val="28"/>
                        <w:lang w:val="en-US" w:eastAsia="zh-CN" w:bidi="ar-SA"/>
                      </w:rPr>
                    </m:ctrlPr>
                  </m:sup>
                </m:sSubSup>
                <m:r>
                  <m:rPr/>
                  <w:rPr>
                    <w:rFonts w:hint="eastAsia" w:ascii="Cambria Math" w:hAnsi="Cambria Math" w:eastAsia="宋体" w:cs="宋体"/>
                    <w:color w:val="000000"/>
                    <w:kern w:val="2"/>
                    <w:sz w:val="28"/>
                    <w:szCs w:val="28"/>
                    <w:lang w:val="en-US" w:eastAsia="zh-CN" w:bidi="ar-SA"/>
                  </w:rPr>
                  <m:t>·ReLU</m:t>
                </m:r>
                <m:d>
                  <m:dPr>
                    <m:ctrlPr>
                      <w:rPr>
                        <w:rFonts w:hint="eastAsia" w:ascii="Cambria Math" w:hAnsi="Cambria Math" w:eastAsia="宋体" w:cs="宋体"/>
                        <w:i/>
                        <w:color w:val="000000"/>
                        <w:kern w:val="2"/>
                        <w:sz w:val="28"/>
                        <w:szCs w:val="28"/>
                        <w:lang w:val="en-US" w:eastAsia="zh-CN" w:bidi="ar-SA"/>
                      </w:rPr>
                    </m:ctrlPr>
                  </m:dPr>
                  <m:e>
                    <m:sSubSup>
                      <m:sSubSupPr>
                        <m:ctrlPr>
                          <w:rPr>
                            <w:rFonts w:hint="eastAsia" w:ascii="Cambria Math" w:hAnsi="Cambria Math" w:eastAsia="宋体" w:cs="宋体"/>
                            <w:i/>
                            <w:color w:val="000000"/>
                            <w:kern w:val="2"/>
                            <w:sz w:val="28"/>
                            <w:szCs w:val="28"/>
                            <w:lang w:val="en-US" w:eastAsia="zh-CN" w:bidi="ar-SA"/>
                          </w:rPr>
                        </m:ctrlPr>
                      </m:sSubSupPr>
                      <m:e>
                        <m:r>
                          <m:rPr/>
                          <w:rPr>
                            <w:rFonts w:hint="eastAsia" w:ascii="Cambria Math" w:hAnsi="Cambria Math" w:eastAsia="宋体" w:cs="宋体"/>
                            <w:color w:val="000000"/>
                            <w:kern w:val="2"/>
                            <w:sz w:val="28"/>
                            <w:szCs w:val="28"/>
                            <w:lang w:val="en-US" w:eastAsia="zh-CN" w:bidi="ar-SA"/>
                          </w:rPr>
                          <m:t>W</m:t>
                        </m:r>
                        <m:ctrlPr>
                          <w:rPr>
                            <w:rFonts w:hint="eastAsia" w:ascii="Cambria Math" w:hAnsi="Cambria Math" w:eastAsia="宋体" w:cs="宋体"/>
                            <w:i/>
                            <w:color w:val="000000"/>
                            <w:kern w:val="2"/>
                            <w:sz w:val="28"/>
                            <w:szCs w:val="28"/>
                            <w:lang w:val="en-US" w:eastAsia="zh-CN" w:bidi="ar-SA"/>
                          </w:rPr>
                        </m:ctrlPr>
                      </m:e>
                      <m:sub>
                        <m:r>
                          <m:rPr/>
                          <w:rPr>
                            <w:rFonts w:hint="eastAsia" w:ascii="Cambria Math" w:hAnsi="Cambria Math" w:eastAsia="宋体" w:cs="宋体"/>
                            <w:color w:val="000000"/>
                            <w:kern w:val="2"/>
                            <w:sz w:val="28"/>
                            <w:szCs w:val="28"/>
                            <w:lang w:val="en-US" w:eastAsia="zh-CN" w:bidi="ar-SA"/>
                          </w:rPr>
                          <m:t>k</m:t>
                        </m:r>
                        <m:ctrlPr>
                          <w:rPr>
                            <w:rFonts w:hint="eastAsia" w:ascii="Cambria Math" w:hAnsi="Cambria Math" w:eastAsia="宋体" w:cs="宋体"/>
                            <w:i/>
                            <w:color w:val="000000"/>
                            <w:kern w:val="2"/>
                            <w:sz w:val="28"/>
                            <w:szCs w:val="28"/>
                            <w:lang w:val="en-US" w:eastAsia="zh-CN" w:bidi="ar-SA"/>
                          </w:rPr>
                        </m:ctrlPr>
                      </m:sub>
                      <m:sup>
                        <m:r>
                          <m:rPr/>
                          <w:rPr>
                            <w:rFonts w:hint="eastAsia" w:ascii="Cambria Math" w:hAnsi="Cambria Math" w:eastAsia="宋体" w:cs="宋体"/>
                            <w:color w:val="000000"/>
                            <w:kern w:val="2"/>
                            <w:sz w:val="28"/>
                            <w:szCs w:val="28"/>
                            <w:lang w:val="en-US" w:eastAsia="zh-CN" w:bidi="ar-SA"/>
                          </w:rPr>
                          <m:t>(2)</m:t>
                        </m:r>
                        <m:ctrlPr>
                          <w:rPr>
                            <w:rFonts w:hint="eastAsia" w:ascii="Cambria Math" w:hAnsi="Cambria Math" w:eastAsia="宋体" w:cs="宋体"/>
                            <w:i/>
                            <w:color w:val="000000"/>
                            <w:kern w:val="2"/>
                            <w:sz w:val="28"/>
                            <w:szCs w:val="28"/>
                            <w:lang w:val="en-US" w:eastAsia="zh-CN" w:bidi="ar-SA"/>
                          </w:rPr>
                        </m:ctrlPr>
                      </m:sup>
                    </m:sSubSup>
                    <m:r>
                      <m:rPr/>
                      <w:rPr>
                        <w:rFonts w:hint="eastAsia" w:ascii="Cambria Math" w:hAnsi="Cambria Math" w:eastAsia="宋体" w:cs="宋体"/>
                        <w:color w:val="000000"/>
                        <w:kern w:val="2"/>
                        <w:sz w:val="28"/>
                        <w:szCs w:val="28"/>
                        <w:lang w:val="en-US" w:eastAsia="zh-CN" w:bidi="ar-SA"/>
                      </w:rPr>
                      <m:t>·ReLU</m:t>
                    </m:r>
                    <m:d>
                      <m:dPr>
                        <m:ctrlPr>
                          <w:rPr>
                            <w:rFonts w:hint="eastAsia" w:ascii="Cambria Math" w:hAnsi="Cambria Math" w:eastAsia="宋体" w:cs="宋体"/>
                            <w:i/>
                            <w:color w:val="000000"/>
                            <w:kern w:val="2"/>
                            <w:sz w:val="28"/>
                            <w:szCs w:val="28"/>
                            <w:lang w:val="en-US" w:eastAsia="zh-CN" w:bidi="ar-SA"/>
                          </w:rPr>
                        </m:ctrlPr>
                      </m:dPr>
                      <m:e>
                        <m:sSubSup>
                          <m:sSubSupPr>
                            <m:ctrlPr>
                              <w:rPr>
                                <w:rFonts w:hint="eastAsia" w:ascii="Cambria Math" w:hAnsi="Cambria Math" w:eastAsia="宋体" w:cs="宋体"/>
                                <w:i/>
                                <w:color w:val="000000"/>
                                <w:kern w:val="2"/>
                                <w:sz w:val="28"/>
                                <w:szCs w:val="28"/>
                                <w:lang w:val="en-US" w:eastAsia="zh-CN" w:bidi="ar-SA"/>
                              </w:rPr>
                            </m:ctrlPr>
                          </m:sSubSupPr>
                          <m:e>
                            <m:r>
                              <m:rPr/>
                              <w:rPr>
                                <w:rFonts w:hint="eastAsia" w:ascii="Cambria Math" w:hAnsi="Cambria Math" w:eastAsia="宋体" w:cs="宋体"/>
                                <w:color w:val="000000"/>
                                <w:kern w:val="2"/>
                                <w:sz w:val="28"/>
                                <w:szCs w:val="28"/>
                                <w:lang w:val="en-US" w:eastAsia="zh-CN" w:bidi="ar-SA"/>
                              </w:rPr>
                              <m:t>W</m:t>
                            </m:r>
                            <m:ctrlPr>
                              <w:rPr>
                                <w:rFonts w:hint="eastAsia" w:ascii="Cambria Math" w:hAnsi="Cambria Math" w:eastAsia="宋体" w:cs="宋体"/>
                                <w:i/>
                                <w:color w:val="000000"/>
                                <w:kern w:val="2"/>
                                <w:sz w:val="28"/>
                                <w:szCs w:val="28"/>
                                <w:lang w:val="en-US" w:eastAsia="zh-CN" w:bidi="ar-SA"/>
                              </w:rPr>
                            </m:ctrlPr>
                          </m:e>
                          <m:sub>
                            <m:r>
                              <m:rPr/>
                              <w:rPr>
                                <w:rFonts w:hint="eastAsia" w:ascii="Cambria Math" w:hAnsi="Cambria Math" w:eastAsia="宋体" w:cs="宋体"/>
                                <w:color w:val="000000"/>
                                <w:kern w:val="2"/>
                                <w:sz w:val="28"/>
                                <w:szCs w:val="28"/>
                                <w:lang w:val="en-US" w:eastAsia="zh-CN" w:bidi="ar-SA"/>
                              </w:rPr>
                              <m:t>K</m:t>
                            </m:r>
                            <m:ctrlPr>
                              <w:rPr>
                                <w:rFonts w:hint="eastAsia" w:ascii="Cambria Math" w:hAnsi="Cambria Math" w:eastAsia="宋体" w:cs="宋体"/>
                                <w:i/>
                                <w:color w:val="000000"/>
                                <w:kern w:val="2"/>
                                <w:sz w:val="28"/>
                                <w:szCs w:val="28"/>
                                <w:lang w:val="en-US" w:eastAsia="zh-CN" w:bidi="ar-SA"/>
                              </w:rPr>
                            </m:ctrlPr>
                          </m:sub>
                          <m:sup>
                            <m:r>
                              <m:rPr/>
                              <w:rPr>
                                <w:rFonts w:hint="eastAsia" w:ascii="Cambria Math" w:hAnsi="Cambria Math" w:eastAsia="宋体" w:cs="宋体"/>
                                <w:color w:val="000000"/>
                                <w:kern w:val="2"/>
                                <w:sz w:val="28"/>
                                <w:szCs w:val="28"/>
                                <w:lang w:val="en-US" w:eastAsia="zh-CN" w:bidi="ar-SA"/>
                              </w:rPr>
                              <m:t>(1)</m:t>
                            </m:r>
                            <m:ctrlPr>
                              <w:rPr>
                                <w:rFonts w:hint="eastAsia" w:ascii="Cambria Math" w:hAnsi="Cambria Math" w:eastAsia="宋体" w:cs="宋体"/>
                                <w:i/>
                                <w:color w:val="000000"/>
                                <w:kern w:val="2"/>
                                <w:sz w:val="28"/>
                                <w:szCs w:val="28"/>
                                <w:lang w:val="en-US" w:eastAsia="zh-CN" w:bidi="ar-SA"/>
                              </w:rPr>
                            </m:ctrlPr>
                          </m:sup>
                        </m:sSubSup>
                        <m:r>
                          <m:rPr/>
                          <w:rPr>
                            <w:rFonts w:hint="eastAsia" w:ascii="Cambria Math" w:hAnsi="Cambria Math" w:eastAsia="宋体" w:cs="宋体"/>
                            <w:color w:val="000000"/>
                            <w:kern w:val="2"/>
                            <w:sz w:val="28"/>
                            <w:szCs w:val="28"/>
                            <w:lang w:val="en-US" w:eastAsia="zh-CN" w:bidi="ar-SA"/>
                          </w:rPr>
                          <m:t>f+</m:t>
                        </m:r>
                        <m:sSubSup>
                          <m:sSubSupPr>
                            <m:ctrlPr>
                              <w:rPr>
                                <w:rFonts w:hint="eastAsia" w:ascii="Cambria Math" w:hAnsi="Cambria Math" w:eastAsia="宋体" w:cs="宋体"/>
                                <w:i/>
                                <w:color w:val="000000"/>
                                <w:kern w:val="2"/>
                                <w:sz w:val="28"/>
                                <w:szCs w:val="28"/>
                                <w:lang w:val="en-US" w:eastAsia="zh-CN" w:bidi="ar-SA"/>
                              </w:rPr>
                            </m:ctrlPr>
                          </m:sSubSupPr>
                          <m:e>
                            <m:r>
                              <m:rPr/>
                              <w:rPr>
                                <w:rFonts w:hint="eastAsia" w:ascii="Cambria Math" w:hAnsi="Cambria Math" w:eastAsia="宋体" w:cs="宋体"/>
                                <w:color w:val="000000"/>
                                <w:kern w:val="2"/>
                                <w:sz w:val="28"/>
                                <w:szCs w:val="28"/>
                                <w:lang w:val="en-US" w:eastAsia="zh-CN" w:bidi="ar-SA"/>
                              </w:rPr>
                              <m:t>b</m:t>
                            </m:r>
                            <m:ctrlPr>
                              <w:rPr>
                                <w:rFonts w:hint="eastAsia" w:ascii="Cambria Math" w:hAnsi="Cambria Math" w:eastAsia="宋体" w:cs="宋体"/>
                                <w:i/>
                                <w:color w:val="000000"/>
                                <w:kern w:val="2"/>
                                <w:sz w:val="28"/>
                                <w:szCs w:val="28"/>
                                <w:lang w:val="en-US" w:eastAsia="zh-CN" w:bidi="ar-SA"/>
                              </w:rPr>
                            </m:ctrlPr>
                          </m:e>
                          <m:sub>
                            <m:r>
                              <m:rPr/>
                              <w:rPr>
                                <w:rFonts w:hint="eastAsia" w:ascii="Cambria Math" w:hAnsi="Cambria Math" w:eastAsia="宋体" w:cs="宋体"/>
                                <w:color w:val="000000"/>
                                <w:kern w:val="2"/>
                                <w:sz w:val="28"/>
                                <w:szCs w:val="28"/>
                                <w:lang w:val="en-US" w:eastAsia="zh-CN" w:bidi="ar-SA"/>
                              </w:rPr>
                              <m:t>k</m:t>
                            </m:r>
                            <m:ctrlPr>
                              <w:rPr>
                                <w:rFonts w:hint="eastAsia" w:ascii="Cambria Math" w:hAnsi="Cambria Math" w:eastAsia="宋体" w:cs="宋体"/>
                                <w:i/>
                                <w:color w:val="000000"/>
                                <w:kern w:val="2"/>
                                <w:sz w:val="28"/>
                                <w:szCs w:val="28"/>
                                <w:lang w:val="en-US" w:eastAsia="zh-CN" w:bidi="ar-SA"/>
                              </w:rPr>
                            </m:ctrlPr>
                          </m:sub>
                          <m:sup>
                            <m:r>
                              <m:rPr/>
                              <w:rPr>
                                <w:rFonts w:hint="eastAsia" w:ascii="Cambria Math" w:hAnsi="Cambria Math" w:eastAsia="宋体" w:cs="宋体"/>
                                <w:color w:val="000000"/>
                                <w:kern w:val="2"/>
                                <w:sz w:val="28"/>
                                <w:szCs w:val="28"/>
                                <w:lang w:val="en-US" w:eastAsia="zh-CN" w:bidi="ar-SA"/>
                              </w:rPr>
                              <m:t>(2)</m:t>
                            </m:r>
                            <m:ctrlPr>
                              <w:rPr>
                                <w:rFonts w:hint="eastAsia" w:ascii="Cambria Math" w:hAnsi="Cambria Math" w:eastAsia="宋体" w:cs="宋体"/>
                                <w:i/>
                                <w:color w:val="000000"/>
                                <w:kern w:val="2"/>
                                <w:sz w:val="28"/>
                                <w:szCs w:val="28"/>
                                <w:lang w:val="en-US" w:eastAsia="zh-CN" w:bidi="ar-SA"/>
                              </w:rPr>
                            </m:ctrlPr>
                          </m:sup>
                        </m:sSubSup>
                        <m:ctrlPr>
                          <w:rPr>
                            <w:rFonts w:hint="eastAsia" w:ascii="Cambria Math" w:hAnsi="Cambria Math" w:eastAsia="宋体" w:cs="宋体"/>
                            <w:i/>
                            <w:color w:val="000000"/>
                            <w:kern w:val="2"/>
                            <w:sz w:val="28"/>
                            <w:szCs w:val="28"/>
                            <w:lang w:val="en-US" w:eastAsia="zh-CN" w:bidi="ar-SA"/>
                          </w:rPr>
                        </m:ctrlPr>
                      </m:e>
                    </m:d>
                    <m:ctrlPr>
                      <w:rPr>
                        <w:rFonts w:hint="eastAsia" w:ascii="Cambria Math" w:hAnsi="Cambria Math" w:eastAsia="宋体" w:cs="宋体"/>
                        <w:i/>
                        <w:color w:val="000000"/>
                        <w:kern w:val="2"/>
                        <w:sz w:val="28"/>
                        <w:szCs w:val="28"/>
                        <w:lang w:val="en-US" w:eastAsia="zh-CN" w:bidi="ar-SA"/>
                      </w:rPr>
                    </m:ctrlPr>
                  </m:e>
                </m:d>
                <m:r>
                  <m:rPr/>
                  <w:rPr>
                    <w:rFonts w:hint="eastAsia" w:ascii="Cambria Math" w:hAnsi="Cambria Math" w:eastAsia="宋体" w:cs="宋体"/>
                    <w:color w:val="000000"/>
                    <w:kern w:val="2"/>
                    <w:sz w:val="28"/>
                    <w:szCs w:val="28"/>
                    <w:lang w:val="en-US" w:eastAsia="zh-CN" w:bidi="ar-SA"/>
                  </w:rPr>
                  <m:t>+</m:t>
                </m:r>
                <m:sSubSup>
                  <m:sSubSupPr>
                    <m:ctrlPr>
                      <w:rPr>
                        <w:rFonts w:hint="eastAsia" w:ascii="Cambria Math" w:hAnsi="Cambria Math" w:eastAsia="宋体" w:cs="宋体"/>
                        <w:i/>
                        <w:color w:val="000000"/>
                        <w:kern w:val="2"/>
                        <w:sz w:val="28"/>
                        <w:szCs w:val="28"/>
                        <w:lang w:val="en-US" w:eastAsia="zh-CN" w:bidi="ar-SA"/>
                      </w:rPr>
                    </m:ctrlPr>
                  </m:sSubSupPr>
                  <m:e>
                    <m:r>
                      <m:rPr/>
                      <w:rPr>
                        <w:rFonts w:hint="eastAsia" w:ascii="Cambria Math" w:hAnsi="Cambria Math" w:eastAsia="宋体" w:cs="宋体"/>
                        <w:color w:val="000000"/>
                        <w:kern w:val="2"/>
                        <w:sz w:val="28"/>
                        <w:szCs w:val="28"/>
                        <w:lang w:val="en-US" w:eastAsia="zh-CN" w:bidi="ar-SA"/>
                      </w:rPr>
                      <m:t>b</m:t>
                    </m:r>
                    <m:ctrlPr>
                      <w:rPr>
                        <w:rFonts w:hint="eastAsia" w:ascii="Cambria Math" w:hAnsi="Cambria Math" w:eastAsia="宋体" w:cs="宋体"/>
                        <w:i/>
                        <w:color w:val="000000"/>
                        <w:kern w:val="2"/>
                        <w:sz w:val="28"/>
                        <w:szCs w:val="28"/>
                        <w:lang w:val="en-US" w:eastAsia="zh-CN" w:bidi="ar-SA"/>
                      </w:rPr>
                    </m:ctrlPr>
                  </m:e>
                  <m:sub>
                    <m:r>
                      <m:rPr/>
                      <w:rPr>
                        <w:rFonts w:hint="eastAsia" w:ascii="Cambria Math" w:hAnsi="Cambria Math" w:eastAsia="宋体" w:cs="宋体"/>
                        <w:color w:val="000000"/>
                        <w:kern w:val="2"/>
                        <w:sz w:val="28"/>
                        <w:szCs w:val="28"/>
                        <w:lang w:val="en-US" w:eastAsia="zh-CN" w:bidi="ar-SA"/>
                      </w:rPr>
                      <m:t>k</m:t>
                    </m:r>
                    <m:ctrlPr>
                      <w:rPr>
                        <w:rFonts w:hint="eastAsia" w:ascii="Cambria Math" w:hAnsi="Cambria Math" w:eastAsia="宋体" w:cs="宋体"/>
                        <w:i/>
                        <w:color w:val="000000"/>
                        <w:kern w:val="2"/>
                        <w:sz w:val="28"/>
                        <w:szCs w:val="28"/>
                        <w:lang w:val="en-US" w:eastAsia="zh-CN" w:bidi="ar-SA"/>
                      </w:rPr>
                    </m:ctrlPr>
                  </m:sub>
                  <m:sup>
                    <m:r>
                      <m:rPr/>
                      <w:rPr>
                        <w:rFonts w:hint="eastAsia" w:ascii="Cambria Math" w:hAnsi="Cambria Math" w:eastAsia="宋体" w:cs="宋体"/>
                        <w:color w:val="000000"/>
                        <w:kern w:val="2"/>
                        <w:sz w:val="28"/>
                        <w:szCs w:val="28"/>
                        <w:lang w:val="en-US" w:eastAsia="zh-CN" w:bidi="ar-SA"/>
                      </w:rPr>
                      <m:t>(3)</m:t>
                    </m:r>
                    <m:ctrlPr>
                      <w:rPr>
                        <w:rFonts w:hint="eastAsia" w:ascii="Cambria Math" w:hAnsi="Cambria Math" w:eastAsia="宋体" w:cs="宋体"/>
                        <w:i/>
                        <w:color w:val="000000"/>
                        <w:kern w:val="2"/>
                        <w:sz w:val="28"/>
                        <w:szCs w:val="28"/>
                        <w:lang w:val="en-US" w:eastAsia="zh-CN" w:bidi="ar-SA"/>
                      </w:rPr>
                    </m:ctrlPr>
                  </m:sup>
                </m:sSubSup>
                <m:r>
                  <m:rPr/>
                  <w:rPr>
                    <w:rFonts w:hint="eastAsia" w:ascii="Cambria Math" w:hAnsi="Cambria Math" w:eastAsia="宋体" w:cs="宋体"/>
                    <w:color w:val="000000"/>
                    <w:kern w:val="2"/>
                    <w:sz w:val="28"/>
                    <w:szCs w:val="28"/>
                    <w:lang w:val="en-US" w:eastAsia="zh-CN" w:bidi="ar-SA"/>
                  </w:rPr>
                  <m:t>.</m:t>
                </m:r>
              </m:oMath>
            </m:oMathPara>
          </w:p>
          <w:p w14:paraId="4346AC74">
            <w:pPr>
              <w:keepNext w:val="0"/>
              <w:keepLines w:val="0"/>
              <w:pageBreakBefore w:val="0"/>
              <w:widowControl w:val="0"/>
              <w:kinsoku/>
              <w:wordWrap/>
              <w:overflowPunct/>
              <w:topLinePunct w:val="0"/>
              <w:autoSpaceDE/>
              <w:autoSpaceDN/>
              <w:bidi w:val="0"/>
              <w:adjustRightInd/>
              <w:snapToGrid/>
              <w:spacing w:line="340" w:lineRule="exact"/>
              <w:jc w:val="both"/>
              <w:textAlignment w:val="auto"/>
              <w:rPr>
                <w:rFonts w:hint="eastAsia" w:ascii="宋体" w:hAnsi="宋体" w:eastAsia="宋体" w:cs="宋体"/>
                <w:i w:val="0"/>
                <w:color w:val="000000"/>
                <w:kern w:val="2"/>
                <w:sz w:val="28"/>
                <w:szCs w:val="28"/>
                <w:lang w:val="en-US" w:eastAsia="zh-CN" w:bidi="ar-SA"/>
              </w:rPr>
            </w:pPr>
            <w:r>
              <w:rPr>
                <w:rFonts w:hint="eastAsia" w:ascii="宋体" w:hAnsi="宋体" w:eastAsia="宋体" w:cs="宋体"/>
                <w:i w:val="0"/>
                <w:color w:val="000000"/>
                <w:kern w:val="2"/>
                <w:sz w:val="28"/>
                <w:szCs w:val="28"/>
                <w:lang w:val="en-US" w:eastAsia="zh-CN" w:bidi="ar-SA"/>
              </w:rPr>
              <w:t>其中：</w:t>
            </w:r>
          </w:p>
          <w:p w14:paraId="64CCA308">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i w:val="0"/>
                <w:color w:val="000000"/>
                <w:kern w:val="2"/>
                <w:sz w:val="28"/>
                <w:szCs w:val="28"/>
                <w:lang w:val="en-US" w:eastAsia="zh-CN" w:bidi="ar-SA"/>
              </w:rPr>
            </w:pPr>
            <m:oMath>
              <m:sSubSup>
                <m:sSubSupPr>
                  <m:ctrlPr>
                    <w:rPr>
                      <w:rFonts w:hint="eastAsia" w:ascii="Cambria Math" w:hAnsi="Cambria Math" w:eastAsia="宋体" w:cs="宋体"/>
                      <w:i/>
                      <w:color w:val="000000"/>
                      <w:kern w:val="2"/>
                      <w:sz w:val="28"/>
                      <w:szCs w:val="28"/>
                      <w:lang w:val="en-US" w:bidi="ar-SA"/>
                    </w:rPr>
                  </m:ctrlPr>
                </m:sSubSupPr>
                <m:e>
                  <m:r>
                    <m:rPr/>
                    <w:rPr>
                      <w:rFonts w:hint="eastAsia" w:ascii="Cambria Math" w:hAnsi="Cambria Math" w:eastAsia="宋体" w:cs="宋体"/>
                      <w:color w:val="000000"/>
                      <w:kern w:val="2"/>
                      <w:sz w:val="28"/>
                      <w:szCs w:val="28"/>
                      <w:lang w:val="en-US" w:eastAsia="zh-CN" w:bidi="ar-SA"/>
                    </w:rPr>
                    <m:t>W</m:t>
                  </m:r>
                  <m:ctrlPr>
                    <w:rPr>
                      <w:rFonts w:hint="eastAsia" w:ascii="Cambria Math" w:hAnsi="Cambria Math" w:eastAsia="宋体" w:cs="宋体"/>
                      <w:i/>
                      <w:color w:val="000000"/>
                      <w:kern w:val="2"/>
                      <w:sz w:val="28"/>
                      <w:szCs w:val="28"/>
                      <w:lang w:val="en-US" w:bidi="ar-SA"/>
                    </w:rPr>
                  </m:ctrlPr>
                </m:e>
                <m:sub>
                  <m:r>
                    <m:rPr/>
                    <w:rPr>
                      <w:rFonts w:hint="eastAsia" w:ascii="Cambria Math" w:hAnsi="Cambria Math" w:eastAsia="宋体" w:cs="宋体"/>
                      <w:color w:val="000000"/>
                      <w:kern w:val="2"/>
                      <w:sz w:val="28"/>
                      <w:szCs w:val="28"/>
                      <w:lang w:val="en-US" w:eastAsia="zh-CN" w:bidi="ar-SA"/>
                    </w:rPr>
                    <m:t>k</m:t>
                  </m:r>
                  <m:ctrlPr>
                    <w:rPr>
                      <w:rFonts w:hint="eastAsia" w:ascii="Cambria Math" w:hAnsi="Cambria Math" w:eastAsia="宋体" w:cs="宋体"/>
                      <w:i/>
                      <w:color w:val="000000"/>
                      <w:kern w:val="2"/>
                      <w:sz w:val="28"/>
                      <w:szCs w:val="28"/>
                      <w:lang w:val="en-US" w:bidi="ar-SA"/>
                    </w:rPr>
                  </m:ctrlPr>
                </m:sub>
                <m:sup>
                  <m:r>
                    <m:rPr/>
                    <w:rPr>
                      <w:rFonts w:hint="eastAsia" w:ascii="Cambria Math" w:hAnsi="Cambria Math" w:eastAsia="宋体" w:cs="宋体"/>
                      <w:color w:val="000000"/>
                      <w:kern w:val="2"/>
                      <w:sz w:val="28"/>
                      <w:szCs w:val="28"/>
                      <w:lang w:val="en-US" w:eastAsia="zh-CN" w:bidi="ar-SA"/>
                    </w:rPr>
                    <m:t>(1)</m:t>
                  </m:r>
                  <m:ctrlPr>
                    <w:rPr>
                      <w:rFonts w:hint="eastAsia" w:ascii="Cambria Math" w:hAnsi="Cambria Math" w:eastAsia="宋体" w:cs="宋体"/>
                      <w:i/>
                      <w:color w:val="000000"/>
                      <w:kern w:val="2"/>
                      <w:sz w:val="28"/>
                      <w:szCs w:val="28"/>
                      <w:lang w:val="en-US" w:bidi="ar-SA"/>
                    </w:rPr>
                  </m:ctrlPr>
                </m:sup>
              </m:sSubSup>
              <m:r>
                <m:rPr/>
                <w:rPr>
                  <w:rFonts w:hint="eastAsia" w:ascii="Cambria Math" w:hAnsi="Cambria Math" w:eastAsia="宋体" w:cs="宋体"/>
                  <w:color w:val="000000"/>
                  <w:kern w:val="2"/>
                  <w:sz w:val="28"/>
                  <w:szCs w:val="28"/>
                  <w:lang w:val="en-US" w:bidi="ar-SA"/>
                </w:rPr>
                <m:t>∈</m:t>
              </m:r>
              <m:sSup>
                <m:sSupPr>
                  <m:ctrlPr>
                    <w:rPr>
                      <w:rFonts w:hint="eastAsia" w:ascii="Cambria Math" w:hAnsi="Cambria Math" w:eastAsia="宋体" w:cs="宋体"/>
                      <w:i/>
                      <w:color w:val="000000"/>
                      <w:kern w:val="2"/>
                      <w:sz w:val="28"/>
                      <w:szCs w:val="28"/>
                      <w:lang w:val="en-US" w:bidi="ar-SA"/>
                    </w:rPr>
                  </m:ctrlPr>
                </m:sSupPr>
                <m:e>
                  <m:r>
                    <m:rPr/>
                    <w:rPr>
                      <w:rFonts w:hint="eastAsia" w:ascii="Cambria Math" w:hAnsi="Cambria Math" w:eastAsia="宋体" w:cs="宋体"/>
                      <w:color w:val="000000"/>
                      <w:kern w:val="2"/>
                      <w:sz w:val="28"/>
                      <w:szCs w:val="28"/>
                      <w:lang w:val="en-US" w:eastAsia="zh-CN" w:bidi="ar-SA"/>
                    </w:rPr>
                    <m:t>R</m:t>
                  </m:r>
                  <m:ctrlPr>
                    <w:rPr>
                      <w:rFonts w:hint="eastAsia" w:ascii="Cambria Math" w:hAnsi="Cambria Math" w:eastAsia="宋体" w:cs="宋体"/>
                      <w:i/>
                      <w:color w:val="000000"/>
                      <w:kern w:val="2"/>
                      <w:sz w:val="28"/>
                      <w:szCs w:val="28"/>
                      <w:lang w:val="en-US" w:bidi="ar-SA"/>
                    </w:rPr>
                  </m:ctrlPr>
                </m:e>
                <m:sup>
                  <m:r>
                    <m:rPr/>
                    <w:rPr>
                      <w:rFonts w:hint="eastAsia" w:ascii="Cambria Math" w:hAnsi="Cambria Math" w:eastAsia="宋体" w:cs="宋体"/>
                      <w:color w:val="000000"/>
                      <w:kern w:val="2"/>
                      <w:sz w:val="28"/>
                      <w:szCs w:val="28"/>
                      <w:lang w:val="en-US" w:eastAsia="zh-CN" w:bidi="ar-SA"/>
                    </w:rPr>
                    <m:t>512</m:t>
                  </m:r>
                  <m:r>
                    <m:rPr/>
                    <w:rPr>
                      <w:rFonts w:hint="eastAsia" w:ascii="Cambria Math" w:hAnsi="Cambria Math" w:eastAsia="宋体" w:cs="宋体"/>
                      <w:color w:val="000000"/>
                      <w:kern w:val="2"/>
                      <w:sz w:val="28"/>
                      <w:szCs w:val="28"/>
                      <w:lang w:val="en-US" w:bidi="ar-SA"/>
                    </w:rPr>
                    <m:t>×</m:t>
                  </m:r>
                  <m:r>
                    <m:rPr/>
                    <w:rPr>
                      <w:rFonts w:hint="eastAsia" w:ascii="Cambria Math" w:hAnsi="Cambria Math" w:eastAsia="宋体" w:cs="宋体"/>
                      <w:color w:val="000000"/>
                      <w:kern w:val="2"/>
                      <w:sz w:val="28"/>
                      <w:szCs w:val="28"/>
                      <w:lang w:val="en-US" w:eastAsia="zh-CN" w:bidi="ar-SA"/>
                    </w:rPr>
                    <m:t>1024</m:t>
                  </m:r>
                  <m:ctrlPr>
                    <w:rPr>
                      <w:rFonts w:hint="eastAsia" w:ascii="Cambria Math" w:hAnsi="Cambria Math" w:eastAsia="宋体" w:cs="宋体"/>
                      <w:i/>
                      <w:color w:val="000000"/>
                      <w:kern w:val="2"/>
                      <w:sz w:val="28"/>
                      <w:szCs w:val="28"/>
                      <w:lang w:val="en-US" w:bidi="ar-SA"/>
                    </w:rPr>
                  </m:ctrlPr>
                </m:sup>
              </m:sSup>
            </m:oMath>
            <w:r>
              <w:rPr>
                <w:rFonts w:hint="eastAsia" w:ascii="宋体" w:hAnsi="宋体" w:eastAsia="宋体" w:cs="宋体"/>
                <w:i w:val="0"/>
                <w:color w:val="000000"/>
                <w:kern w:val="2"/>
                <w:sz w:val="28"/>
                <w:szCs w:val="28"/>
                <w:lang w:val="en-US" w:eastAsia="zh-CN" w:bidi="ar-SA"/>
              </w:rPr>
              <w:t>，</w:t>
            </w:r>
            <m:oMath>
              <m:sSubSup>
                <m:sSubSupPr>
                  <m:ctrlPr>
                    <w:rPr>
                      <w:rFonts w:hint="eastAsia" w:ascii="Cambria Math" w:hAnsi="Cambria Math" w:eastAsia="宋体" w:cs="宋体"/>
                      <w:i/>
                      <w:color w:val="000000"/>
                      <w:kern w:val="2"/>
                      <w:sz w:val="28"/>
                      <w:szCs w:val="28"/>
                      <w:lang w:val="en-US" w:bidi="ar-SA"/>
                    </w:rPr>
                  </m:ctrlPr>
                </m:sSubSupPr>
                <m:e>
                  <m:r>
                    <m:rPr/>
                    <w:rPr>
                      <w:rFonts w:hint="eastAsia" w:ascii="Cambria Math" w:hAnsi="Cambria Math" w:eastAsia="宋体" w:cs="宋体"/>
                      <w:color w:val="000000"/>
                      <w:kern w:val="2"/>
                      <w:sz w:val="28"/>
                      <w:szCs w:val="28"/>
                      <w:lang w:val="en-US" w:eastAsia="zh-CN" w:bidi="ar-SA"/>
                    </w:rPr>
                    <m:t>W</m:t>
                  </m:r>
                  <m:ctrlPr>
                    <w:rPr>
                      <w:rFonts w:hint="eastAsia" w:ascii="Cambria Math" w:hAnsi="Cambria Math" w:eastAsia="宋体" w:cs="宋体"/>
                      <w:i/>
                      <w:color w:val="000000"/>
                      <w:kern w:val="2"/>
                      <w:sz w:val="28"/>
                      <w:szCs w:val="28"/>
                      <w:lang w:val="en-US" w:bidi="ar-SA"/>
                    </w:rPr>
                  </m:ctrlPr>
                </m:e>
                <m:sub>
                  <m:r>
                    <m:rPr/>
                    <w:rPr>
                      <w:rFonts w:hint="eastAsia" w:ascii="Cambria Math" w:hAnsi="Cambria Math" w:eastAsia="宋体" w:cs="宋体"/>
                      <w:color w:val="000000"/>
                      <w:kern w:val="2"/>
                      <w:sz w:val="28"/>
                      <w:szCs w:val="28"/>
                      <w:lang w:val="en-US" w:eastAsia="zh-CN" w:bidi="ar-SA"/>
                    </w:rPr>
                    <m:t>k</m:t>
                  </m:r>
                  <m:ctrlPr>
                    <w:rPr>
                      <w:rFonts w:hint="eastAsia" w:ascii="Cambria Math" w:hAnsi="Cambria Math" w:eastAsia="宋体" w:cs="宋体"/>
                      <w:i/>
                      <w:color w:val="000000"/>
                      <w:kern w:val="2"/>
                      <w:sz w:val="28"/>
                      <w:szCs w:val="28"/>
                      <w:lang w:val="en-US" w:bidi="ar-SA"/>
                    </w:rPr>
                  </m:ctrlPr>
                </m:sub>
                <m:sup>
                  <m:r>
                    <m:rPr/>
                    <w:rPr>
                      <w:rFonts w:hint="eastAsia" w:ascii="Cambria Math" w:hAnsi="Cambria Math" w:eastAsia="宋体" w:cs="宋体"/>
                      <w:color w:val="000000"/>
                      <w:kern w:val="2"/>
                      <w:sz w:val="28"/>
                      <w:szCs w:val="28"/>
                      <w:lang w:val="en-US" w:eastAsia="zh-CN" w:bidi="ar-SA"/>
                    </w:rPr>
                    <m:t>(2)</m:t>
                  </m:r>
                  <m:ctrlPr>
                    <w:rPr>
                      <w:rFonts w:hint="eastAsia" w:ascii="Cambria Math" w:hAnsi="Cambria Math" w:eastAsia="宋体" w:cs="宋体"/>
                      <w:i/>
                      <w:color w:val="000000"/>
                      <w:kern w:val="2"/>
                      <w:sz w:val="28"/>
                      <w:szCs w:val="28"/>
                      <w:lang w:val="en-US" w:bidi="ar-SA"/>
                    </w:rPr>
                  </m:ctrlPr>
                </m:sup>
              </m:sSubSup>
              <m:r>
                <m:rPr/>
                <w:rPr>
                  <w:rFonts w:hint="eastAsia" w:ascii="Cambria Math" w:hAnsi="Cambria Math" w:eastAsia="宋体" w:cs="宋体"/>
                  <w:color w:val="000000"/>
                  <w:kern w:val="2"/>
                  <w:sz w:val="28"/>
                  <w:szCs w:val="28"/>
                  <w:lang w:val="en-US" w:bidi="ar-SA"/>
                </w:rPr>
                <m:t>∈</m:t>
              </m:r>
              <m:sSup>
                <m:sSupPr>
                  <m:ctrlPr>
                    <w:rPr>
                      <w:rFonts w:hint="eastAsia" w:ascii="Cambria Math" w:hAnsi="Cambria Math" w:eastAsia="宋体" w:cs="宋体"/>
                      <w:i/>
                      <w:color w:val="000000"/>
                      <w:kern w:val="2"/>
                      <w:sz w:val="28"/>
                      <w:szCs w:val="28"/>
                      <w:lang w:val="en-US" w:bidi="ar-SA"/>
                    </w:rPr>
                  </m:ctrlPr>
                </m:sSupPr>
                <m:e>
                  <m:r>
                    <m:rPr/>
                    <w:rPr>
                      <w:rFonts w:hint="eastAsia" w:ascii="Cambria Math" w:hAnsi="Cambria Math" w:eastAsia="宋体" w:cs="宋体"/>
                      <w:color w:val="000000"/>
                      <w:kern w:val="2"/>
                      <w:sz w:val="28"/>
                      <w:szCs w:val="28"/>
                      <w:lang w:val="en-US" w:eastAsia="zh-CN" w:bidi="ar-SA"/>
                    </w:rPr>
                    <m:t>R</m:t>
                  </m:r>
                  <m:ctrlPr>
                    <w:rPr>
                      <w:rFonts w:hint="eastAsia" w:ascii="Cambria Math" w:hAnsi="Cambria Math" w:eastAsia="宋体" w:cs="宋体"/>
                      <w:i/>
                      <w:color w:val="000000"/>
                      <w:kern w:val="2"/>
                      <w:sz w:val="28"/>
                      <w:szCs w:val="28"/>
                      <w:lang w:val="en-US" w:bidi="ar-SA"/>
                    </w:rPr>
                  </m:ctrlPr>
                </m:e>
                <m:sup>
                  <m:r>
                    <m:rPr/>
                    <w:rPr>
                      <w:rFonts w:hint="eastAsia" w:ascii="Cambria Math" w:hAnsi="Cambria Math" w:eastAsia="宋体" w:cs="宋体"/>
                      <w:color w:val="000000"/>
                      <w:kern w:val="2"/>
                      <w:sz w:val="28"/>
                      <w:szCs w:val="28"/>
                      <w:lang w:val="en-US" w:eastAsia="zh-CN" w:bidi="ar-SA"/>
                    </w:rPr>
                    <m:t>1024</m:t>
                  </m:r>
                  <m:r>
                    <m:rPr/>
                    <w:rPr>
                      <w:rFonts w:hint="eastAsia" w:ascii="Cambria Math" w:hAnsi="Cambria Math" w:eastAsia="宋体" w:cs="宋体"/>
                      <w:color w:val="000000"/>
                      <w:kern w:val="2"/>
                      <w:sz w:val="28"/>
                      <w:szCs w:val="28"/>
                      <w:lang w:val="en-US" w:bidi="ar-SA"/>
                    </w:rPr>
                    <m:t>×</m:t>
                  </m:r>
                  <m:r>
                    <m:rPr/>
                    <w:rPr>
                      <w:rFonts w:hint="eastAsia" w:ascii="Cambria Math" w:hAnsi="Cambria Math" w:eastAsia="宋体" w:cs="宋体"/>
                      <w:color w:val="000000"/>
                      <w:kern w:val="2"/>
                      <w:sz w:val="28"/>
                      <w:szCs w:val="28"/>
                      <w:lang w:val="en-US" w:eastAsia="zh-CN" w:bidi="ar-SA"/>
                    </w:rPr>
                    <m:t>512</m:t>
                  </m:r>
                  <m:ctrlPr>
                    <w:rPr>
                      <w:rFonts w:hint="eastAsia" w:ascii="Cambria Math" w:hAnsi="Cambria Math" w:eastAsia="宋体" w:cs="宋体"/>
                      <w:i/>
                      <w:color w:val="000000"/>
                      <w:kern w:val="2"/>
                      <w:sz w:val="28"/>
                      <w:szCs w:val="28"/>
                      <w:lang w:val="en-US" w:bidi="ar-SA"/>
                    </w:rPr>
                  </m:ctrlPr>
                </m:sup>
              </m:sSup>
            </m:oMath>
            <w:r>
              <w:rPr>
                <w:rFonts w:hint="eastAsia" w:ascii="宋体" w:hAnsi="宋体" w:eastAsia="宋体" w:cs="宋体"/>
                <w:i w:val="0"/>
                <w:color w:val="000000"/>
                <w:kern w:val="2"/>
                <w:sz w:val="28"/>
                <w:szCs w:val="28"/>
                <w:lang w:val="en-US" w:eastAsia="zh-CN" w:bidi="ar-SA"/>
              </w:rPr>
              <w:t>，</w:t>
            </w:r>
            <m:oMath>
              <m:sSubSup>
                <m:sSubSupPr>
                  <m:ctrlPr>
                    <w:rPr>
                      <w:rFonts w:hint="eastAsia" w:ascii="Cambria Math" w:hAnsi="Cambria Math" w:eastAsia="宋体" w:cs="宋体"/>
                      <w:i/>
                      <w:color w:val="000000"/>
                      <w:kern w:val="2"/>
                      <w:sz w:val="28"/>
                      <w:szCs w:val="28"/>
                      <w:lang w:val="en-US" w:bidi="ar-SA"/>
                    </w:rPr>
                  </m:ctrlPr>
                </m:sSubSupPr>
                <m:e>
                  <m:r>
                    <m:rPr/>
                    <w:rPr>
                      <w:rFonts w:hint="eastAsia" w:ascii="Cambria Math" w:hAnsi="Cambria Math" w:eastAsia="宋体" w:cs="宋体"/>
                      <w:color w:val="000000"/>
                      <w:kern w:val="2"/>
                      <w:sz w:val="28"/>
                      <w:szCs w:val="28"/>
                      <w:lang w:val="en-US" w:eastAsia="zh-CN" w:bidi="ar-SA"/>
                    </w:rPr>
                    <m:t>W</m:t>
                  </m:r>
                  <m:ctrlPr>
                    <w:rPr>
                      <w:rFonts w:hint="eastAsia" w:ascii="Cambria Math" w:hAnsi="Cambria Math" w:eastAsia="宋体" w:cs="宋体"/>
                      <w:i/>
                      <w:color w:val="000000"/>
                      <w:kern w:val="2"/>
                      <w:sz w:val="28"/>
                      <w:szCs w:val="28"/>
                      <w:lang w:val="en-US" w:bidi="ar-SA"/>
                    </w:rPr>
                  </m:ctrlPr>
                </m:e>
                <m:sub>
                  <m:r>
                    <m:rPr/>
                    <w:rPr>
                      <w:rFonts w:hint="eastAsia" w:ascii="Cambria Math" w:hAnsi="Cambria Math" w:eastAsia="宋体" w:cs="宋体"/>
                      <w:color w:val="000000"/>
                      <w:kern w:val="2"/>
                      <w:sz w:val="28"/>
                      <w:szCs w:val="28"/>
                      <w:lang w:val="en-US" w:eastAsia="zh-CN" w:bidi="ar-SA"/>
                    </w:rPr>
                    <m:t>k</m:t>
                  </m:r>
                  <m:ctrlPr>
                    <w:rPr>
                      <w:rFonts w:hint="eastAsia" w:ascii="Cambria Math" w:hAnsi="Cambria Math" w:eastAsia="宋体" w:cs="宋体"/>
                      <w:i/>
                      <w:color w:val="000000"/>
                      <w:kern w:val="2"/>
                      <w:sz w:val="28"/>
                      <w:szCs w:val="28"/>
                      <w:lang w:val="en-US" w:bidi="ar-SA"/>
                    </w:rPr>
                  </m:ctrlPr>
                </m:sub>
                <m:sup>
                  <m:r>
                    <m:rPr/>
                    <w:rPr>
                      <w:rFonts w:hint="eastAsia" w:ascii="Cambria Math" w:hAnsi="Cambria Math" w:eastAsia="宋体" w:cs="宋体"/>
                      <w:color w:val="000000"/>
                      <w:kern w:val="2"/>
                      <w:sz w:val="28"/>
                      <w:szCs w:val="28"/>
                      <w:lang w:val="en-US" w:eastAsia="zh-CN" w:bidi="ar-SA"/>
                    </w:rPr>
                    <m:t>(3)</m:t>
                  </m:r>
                  <m:ctrlPr>
                    <w:rPr>
                      <w:rFonts w:hint="eastAsia" w:ascii="Cambria Math" w:hAnsi="Cambria Math" w:eastAsia="宋体" w:cs="宋体"/>
                      <w:i/>
                      <w:color w:val="000000"/>
                      <w:kern w:val="2"/>
                      <w:sz w:val="28"/>
                      <w:szCs w:val="28"/>
                      <w:lang w:val="en-US" w:bidi="ar-SA"/>
                    </w:rPr>
                  </m:ctrlPr>
                </m:sup>
              </m:sSubSup>
              <m:r>
                <m:rPr/>
                <w:rPr>
                  <w:rFonts w:hint="eastAsia" w:ascii="Cambria Math" w:hAnsi="Cambria Math" w:eastAsia="宋体" w:cs="宋体"/>
                  <w:color w:val="000000"/>
                  <w:kern w:val="2"/>
                  <w:sz w:val="28"/>
                  <w:szCs w:val="28"/>
                  <w:lang w:val="en-US" w:bidi="ar-SA"/>
                </w:rPr>
                <m:t>∈</m:t>
              </m:r>
              <m:sSup>
                <m:sSupPr>
                  <m:ctrlPr>
                    <w:rPr>
                      <w:rFonts w:hint="eastAsia" w:ascii="Cambria Math" w:hAnsi="Cambria Math" w:eastAsia="宋体" w:cs="宋体"/>
                      <w:i/>
                      <w:color w:val="000000"/>
                      <w:kern w:val="2"/>
                      <w:sz w:val="28"/>
                      <w:szCs w:val="28"/>
                      <w:lang w:val="en-US" w:bidi="ar-SA"/>
                    </w:rPr>
                  </m:ctrlPr>
                </m:sSupPr>
                <m:e>
                  <m:r>
                    <m:rPr/>
                    <w:rPr>
                      <w:rFonts w:hint="eastAsia" w:ascii="Cambria Math" w:hAnsi="Cambria Math" w:eastAsia="宋体" w:cs="宋体"/>
                      <w:color w:val="000000"/>
                      <w:kern w:val="2"/>
                      <w:sz w:val="28"/>
                      <w:szCs w:val="28"/>
                      <w:lang w:val="en-US" w:eastAsia="zh-CN" w:bidi="ar-SA"/>
                    </w:rPr>
                    <m:t>R</m:t>
                  </m:r>
                  <m:ctrlPr>
                    <w:rPr>
                      <w:rFonts w:hint="eastAsia" w:ascii="Cambria Math" w:hAnsi="Cambria Math" w:eastAsia="宋体" w:cs="宋体"/>
                      <w:i/>
                      <w:color w:val="000000"/>
                      <w:kern w:val="2"/>
                      <w:sz w:val="28"/>
                      <w:szCs w:val="28"/>
                      <w:lang w:val="en-US" w:bidi="ar-SA"/>
                    </w:rPr>
                  </m:ctrlPr>
                </m:e>
                <m:sup>
                  <m:r>
                    <m:rPr/>
                    <w:rPr>
                      <w:rFonts w:hint="eastAsia" w:ascii="Cambria Math" w:hAnsi="Cambria Math" w:eastAsia="宋体" w:cs="宋体"/>
                      <w:color w:val="000000"/>
                      <w:kern w:val="2"/>
                      <w:sz w:val="28"/>
                      <w:szCs w:val="28"/>
                      <w:lang w:val="en-US" w:eastAsia="zh-CN" w:bidi="ar-SA"/>
                    </w:rPr>
                    <m:t>512</m:t>
                  </m:r>
                  <m:r>
                    <m:rPr/>
                    <w:rPr>
                      <w:rFonts w:hint="eastAsia" w:ascii="Cambria Math" w:hAnsi="Cambria Math" w:eastAsia="宋体" w:cs="宋体"/>
                      <w:color w:val="000000"/>
                      <w:kern w:val="2"/>
                      <w:sz w:val="28"/>
                      <w:szCs w:val="28"/>
                      <w:lang w:val="en-US" w:bidi="ar-SA"/>
                    </w:rPr>
                    <m:t>×</m:t>
                  </m:r>
                  <m:r>
                    <m:rPr/>
                    <w:rPr>
                      <w:rFonts w:hint="eastAsia" w:ascii="Cambria Math" w:hAnsi="Cambria Math" w:eastAsia="宋体" w:cs="宋体"/>
                      <w:color w:val="000000"/>
                      <w:kern w:val="2"/>
                      <w:sz w:val="28"/>
                      <w:szCs w:val="28"/>
                      <w:lang w:val="en-US" w:eastAsia="zh-CN" w:bidi="ar-SA"/>
                    </w:rPr>
                    <m:t>256</m:t>
                  </m:r>
                  <m:ctrlPr>
                    <w:rPr>
                      <w:rFonts w:hint="eastAsia" w:ascii="Cambria Math" w:hAnsi="Cambria Math" w:eastAsia="宋体" w:cs="宋体"/>
                      <w:i/>
                      <w:color w:val="000000"/>
                      <w:kern w:val="2"/>
                      <w:sz w:val="28"/>
                      <w:szCs w:val="28"/>
                      <w:lang w:val="en-US" w:bidi="ar-SA"/>
                    </w:rPr>
                  </m:ctrlPr>
                </m:sup>
              </m:sSup>
              <m:r>
                <m:rPr/>
                <w:rPr>
                  <w:rFonts w:hint="eastAsia" w:ascii="Cambria Math" w:hAnsi="Cambria Math" w:eastAsia="宋体" w:cs="宋体"/>
                  <w:color w:val="000000"/>
                  <w:kern w:val="2"/>
                  <w:sz w:val="28"/>
                  <w:szCs w:val="28"/>
                  <w:lang w:val="en-US" w:eastAsia="zh-CN" w:bidi="ar-SA"/>
                </w:rPr>
                <m:t>.</m:t>
              </m:r>
            </m:oMath>
          </w:p>
          <w:p w14:paraId="53A28CC9">
            <w:pPr>
              <w:keepNext w:val="0"/>
              <w:keepLines w:val="0"/>
              <w:pageBreakBefore w:val="0"/>
              <w:widowControl w:val="0"/>
              <w:kinsoku/>
              <w:wordWrap/>
              <w:overflowPunct/>
              <w:topLinePunct w:val="0"/>
              <w:autoSpaceDE/>
              <w:autoSpaceDN/>
              <w:bidi w:val="0"/>
              <w:adjustRightInd/>
              <w:snapToGrid/>
              <w:spacing w:line="340" w:lineRule="exact"/>
              <w:jc w:val="both"/>
              <w:textAlignment w:val="auto"/>
              <w:rPr>
                <w:rFonts w:hint="eastAsia" w:ascii="宋体" w:hAnsi="宋体" w:eastAsia="宋体" w:cs="宋体"/>
                <w:i w:val="0"/>
                <w:color w:val="000000"/>
                <w:kern w:val="2"/>
                <w:sz w:val="28"/>
                <w:szCs w:val="28"/>
                <w:lang w:val="en-US" w:eastAsia="zh-CN" w:bidi="ar-SA"/>
              </w:rPr>
            </w:pPr>
            <w:r>
              <w:rPr>
                <w:rFonts w:hint="eastAsia" w:ascii="宋体" w:hAnsi="宋体" w:eastAsia="宋体" w:cs="宋体"/>
                <w:i w:val="0"/>
                <w:color w:val="000000"/>
                <w:kern w:val="2"/>
                <w:sz w:val="28"/>
                <w:szCs w:val="28"/>
                <w:lang w:val="en-US" w:eastAsia="zh-CN" w:bidi="ar-SA"/>
              </w:rPr>
              <w:t>对归一化后的特征：</w:t>
            </w:r>
          </w:p>
          <w:p w14:paraId="34CE908F">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i w:val="0"/>
                <w:color w:val="000000"/>
                <w:kern w:val="2"/>
                <w:sz w:val="28"/>
                <w:szCs w:val="28"/>
                <w:lang w:val="en-US" w:eastAsia="zh-CN" w:bidi="ar-SA"/>
              </w:rPr>
            </w:pPr>
            <m:oMath>
              <m:sSubSup>
                <m:sSubSupPr>
                  <m:ctrlPr>
                    <w:rPr>
                      <w:rFonts w:hint="eastAsia" w:ascii="Cambria Math" w:hAnsi="Cambria Math" w:eastAsia="宋体" w:cs="宋体"/>
                      <w:i/>
                      <w:color w:val="000000"/>
                      <w:kern w:val="2"/>
                      <w:sz w:val="28"/>
                      <w:szCs w:val="28"/>
                      <w:lang w:val="en-US" w:bidi="ar-SA"/>
                    </w:rPr>
                  </m:ctrlPr>
                </m:sSubSupPr>
                <m:e>
                  <m:r>
                    <m:rPr/>
                    <w:rPr>
                      <w:rFonts w:hint="eastAsia" w:ascii="Cambria Math" w:hAnsi="Cambria Math" w:eastAsia="宋体" w:cs="宋体"/>
                      <w:color w:val="000000"/>
                      <w:kern w:val="2"/>
                      <w:sz w:val="28"/>
                      <w:szCs w:val="28"/>
                      <w:lang w:val="en-US" w:eastAsia="zh-CN" w:bidi="ar-SA"/>
                    </w:rPr>
                    <m:t>f</m:t>
                  </m:r>
                  <m:ctrlPr>
                    <w:rPr>
                      <w:rFonts w:hint="eastAsia" w:ascii="Cambria Math" w:hAnsi="Cambria Math" w:eastAsia="宋体" w:cs="宋体"/>
                      <w:i/>
                      <w:color w:val="000000"/>
                      <w:kern w:val="2"/>
                      <w:sz w:val="28"/>
                      <w:szCs w:val="28"/>
                      <w:lang w:val="en-US" w:bidi="ar-SA"/>
                    </w:rPr>
                  </m:ctrlPr>
                </m:e>
                <m:sub>
                  <m:r>
                    <m:rPr/>
                    <w:rPr>
                      <w:rFonts w:hint="eastAsia" w:ascii="Cambria Math" w:hAnsi="Cambria Math" w:eastAsia="宋体" w:cs="宋体"/>
                      <w:color w:val="000000"/>
                      <w:kern w:val="2"/>
                      <w:sz w:val="28"/>
                      <w:szCs w:val="28"/>
                      <w:lang w:val="en-US" w:eastAsia="zh-CN" w:bidi="ar-SA"/>
                    </w:rPr>
                    <m:t>k</m:t>
                  </m:r>
                  <m:ctrlPr>
                    <w:rPr>
                      <w:rFonts w:hint="eastAsia" w:ascii="Cambria Math" w:hAnsi="Cambria Math" w:eastAsia="宋体" w:cs="宋体"/>
                      <w:i/>
                      <w:color w:val="000000"/>
                      <w:kern w:val="2"/>
                      <w:sz w:val="28"/>
                      <w:szCs w:val="28"/>
                      <w:lang w:val="en-US" w:bidi="ar-SA"/>
                    </w:rPr>
                  </m:ctrlPr>
                </m:sub>
                <m:sup>
                  <m:r>
                    <m:rPr/>
                    <w:rPr>
                      <w:rFonts w:hint="eastAsia" w:ascii="Cambria Math" w:hAnsi="Cambria Math" w:eastAsia="宋体" w:cs="宋体"/>
                      <w:color w:val="000000"/>
                      <w:kern w:val="2"/>
                      <w:sz w:val="28"/>
                      <w:szCs w:val="28"/>
                      <w:lang w:val="en-US" w:eastAsia="zh-CN" w:bidi="ar-SA"/>
                    </w:rPr>
                    <m:t>(i,j)</m:t>
                  </m:r>
                  <m:ctrlPr>
                    <w:rPr>
                      <w:rFonts w:hint="eastAsia" w:ascii="Cambria Math" w:hAnsi="Cambria Math" w:eastAsia="宋体" w:cs="宋体"/>
                      <w:i/>
                      <w:color w:val="000000"/>
                      <w:kern w:val="2"/>
                      <w:sz w:val="28"/>
                      <w:szCs w:val="28"/>
                      <w:lang w:val="en-US" w:bidi="ar-SA"/>
                    </w:rPr>
                  </m:ctrlPr>
                </m:sup>
              </m:sSubSup>
              <m:r>
                <m:rPr/>
                <w:rPr>
                  <w:rFonts w:hint="eastAsia" w:ascii="Cambria Math" w:hAnsi="Cambria Math" w:eastAsia="宋体" w:cs="宋体"/>
                  <w:color w:val="000000"/>
                  <w:kern w:val="2"/>
                  <w:sz w:val="28"/>
                  <w:szCs w:val="28"/>
                  <w:lang w:val="en-US" w:bidi="ar-SA"/>
                </w:rPr>
                <m:t>∈</m:t>
              </m:r>
              <m:sSup>
                <m:sSupPr>
                  <m:ctrlPr>
                    <w:rPr>
                      <w:rFonts w:hint="eastAsia" w:ascii="Cambria Math" w:hAnsi="Cambria Math" w:eastAsia="宋体" w:cs="宋体"/>
                      <w:i/>
                      <w:color w:val="000000"/>
                      <w:kern w:val="2"/>
                      <w:sz w:val="28"/>
                      <w:szCs w:val="28"/>
                      <w:lang w:val="en-US" w:bidi="ar-SA"/>
                    </w:rPr>
                  </m:ctrlPr>
                </m:sSupPr>
                <m:e>
                  <m:r>
                    <m:rPr/>
                    <w:rPr>
                      <w:rFonts w:hint="eastAsia" w:ascii="Cambria Math" w:hAnsi="Cambria Math" w:eastAsia="宋体" w:cs="宋体"/>
                      <w:color w:val="000000"/>
                      <w:kern w:val="2"/>
                      <w:sz w:val="28"/>
                      <w:szCs w:val="28"/>
                      <w:lang w:val="en-US" w:eastAsia="zh-CN" w:bidi="ar-SA"/>
                    </w:rPr>
                    <m:t>R</m:t>
                  </m:r>
                  <m:ctrlPr>
                    <w:rPr>
                      <w:rFonts w:hint="eastAsia" w:ascii="Cambria Math" w:hAnsi="Cambria Math" w:eastAsia="宋体" w:cs="宋体"/>
                      <w:i/>
                      <w:color w:val="000000"/>
                      <w:kern w:val="2"/>
                      <w:sz w:val="28"/>
                      <w:szCs w:val="28"/>
                      <w:lang w:val="en-US" w:bidi="ar-SA"/>
                    </w:rPr>
                  </m:ctrlPr>
                </m:e>
                <m:sup>
                  <m:r>
                    <m:rPr/>
                    <w:rPr>
                      <w:rFonts w:hint="eastAsia" w:ascii="Cambria Math" w:hAnsi="Cambria Math" w:eastAsia="宋体" w:cs="宋体"/>
                      <w:color w:val="000000"/>
                      <w:kern w:val="2"/>
                      <w:sz w:val="28"/>
                      <w:szCs w:val="28"/>
                      <w:lang w:val="en-US" w:eastAsia="zh-CN" w:bidi="ar-SA"/>
                    </w:rPr>
                    <m:t>512</m:t>
                  </m:r>
                  <m:ctrlPr>
                    <w:rPr>
                      <w:rFonts w:hint="eastAsia" w:ascii="Cambria Math" w:hAnsi="Cambria Math" w:eastAsia="宋体" w:cs="宋体"/>
                      <w:i/>
                      <w:color w:val="000000"/>
                      <w:kern w:val="2"/>
                      <w:sz w:val="28"/>
                      <w:szCs w:val="28"/>
                      <w:lang w:val="en-US" w:bidi="ar-SA"/>
                    </w:rPr>
                  </m:ctrlPr>
                </m:sup>
              </m:sSup>
            </m:oMath>
            <w:r>
              <w:rPr>
                <w:rFonts w:hint="eastAsia" w:ascii="宋体" w:hAnsi="宋体" w:eastAsia="宋体" w:cs="宋体"/>
                <w:i w:val="0"/>
                <w:color w:val="000000"/>
                <w:kern w:val="2"/>
                <w:sz w:val="28"/>
                <w:szCs w:val="28"/>
                <w:lang w:val="en-US" w:eastAsia="zh-CN" w:bidi="ar-SA"/>
              </w:rPr>
              <w:t>，</w:t>
            </w:r>
          </w:p>
          <w:p w14:paraId="0A37BB83">
            <w:pPr>
              <w:keepNext w:val="0"/>
              <w:keepLines w:val="0"/>
              <w:pageBreakBefore w:val="0"/>
              <w:widowControl w:val="0"/>
              <w:kinsoku/>
              <w:wordWrap/>
              <w:overflowPunct/>
              <w:topLinePunct w:val="0"/>
              <w:autoSpaceDE/>
              <w:autoSpaceDN/>
              <w:bidi w:val="0"/>
              <w:adjustRightInd/>
              <w:snapToGrid/>
              <w:spacing w:line="340" w:lineRule="exact"/>
              <w:jc w:val="both"/>
              <w:textAlignment w:val="auto"/>
              <w:rPr>
                <w:rFonts w:hint="eastAsia" w:ascii="宋体" w:hAnsi="宋体" w:eastAsia="宋体" w:cs="宋体"/>
                <w:i w:val="0"/>
                <w:color w:val="000000"/>
                <w:kern w:val="2"/>
                <w:sz w:val="28"/>
                <w:szCs w:val="28"/>
                <w:lang w:val="en-US" w:eastAsia="zh-CN" w:bidi="ar-SA"/>
              </w:rPr>
            </w:pPr>
            <w:r>
              <w:rPr>
                <w:rFonts w:hint="eastAsia" w:ascii="宋体" w:hAnsi="宋体" w:eastAsia="宋体" w:cs="宋体"/>
                <w:i w:val="0"/>
                <w:color w:val="000000"/>
                <w:kern w:val="2"/>
                <w:sz w:val="28"/>
                <w:szCs w:val="28"/>
                <w:lang w:val="en-US" w:eastAsia="zh-CN" w:bidi="ar-SA"/>
              </w:rPr>
              <w:t>经过专家网络得到：</w:t>
            </w:r>
          </w:p>
          <w:p w14:paraId="138F22D6">
            <w:pPr>
              <w:keepNext w:val="0"/>
              <w:keepLines w:val="0"/>
              <w:pageBreakBefore w:val="0"/>
              <w:widowControl w:val="0"/>
              <w:kinsoku/>
              <w:wordWrap/>
              <w:overflowPunct/>
              <w:topLinePunct w:val="0"/>
              <w:autoSpaceDE/>
              <w:autoSpaceDN/>
              <w:bidi w:val="0"/>
              <w:adjustRightInd/>
              <w:snapToGrid/>
              <w:spacing w:line="340" w:lineRule="exact"/>
              <w:jc w:val="both"/>
              <w:textAlignment w:val="auto"/>
              <w:rPr>
                <w:rFonts w:hint="eastAsia" w:ascii="宋体" w:hAnsi="宋体" w:eastAsia="宋体" w:cs="宋体"/>
                <w:i w:val="0"/>
                <w:color w:val="000000"/>
                <w:kern w:val="2"/>
                <w:sz w:val="28"/>
                <w:szCs w:val="28"/>
                <w:lang w:val="en-US" w:eastAsia="zh-CN" w:bidi="ar-SA"/>
              </w:rPr>
            </w:pPr>
            <m:oMathPara>
              <m:oMath>
                <m:sSubSup>
                  <m:sSubSupPr>
                    <m:ctrlPr>
                      <w:rPr>
                        <w:rFonts w:hint="eastAsia" w:ascii="Cambria Math" w:hAnsi="Cambria Math" w:eastAsia="宋体" w:cs="宋体"/>
                        <w:i/>
                        <w:color w:val="000000"/>
                        <w:kern w:val="2"/>
                        <w:sz w:val="28"/>
                        <w:szCs w:val="28"/>
                        <w:lang w:val="en-US" w:bidi="ar-SA"/>
                      </w:rPr>
                    </m:ctrlPr>
                  </m:sSubSupPr>
                  <m:e>
                    <m:r>
                      <m:rPr/>
                      <w:rPr>
                        <w:rFonts w:hint="default" w:ascii="Cambria Math" w:hAnsi="Cambria Math" w:eastAsia="宋体" w:cs="宋体"/>
                        <w:color w:val="000000"/>
                        <w:kern w:val="2"/>
                        <w:sz w:val="28"/>
                        <w:szCs w:val="28"/>
                        <w:lang w:val="en-US" w:eastAsia="zh-CN" w:bidi="ar-SA"/>
                      </w:rPr>
                      <m:t>h</m:t>
                    </m:r>
                    <m:ctrlPr>
                      <w:rPr>
                        <w:rFonts w:hint="eastAsia" w:ascii="Cambria Math" w:hAnsi="Cambria Math" w:eastAsia="宋体" w:cs="宋体"/>
                        <w:i/>
                        <w:color w:val="000000"/>
                        <w:kern w:val="2"/>
                        <w:sz w:val="28"/>
                        <w:szCs w:val="28"/>
                        <w:lang w:val="en-US" w:bidi="ar-SA"/>
                      </w:rPr>
                    </m:ctrlPr>
                  </m:e>
                  <m:sub>
                    <m:r>
                      <m:rPr/>
                      <w:rPr>
                        <w:rFonts w:hint="eastAsia" w:ascii="Cambria Math" w:hAnsi="Cambria Math" w:eastAsia="宋体" w:cs="宋体"/>
                        <w:color w:val="000000"/>
                        <w:kern w:val="2"/>
                        <w:sz w:val="28"/>
                        <w:szCs w:val="28"/>
                        <w:lang w:val="en-US" w:eastAsia="zh-CN" w:bidi="ar-SA"/>
                      </w:rPr>
                      <m:t>k</m:t>
                    </m:r>
                    <m:ctrlPr>
                      <w:rPr>
                        <w:rFonts w:hint="eastAsia" w:ascii="Cambria Math" w:hAnsi="Cambria Math" w:eastAsia="宋体" w:cs="宋体"/>
                        <w:i/>
                        <w:color w:val="000000"/>
                        <w:kern w:val="2"/>
                        <w:sz w:val="28"/>
                        <w:szCs w:val="28"/>
                        <w:lang w:val="en-US" w:bidi="ar-SA"/>
                      </w:rPr>
                    </m:ctrlPr>
                  </m:sub>
                  <m:sup>
                    <m:r>
                      <m:rPr/>
                      <w:rPr>
                        <w:rFonts w:hint="eastAsia" w:ascii="Cambria Math" w:hAnsi="Cambria Math" w:eastAsia="宋体" w:cs="宋体"/>
                        <w:color w:val="000000"/>
                        <w:kern w:val="2"/>
                        <w:sz w:val="28"/>
                        <w:szCs w:val="28"/>
                        <w:lang w:val="en-US" w:eastAsia="zh-CN" w:bidi="ar-SA"/>
                      </w:rPr>
                      <m:t>(i,j)</m:t>
                    </m:r>
                    <m:ctrlPr>
                      <w:rPr>
                        <w:rFonts w:hint="eastAsia" w:ascii="Cambria Math" w:hAnsi="Cambria Math" w:eastAsia="宋体" w:cs="宋体"/>
                        <w:i/>
                        <w:color w:val="000000"/>
                        <w:kern w:val="2"/>
                        <w:sz w:val="28"/>
                        <w:szCs w:val="28"/>
                        <w:lang w:val="en-US" w:bidi="ar-SA"/>
                      </w:rPr>
                    </m:ctrlPr>
                  </m:sup>
                </m:sSubSup>
                <m:r>
                  <m:rPr/>
                  <w:rPr>
                    <w:rFonts w:hint="eastAsia" w:ascii="Cambria Math" w:hAnsi="Cambria Math" w:eastAsia="宋体" w:cs="宋体"/>
                    <w:color w:val="000000"/>
                    <w:kern w:val="2"/>
                    <w:sz w:val="28"/>
                    <w:szCs w:val="28"/>
                    <w:lang w:val="en-US" w:eastAsia="zh-CN" w:bidi="ar-SA"/>
                  </w:rPr>
                  <m:t>=</m:t>
                </m:r>
                <m:sSub>
                  <m:sSubPr>
                    <m:ctrlPr>
                      <w:rPr>
                        <w:rFonts w:hint="eastAsia" w:ascii="Cambria Math" w:hAnsi="Cambria Math" w:eastAsia="宋体" w:cs="宋体"/>
                        <w:i/>
                        <w:color w:val="000000"/>
                        <w:kern w:val="2"/>
                        <w:sz w:val="28"/>
                        <w:szCs w:val="28"/>
                        <w:lang w:val="en-US" w:eastAsia="zh-CN" w:bidi="ar-SA"/>
                      </w:rPr>
                    </m:ctrlPr>
                  </m:sSubPr>
                  <m:e>
                    <m:r>
                      <m:rPr/>
                      <w:rPr>
                        <w:rFonts w:hint="eastAsia" w:ascii="Cambria Math" w:hAnsi="Cambria Math" w:eastAsia="宋体" w:cs="宋体"/>
                        <w:color w:val="000000"/>
                        <w:kern w:val="2"/>
                        <w:sz w:val="28"/>
                        <w:szCs w:val="28"/>
                        <w:lang w:val="en-US" w:eastAsia="zh-CN" w:bidi="ar-SA"/>
                      </w:rPr>
                      <m:t>E</m:t>
                    </m:r>
                    <m:ctrlPr>
                      <w:rPr>
                        <w:rFonts w:hint="eastAsia" w:ascii="Cambria Math" w:hAnsi="Cambria Math" w:eastAsia="宋体" w:cs="宋体"/>
                        <w:i/>
                        <w:color w:val="000000"/>
                        <w:kern w:val="2"/>
                        <w:sz w:val="28"/>
                        <w:szCs w:val="28"/>
                        <w:lang w:val="en-US" w:eastAsia="zh-CN" w:bidi="ar-SA"/>
                      </w:rPr>
                    </m:ctrlPr>
                  </m:e>
                  <m:sub>
                    <m:r>
                      <m:rPr/>
                      <w:rPr>
                        <w:rFonts w:hint="eastAsia" w:ascii="Cambria Math" w:hAnsi="Cambria Math" w:eastAsia="宋体" w:cs="宋体"/>
                        <w:color w:val="000000"/>
                        <w:kern w:val="2"/>
                        <w:sz w:val="28"/>
                        <w:szCs w:val="28"/>
                        <w:lang w:val="en-US" w:eastAsia="zh-CN" w:bidi="ar-SA"/>
                      </w:rPr>
                      <m:t>k</m:t>
                    </m:r>
                    <m:ctrlPr>
                      <w:rPr>
                        <w:rFonts w:hint="eastAsia" w:ascii="Cambria Math" w:hAnsi="Cambria Math" w:eastAsia="宋体" w:cs="宋体"/>
                        <w:i/>
                        <w:color w:val="000000"/>
                        <w:kern w:val="2"/>
                        <w:sz w:val="28"/>
                        <w:szCs w:val="28"/>
                        <w:lang w:val="en-US" w:eastAsia="zh-CN" w:bidi="ar-SA"/>
                      </w:rPr>
                    </m:ctrlPr>
                  </m:sub>
                </m:sSub>
                <m:d>
                  <m:dPr>
                    <m:ctrlPr>
                      <w:rPr>
                        <w:rFonts w:hint="eastAsia" w:ascii="Cambria Math" w:hAnsi="Cambria Math" w:eastAsia="宋体" w:cs="宋体"/>
                        <w:i/>
                        <w:color w:val="000000"/>
                        <w:kern w:val="2"/>
                        <w:sz w:val="28"/>
                        <w:szCs w:val="28"/>
                        <w:lang w:val="en-US" w:eastAsia="zh-CN" w:bidi="ar-SA"/>
                      </w:rPr>
                    </m:ctrlPr>
                  </m:dPr>
                  <m:e>
                    <m:sSubSup>
                      <m:sSubSupPr>
                        <m:ctrlPr>
                          <w:rPr>
                            <w:rFonts w:hint="eastAsia" w:ascii="Cambria Math" w:hAnsi="Cambria Math" w:eastAsia="宋体" w:cs="宋体"/>
                            <w:i/>
                            <w:color w:val="000000"/>
                            <w:kern w:val="2"/>
                            <w:sz w:val="28"/>
                            <w:szCs w:val="28"/>
                            <w:lang w:val="en-US" w:eastAsia="zh-CN" w:bidi="ar-SA"/>
                          </w:rPr>
                        </m:ctrlPr>
                      </m:sSubSupPr>
                      <m:e>
                        <m:r>
                          <m:rPr/>
                          <w:rPr>
                            <w:rFonts w:hint="eastAsia" w:ascii="Cambria Math" w:hAnsi="Cambria Math" w:eastAsia="宋体" w:cs="宋体"/>
                            <w:color w:val="000000"/>
                            <w:kern w:val="2"/>
                            <w:sz w:val="28"/>
                            <w:szCs w:val="28"/>
                            <w:lang w:val="en-US" w:eastAsia="zh-CN" w:bidi="ar-SA"/>
                          </w:rPr>
                          <m:t>f</m:t>
                        </m:r>
                        <m:ctrlPr>
                          <w:rPr>
                            <w:rFonts w:hint="eastAsia" w:ascii="Cambria Math" w:hAnsi="Cambria Math" w:eastAsia="宋体" w:cs="宋体"/>
                            <w:i/>
                            <w:color w:val="000000"/>
                            <w:kern w:val="2"/>
                            <w:sz w:val="28"/>
                            <w:szCs w:val="28"/>
                            <w:lang w:val="en-US" w:eastAsia="zh-CN" w:bidi="ar-SA"/>
                          </w:rPr>
                        </m:ctrlPr>
                      </m:e>
                      <m:sub>
                        <m:r>
                          <m:rPr/>
                          <w:rPr>
                            <w:rFonts w:hint="eastAsia" w:ascii="Cambria Math" w:hAnsi="Cambria Math" w:eastAsia="宋体" w:cs="宋体"/>
                            <w:color w:val="000000"/>
                            <w:kern w:val="2"/>
                            <w:sz w:val="28"/>
                            <w:szCs w:val="28"/>
                            <w:lang w:val="en-US" w:eastAsia="zh-CN" w:bidi="ar-SA"/>
                          </w:rPr>
                          <m:t>k</m:t>
                        </m:r>
                        <m:ctrlPr>
                          <w:rPr>
                            <w:rFonts w:hint="eastAsia" w:ascii="Cambria Math" w:hAnsi="Cambria Math" w:eastAsia="宋体" w:cs="宋体"/>
                            <w:i/>
                            <w:color w:val="000000"/>
                            <w:kern w:val="2"/>
                            <w:sz w:val="28"/>
                            <w:szCs w:val="28"/>
                            <w:lang w:val="en-US" w:eastAsia="zh-CN" w:bidi="ar-SA"/>
                          </w:rPr>
                        </m:ctrlPr>
                      </m:sub>
                      <m:sup>
                        <m:r>
                          <m:rPr/>
                          <w:rPr>
                            <w:rFonts w:hint="eastAsia" w:ascii="Cambria Math" w:hAnsi="Cambria Math" w:eastAsia="宋体" w:cs="宋体"/>
                            <w:color w:val="000000"/>
                            <w:kern w:val="2"/>
                            <w:sz w:val="28"/>
                            <w:szCs w:val="28"/>
                            <w:lang w:val="en-US" w:eastAsia="zh-CN" w:bidi="ar-SA"/>
                          </w:rPr>
                          <m:t>(i,j)</m:t>
                        </m:r>
                        <m:ctrlPr>
                          <w:rPr>
                            <w:rFonts w:hint="eastAsia" w:ascii="Cambria Math" w:hAnsi="Cambria Math" w:eastAsia="宋体" w:cs="宋体"/>
                            <w:i/>
                            <w:color w:val="000000"/>
                            <w:kern w:val="2"/>
                            <w:sz w:val="28"/>
                            <w:szCs w:val="28"/>
                            <w:lang w:val="en-US" w:eastAsia="zh-CN" w:bidi="ar-SA"/>
                          </w:rPr>
                        </m:ctrlPr>
                      </m:sup>
                    </m:sSubSup>
                    <m:ctrlPr>
                      <w:rPr>
                        <w:rFonts w:hint="eastAsia" w:ascii="Cambria Math" w:hAnsi="Cambria Math" w:eastAsia="宋体" w:cs="宋体"/>
                        <w:i/>
                        <w:color w:val="000000"/>
                        <w:kern w:val="2"/>
                        <w:sz w:val="28"/>
                        <w:szCs w:val="28"/>
                        <w:lang w:val="en-US" w:eastAsia="zh-CN" w:bidi="ar-SA"/>
                      </w:rPr>
                    </m:ctrlPr>
                  </m:e>
                </m:d>
                <m:r>
                  <m:rPr/>
                  <w:rPr>
                    <w:rFonts w:hint="eastAsia" w:ascii="Cambria Math" w:hAnsi="Cambria Math" w:eastAsia="宋体" w:cs="宋体"/>
                    <w:color w:val="000000"/>
                    <w:kern w:val="2"/>
                    <w:sz w:val="28"/>
                    <w:szCs w:val="28"/>
                    <w:lang w:val="en-US" w:eastAsia="zh-CN" w:bidi="ar-SA"/>
                  </w:rPr>
                  <m:t>∈</m:t>
                </m:r>
                <m:sSup>
                  <m:sSupPr>
                    <m:ctrlPr>
                      <w:rPr>
                        <w:rFonts w:hint="eastAsia" w:ascii="Cambria Math" w:hAnsi="Cambria Math" w:eastAsia="宋体" w:cs="宋体"/>
                        <w:i/>
                        <w:color w:val="000000"/>
                        <w:kern w:val="2"/>
                        <w:sz w:val="28"/>
                        <w:szCs w:val="28"/>
                        <w:lang w:val="en-US" w:eastAsia="zh-CN" w:bidi="ar-SA"/>
                      </w:rPr>
                    </m:ctrlPr>
                  </m:sSupPr>
                  <m:e>
                    <m:r>
                      <m:rPr/>
                      <w:rPr>
                        <w:rFonts w:hint="eastAsia" w:ascii="Cambria Math" w:hAnsi="Cambria Math" w:eastAsia="宋体" w:cs="宋体"/>
                        <w:color w:val="000000"/>
                        <w:kern w:val="2"/>
                        <w:sz w:val="28"/>
                        <w:szCs w:val="28"/>
                        <w:lang w:val="en-US" w:eastAsia="zh-CN" w:bidi="ar-SA"/>
                      </w:rPr>
                      <m:t>R</m:t>
                    </m:r>
                    <m:ctrlPr>
                      <w:rPr>
                        <w:rFonts w:hint="eastAsia" w:ascii="Cambria Math" w:hAnsi="Cambria Math" w:eastAsia="宋体" w:cs="宋体"/>
                        <w:i/>
                        <w:color w:val="000000"/>
                        <w:kern w:val="2"/>
                        <w:sz w:val="28"/>
                        <w:szCs w:val="28"/>
                        <w:lang w:val="en-US" w:eastAsia="zh-CN" w:bidi="ar-SA"/>
                      </w:rPr>
                    </m:ctrlPr>
                  </m:e>
                  <m:sup>
                    <m:r>
                      <m:rPr/>
                      <w:rPr>
                        <w:rFonts w:hint="eastAsia" w:ascii="Cambria Math" w:hAnsi="Cambria Math" w:eastAsia="宋体" w:cs="宋体"/>
                        <w:color w:val="000000"/>
                        <w:kern w:val="2"/>
                        <w:sz w:val="28"/>
                        <w:szCs w:val="28"/>
                        <w:lang w:val="en-US" w:eastAsia="zh-CN" w:bidi="ar-SA"/>
                      </w:rPr>
                      <m:t>256</m:t>
                    </m:r>
                    <m:ctrlPr>
                      <w:rPr>
                        <w:rFonts w:hint="eastAsia" w:ascii="Cambria Math" w:hAnsi="Cambria Math" w:eastAsia="宋体" w:cs="宋体"/>
                        <w:i/>
                        <w:color w:val="000000"/>
                        <w:kern w:val="2"/>
                        <w:sz w:val="28"/>
                        <w:szCs w:val="28"/>
                        <w:lang w:val="en-US" w:eastAsia="zh-CN" w:bidi="ar-SA"/>
                      </w:rPr>
                    </m:ctrlPr>
                  </m:sup>
                </m:sSup>
                <m:r>
                  <m:rPr/>
                  <w:rPr>
                    <w:rFonts w:hint="eastAsia" w:ascii="Cambria Math" w:hAnsi="Cambria Math" w:eastAsia="宋体" w:cs="宋体"/>
                    <w:color w:val="000000"/>
                    <w:kern w:val="2"/>
                    <w:sz w:val="28"/>
                    <w:szCs w:val="28"/>
                    <w:lang w:val="en-US" w:eastAsia="zh-CN" w:bidi="ar-SA"/>
                  </w:rPr>
                  <m:t>.</m:t>
                </m:r>
              </m:oMath>
            </m:oMathPara>
          </w:p>
          <w:p w14:paraId="1CF9D244">
            <w:pPr>
              <w:keepNext w:val="0"/>
              <w:keepLines w:val="0"/>
              <w:pageBreakBefore w:val="0"/>
              <w:widowControl w:val="0"/>
              <w:kinsoku/>
              <w:wordWrap/>
              <w:overflowPunct/>
              <w:topLinePunct w:val="0"/>
              <w:autoSpaceDE/>
              <w:autoSpaceDN/>
              <w:bidi w:val="0"/>
              <w:adjustRightInd/>
              <w:snapToGrid/>
              <w:spacing w:line="340" w:lineRule="exact"/>
              <w:jc w:val="both"/>
              <w:textAlignment w:val="auto"/>
              <w:rPr>
                <w:rFonts w:hint="eastAsia" w:ascii="宋体" w:hAnsi="宋体" w:eastAsia="宋体" w:cs="宋体"/>
                <w:i w:val="0"/>
                <w:color w:val="000000"/>
                <w:kern w:val="2"/>
                <w:sz w:val="28"/>
                <w:szCs w:val="28"/>
                <w:lang w:val="en-US" w:eastAsia="zh-CN" w:bidi="ar-SA"/>
              </w:rPr>
            </w:pPr>
            <w:r>
              <w:rPr>
                <w:rFonts w:hint="eastAsia" w:ascii="宋体" w:hAnsi="宋体" w:eastAsia="宋体" w:cs="宋体"/>
                <w:i w:val="0"/>
                <w:color w:val="000000"/>
                <w:kern w:val="2"/>
                <w:sz w:val="28"/>
                <w:szCs w:val="28"/>
                <w:lang w:val="en-US" w:eastAsia="zh-CN" w:bidi="ar-SA"/>
              </w:rPr>
              <w:t>最终形成尺度特征集合：</w:t>
            </w:r>
          </w:p>
          <w:p w14:paraId="78F78221">
            <w:pPr>
              <w:keepNext w:val="0"/>
              <w:keepLines w:val="0"/>
              <w:pageBreakBefore w:val="0"/>
              <w:widowControl w:val="0"/>
              <w:kinsoku/>
              <w:wordWrap/>
              <w:overflowPunct/>
              <w:topLinePunct w:val="0"/>
              <w:autoSpaceDE/>
              <w:autoSpaceDN/>
              <w:bidi w:val="0"/>
              <w:adjustRightInd/>
              <w:snapToGrid/>
              <w:spacing w:line="340" w:lineRule="exact"/>
              <w:jc w:val="both"/>
              <w:textAlignment w:val="auto"/>
              <w:rPr>
                <w:rFonts w:hint="eastAsia" w:hAnsi="Cambria Math" w:eastAsia="宋体" w:cs="宋体"/>
                <w:i w:val="0"/>
                <w:color w:val="000000"/>
                <w:kern w:val="2"/>
                <w:sz w:val="28"/>
                <w:szCs w:val="28"/>
                <w:lang w:val="en-US" w:eastAsia="zh-CN" w:bidi="ar-SA"/>
              </w:rPr>
            </w:pPr>
            <m:oMathPara>
              <m:oMath>
                <m:sSub>
                  <m:sSubPr>
                    <m:ctrlPr>
                      <w:rPr>
                        <w:rFonts w:hint="eastAsia" w:ascii="Cambria Math" w:hAnsi="Cambria Math" w:eastAsia="宋体" w:cs="宋体"/>
                        <w:i/>
                        <w:color w:val="000000"/>
                        <w:kern w:val="2"/>
                        <w:sz w:val="28"/>
                        <w:szCs w:val="28"/>
                        <w:lang w:val="en-US" w:bidi="ar-SA"/>
                      </w:rPr>
                    </m:ctrlPr>
                  </m:sSubPr>
                  <m:e>
                    <m:r>
                      <m:rPr/>
                      <w:rPr>
                        <w:rFonts w:hint="eastAsia" w:ascii="Cambria Math" w:hAnsi="Cambria Math" w:eastAsia="宋体" w:cs="宋体"/>
                        <w:color w:val="000000"/>
                        <w:kern w:val="2"/>
                        <w:sz w:val="28"/>
                        <w:szCs w:val="28"/>
                        <w:lang w:val="en-US" w:eastAsia="zh-CN" w:bidi="ar-SA"/>
                      </w:rPr>
                      <m:t>H</m:t>
                    </m:r>
                    <m:ctrlPr>
                      <w:rPr>
                        <w:rFonts w:hint="eastAsia" w:ascii="Cambria Math" w:hAnsi="Cambria Math" w:eastAsia="宋体" w:cs="宋体"/>
                        <w:i/>
                        <w:color w:val="000000"/>
                        <w:kern w:val="2"/>
                        <w:sz w:val="28"/>
                        <w:szCs w:val="28"/>
                        <w:lang w:val="en-US" w:bidi="ar-SA"/>
                      </w:rPr>
                    </m:ctrlPr>
                  </m:e>
                  <m:sub>
                    <m:r>
                      <m:rPr/>
                      <w:rPr>
                        <w:rFonts w:hint="eastAsia" w:ascii="Cambria Math" w:hAnsi="Cambria Math" w:eastAsia="宋体" w:cs="宋体"/>
                        <w:color w:val="000000"/>
                        <w:kern w:val="2"/>
                        <w:sz w:val="28"/>
                        <w:szCs w:val="28"/>
                        <w:lang w:val="en-US" w:eastAsia="zh-CN" w:bidi="ar-SA"/>
                      </w:rPr>
                      <m:t>k</m:t>
                    </m:r>
                    <m:ctrlPr>
                      <w:rPr>
                        <w:rFonts w:hint="eastAsia" w:ascii="Cambria Math" w:hAnsi="Cambria Math" w:eastAsia="宋体" w:cs="宋体"/>
                        <w:i/>
                        <w:color w:val="000000"/>
                        <w:kern w:val="2"/>
                        <w:sz w:val="28"/>
                        <w:szCs w:val="28"/>
                        <w:lang w:val="en-US" w:bidi="ar-SA"/>
                      </w:rPr>
                    </m:ctrlPr>
                  </m:sub>
                </m:sSub>
                <m:r>
                  <m:rPr/>
                  <w:rPr>
                    <w:rFonts w:hint="eastAsia" w:ascii="Cambria Math" w:hAnsi="Cambria Math" w:eastAsia="宋体" w:cs="宋体"/>
                    <w:color w:val="000000"/>
                    <w:kern w:val="2"/>
                    <w:sz w:val="28"/>
                    <w:szCs w:val="28"/>
                    <w:lang w:val="en-US" w:eastAsia="zh-CN" w:bidi="ar-SA"/>
                  </w:rPr>
                  <m:t>={</m:t>
                </m:r>
                <m:sSubSup>
                  <m:sSubSupPr>
                    <m:ctrlPr>
                      <w:rPr>
                        <w:rFonts w:hint="eastAsia" w:ascii="Cambria Math" w:hAnsi="Cambria Math" w:eastAsia="宋体" w:cs="宋体"/>
                        <w:i/>
                        <w:color w:val="000000"/>
                        <w:kern w:val="2"/>
                        <w:sz w:val="28"/>
                        <w:szCs w:val="28"/>
                        <w:lang w:val="en-US" w:eastAsia="zh-CN" w:bidi="ar-SA"/>
                      </w:rPr>
                    </m:ctrlPr>
                  </m:sSubSupPr>
                  <m:e>
                    <m:r>
                      <m:rPr/>
                      <w:rPr>
                        <w:rFonts w:hint="eastAsia" w:ascii="Cambria Math" w:hAnsi="Cambria Math" w:eastAsia="宋体" w:cs="宋体"/>
                        <w:color w:val="000000"/>
                        <w:kern w:val="2"/>
                        <w:sz w:val="28"/>
                        <w:szCs w:val="28"/>
                        <w:lang w:val="en-US" w:eastAsia="zh-CN" w:bidi="ar-SA"/>
                      </w:rPr>
                      <m:t>h</m:t>
                    </m:r>
                    <m:ctrlPr>
                      <w:rPr>
                        <w:rFonts w:hint="eastAsia" w:ascii="Cambria Math" w:hAnsi="Cambria Math" w:eastAsia="宋体" w:cs="宋体"/>
                        <w:i/>
                        <w:color w:val="000000"/>
                        <w:kern w:val="2"/>
                        <w:sz w:val="28"/>
                        <w:szCs w:val="28"/>
                        <w:lang w:val="en-US" w:eastAsia="zh-CN" w:bidi="ar-SA"/>
                      </w:rPr>
                    </m:ctrlPr>
                  </m:e>
                  <m:sub>
                    <m:r>
                      <m:rPr/>
                      <w:rPr>
                        <w:rFonts w:hint="eastAsia" w:ascii="Cambria Math" w:hAnsi="Cambria Math" w:eastAsia="宋体" w:cs="宋体"/>
                        <w:color w:val="000000"/>
                        <w:kern w:val="2"/>
                        <w:sz w:val="28"/>
                        <w:szCs w:val="28"/>
                        <w:lang w:val="en-US" w:eastAsia="zh-CN" w:bidi="ar-SA"/>
                      </w:rPr>
                      <m:t>k</m:t>
                    </m:r>
                    <m:ctrlPr>
                      <w:rPr>
                        <w:rFonts w:hint="eastAsia" w:ascii="Cambria Math" w:hAnsi="Cambria Math" w:eastAsia="宋体" w:cs="宋体"/>
                        <w:i/>
                        <w:color w:val="000000"/>
                        <w:kern w:val="2"/>
                        <w:sz w:val="28"/>
                        <w:szCs w:val="28"/>
                        <w:lang w:val="en-US" w:eastAsia="zh-CN" w:bidi="ar-SA"/>
                      </w:rPr>
                    </m:ctrlPr>
                  </m:sub>
                  <m:sup>
                    <m:r>
                      <m:rPr/>
                      <w:rPr>
                        <w:rFonts w:hint="eastAsia" w:ascii="Cambria Math" w:hAnsi="Cambria Math" w:eastAsia="宋体" w:cs="宋体"/>
                        <w:color w:val="000000"/>
                        <w:kern w:val="2"/>
                        <w:sz w:val="28"/>
                        <w:szCs w:val="28"/>
                        <w:lang w:val="en-US" w:eastAsia="zh-CN" w:bidi="ar-SA"/>
                      </w:rPr>
                      <m:t>(i,j)</m:t>
                    </m:r>
                    <m:ctrlPr>
                      <w:rPr>
                        <w:rFonts w:hint="eastAsia" w:ascii="Cambria Math" w:hAnsi="Cambria Math" w:eastAsia="宋体" w:cs="宋体"/>
                        <w:i/>
                        <w:color w:val="000000"/>
                        <w:kern w:val="2"/>
                        <w:sz w:val="28"/>
                        <w:szCs w:val="28"/>
                        <w:lang w:val="en-US" w:eastAsia="zh-CN" w:bidi="ar-SA"/>
                      </w:rPr>
                    </m:ctrlPr>
                  </m:sup>
                </m:sSubSup>
                <m:r>
                  <m:rPr/>
                  <w:rPr>
                    <w:rFonts w:hint="eastAsia" w:ascii="Cambria Math" w:hAnsi="Cambria Math" w:eastAsia="宋体" w:cs="宋体"/>
                    <w:color w:val="000000"/>
                    <w:kern w:val="2"/>
                    <w:sz w:val="28"/>
                    <w:szCs w:val="28"/>
                    <w:lang w:val="en-US" w:eastAsia="zh-CN" w:bidi="ar-SA"/>
                  </w:rPr>
                  <m:t>|</m:t>
                </m:r>
                <m:r>
                  <m:rPr/>
                  <w:rPr>
                    <w:rFonts w:hint="eastAsia" w:ascii="Cambria Math" w:hAnsi="Cambria Math" w:eastAsia="宋体" w:cs="宋体"/>
                    <w:color w:val="000000"/>
                    <w:kern w:val="2"/>
                    <w:sz w:val="28"/>
                    <w:szCs w:val="28"/>
                    <w:lang w:val="en-US" w:bidi="ar-SA"/>
                  </w:rPr>
                  <m:t>∀</m:t>
                </m:r>
                <m:r>
                  <m:rPr/>
                  <w:rPr>
                    <w:rFonts w:hint="eastAsia" w:ascii="Cambria Math" w:hAnsi="Cambria Math" w:eastAsia="宋体" w:cs="宋体"/>
                    <w:color w:val="000000"/>
                    <w:kern w:val="2"/>
                    <w:sz w:val="28"/>
                    <w:szCs w:val="28"/>
                    <w:lang w:val="en-US" w:eastAsia="zh-CN" w:bidi="ar-SA"/>
                  </w:rPr>
                  <m:t>(i,j)}.</m:t>
                </m:r>
              </m:oMath>
            </m:oMathPara>
          </w:p>
          <w:p w14:paraId="241D0E23">
            <w:pPr>
              <w:keepNext w:val="0"/>
              <w:keepLines w:val="0"/>
              <w:pageBreakBefore w:val="0"/>
              <w:widowControl w:val="0"/>
              <w:kinsoku/>
              <w:wordWrap/>
              <w:overflowPunct/>
              <w:topLinePunct w:val="0"/>
              <w:autoSpaceDE/>
              <w:autoSpaceDN/>
              <w:bidi w:val="0"/>
              <w:adjustRightInd/>
              <w:snapToGrid/>
              <w:spacing w:line="340" w:lineRule="exact"/>
              <w:jc w:val="both"/>
              <w:textAlignment w:val="auto"/>
              <w:rPr>
                <w:rFonts w:hint="eastAsia" w:hAnsi="Cambria Math" w:eastAsia="宋体" w:cs="宋体"/>
                <w:i w:val="0"/>
                <w:color w:val="000000"/>
                <w:kern w:val="2"/>
                <w:sz w:val="28"/>
                <w:szCs w:val="28"/>
                <w:lang w:val="en-US" w:eastAsia="zh-CN" w:bidi="ar-SA"/>
              </w:rPr>
            </w:pPr>
          </w:p>
          <w:p w14:paraId="63301E72">
            <w:pPr>
              <w:bidi w:val="0"/>
              <w:spacing w:line="340" w:lineRule="exact"/>
              <w:rPr>
                <w:rFonts w:hint="eastAsia" w:ascii="宋体" w:hAnsi="宋体" w:eastAsia="宋体" w:cs="宋体"/>
                <w:b/>
                <w:bCs/>
                <w:sz w:val="28"/>
                <w:szCs w:val="28"/>
              </w:rPr>
            </w:pPr>
            <w:r>
              <w:rPr>
                <w:rFonts w:hint="eastAsia" w:ascii="宋体" w:hAnsi="宋体" w:eastAsia="宋体" w:cs="宋体"/>
                <w:b/>
                <w:bCs/>
                <w:sz w:val="28"/>
                <w:szCs w:val="28"/>
              </w:rPr>
              <w:t>（三）跨模态行人重识别整体网络框架构建及实验验证</w:t>
            </w:r>
          </w:p>
          <w:p w14:paraId="3313A9D2">
            <w:pPr>
              <w:bidi w:val="0"/>
              <w:spacing w:line="34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在上述两类关键模块的基础上，本研究将设计并构建一个端到端的跨模态 ReID 网络框架，并在 RGBNT201、RGBNT100、MSVR310 三个主流 RGB-NIR-TIR 数据集上进行全面实验评估。研究内容包括：</w:t>
            </w:r>
          </w:p>
          <w:p w14:paraId="22FF74BA">
            <w:pPr>
              <w:numPr>
                <w:ilvl w:val="0"/>
                <w:numId w:val="3"/>
              </w:numPr>
              <w:bidi w:val="0"/>
              <w:spacing w:line="34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整体模型架构搭建与训练策略设计： 明确 backbone、滑动窗口模块、专家融合模块以及匹配损失函数之间的协同关系，构建完整的跨模态学习流程；</w:t>
            </w:r>
          </w:p>
          <w:p w14:paraId="495E1A65">
            <w:pPr>
              <w:numPr>
                <w:ilvl w:val="0"/>
                <w:numId w:val="3"/>
              </w:numPr>
              <w:bidi w:val="0"/>
              <w:spacing w:line="34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跨模态匹配能力验证： 重点评估模型在 RGB↔NIR、RGB↔TIR、NIR↔TIR 等不同模态组合下的检索性能。核心评估指标包括 平均精度均值（mAP） 和 首位命中率（Rank-1） 及 Rank-N，同时分析模型对噪声/光照的敏感性以及特征空间分布变化情况；</w:t>
            </w:r>
          </w:p>
          <w:p w14:paraId="6BACFA13">
            <w:pPr>
              <w:numPr>
                <w:ilvl w:val="0"/>
                <w:numId w:val="3"/>
              </w:numPr>
              <w:bidi w:val="0"/>
              <w:spacing w:line="34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多尺度滑动窗口与专家网络的有效性验证： 结合消融实验，分析不同窗口尺度、专家数量、门控策略对识别性能的贡献，并以 mAP 和 Rank-1 指标的变化量化模块的有效性；</w:t>
            </w:r>
          </w:p>
          <w:p w14:paraId="4CBC6E56">
            <w:pPr>
              <w:numPr>
                <w:ilvl w:val="0"/>
                <w:numId w:val="3"/>
              </w:numPr>
              <w:bidi w:val="0"/>
              <w:spacing w:line="34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对比实验： 与现有多模态 ReID 方法、多尺度学习方法、MoE 融合结构进行定量对比，着重比较模型在 Rank-1、Rank-5 和 mAP 等核心指标上的表现，验证模型在不同数据分布、复杂场景下的优势与鲁棒性；</w:t>
            </w:r>
          </w:p>
          <w:p w14:paraId="524C10E2">
            <w:pPr>
              <w:numPr>
                <w:ilvl w:val="0"/>
                <w:numId w:val="3"/>
              </w:numPr>
              <w:bidi w:val="0"/>
              <w:spacing w:line="34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可扩展性与实际应用潜力分析： 从推理速度、模型复杂度、多模态不完整条件（如缺失模态）等方面评估所提出方法的实际应用价值。</w:t>
            </w:r>
          </w:p>
          <w:p w14:paraId="46A67C03">
            <w:pPr>
              <w:bidi w:val="0"/>
              <w:spacing w:line="34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通过以上实验，本研究将系统展示多尺度滑动窗口与专家融合机制在跨模态 ReID 中的有效性，并通过 mAP 和 Rank-N 等指标的提升，证明本研究为多模态一致性建模提供新的技术途径。</w:t>
            </w:r>
          </w:p>
        </w:tc>
      </w:tr>
    </w:tbl>
    <w:p w14:paraId="22BBACCE">
      <w:pPr>
        <w:numPr>
          <w:ilvl w:val="0"/>
          <w:numId w:val="0"/>
        </w:numPr>
        <w:bidi w:val="0"/>
        <w:rPr>
          <w:rFonts w:hint="eastAsia" w:ascii="黑体" w:eastAsia="黑体"/>
          <w:sz w:val="28"/>
          <w:szCs w:val="28"/>
        </w:rPr>
      </w:pPr>
    </w:p>
    <w:p w14:paraId="7614045A">
      <w:pPr>
        <w:numPr>
          <w:ilvl w:val="0"/>
          <w:numId w:val="0"/>
        </w:numPr>
        <w:bidi w:val="0"/>
        <w:rPr>
          <w:rFonts w:hint="eastAsia" w:ascii="黑体" w:eastAsia="黑体"/>
          <w:sz w:val="28"/>
          <w:szCs w:val="28"/>
        </w:rPr>
      </w:pPr>
    </w:p>
    <w:p w14:paraId="32A07CF9">
      <w:pPr>
        <w:numPr>
          <w:ilvl w:val="0"/>
          <w:numId w:val="4"/>
        </w:numPr>
        <w:bidi w:val="0"/>
        <w:rPr>
          <w:rFonts w:hint="eastAsia" w:ascii="黑体" w:eastAsia="黑体"/>
          <w:sz w:val="28"/>
          <w:szCs w:val="28"/>
        </w:rPr>
      </w:pPr>
      <w:r>
        <w:rPr>
          <w:rFonts w:hint="eastAsia" w:ascii="黑体" w:eastAsia="黑体"/>
          <w:sz w:val="28"/>
          <w:szCs w:val="28"/>
        </w:rPr>
        <w:t>工作的重点与难点，拟采取的解决方案</w:t>
      </w:r>
    </w:p>
    <w:tbl>
      <w:tblPr>
        <w:tblStyle w:val="4"/>
        <w:tblW w:w="0" w:type="auto"/>
        <w:tblInd w:w="0" w:type="dxa"/>
        <w:tblBorders>
          <w:top w:val="double" w:color="auto" w:sz="6" w:space="0"/>
          <w:left w:val="double" w:color="auto" w:sz="6" w:space="0"/>
          <w:bottom w:val="double" w:color="auto" w:sz="6" w:space="0"/>
          <w:right w:val="double" w:color="auto" w:sz="6" w:space="0"/>
          <w:insideH w:val="single" w:color="auto" w:sz="4" w:space="0"/>
          <w:insideV w:val="single" w:color="auto" w:sz="4" w:space="0"/>
        </w:tblBorders>
        <w:tblLayout w:type="autofit"/>
        <w:tblCellMar>
          <w:top w:w="0" w:type="dxa"/>
          <w:left w:w="108" w:type="dxa"/>
          <w:bottom w:w="0" w:type="dxa"/>
          <w:right w:w="108" w:type="dxa"/>
        </w:tblCellMar>
      </w:tblPr>
      <w:tblGrid>
        <w:gridCol w:w="9286"/>
      </w:tblGrid>
      <w:tr w14:paraId="4410FCEE">
        <w:tblPrEx>
          <w:tblBorders>
            <w:top w:val="double" w:color="auto" w:sz="6" w:space="0"/>
            <w:left w:val="double" w:color="auto" w:sz="6" w:space="0"/>
            <w:bottom w:val="double" w:color="auto" w:sz="6" w:space="0"/>
            <w:right w:val="double" w:color="auto" w:sz="6" w:space="0"/>
            <w:insideH w:val="single" w:color="auto" w:sz="4" w:space="0"/>
            <w:insideV w:val="single" w:color="auto" w:sz="4" w:space="0"/>
          </w:tblBorders>
          <w:tblCellMar>
            <w:top w:w="0" w:type="dxa"/>
            <w:left w:w="108" w:type="dxa"/>
            <w:bottom w:w="0" w:type="dxa"/>
            <w:right w:w="108" w:type="dxa"/>
          </w:tblCellMar>
        </w:tblPrEx>
        <w:trPr>
          <w:trHeight w:val="5798" w:hRule="atLeast"/>
        </w:trPr>
        <w:tc>
          <w:tcPr>
            <w:tcW w:w="9286" w:type="dxa"/>
            <w:noWrap w:val="0"/>
            <w:vAlign w:val="top"/>
          </w:tcPr>
          <w:p w14:paraId="3BA4CC84">
            <w:pPr>
              <w:bidi w:val="0"/>
              <w:spacing w:line="34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本课题围绕“基于多尺度滑动窗口与专家网络融合的跨模态行人重识别方法”展开研究，其主要工作重点在于构建一个能够同时处理多模态特征差异、多尺度语义信息以及跨尺度协同学习机制的完整 ReID 框架。</w:t>
            </w:r>
          </w:p>
          <w:p w14:paraId="6ECBE009">
            <w:pPr>
              <w:bidi w:val="0"/>
              <w:spacing w:line="34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在实际跨模态识别场景中，由于 RGB、近红外与热红外模态在成像机制、光谱分布及纹理细节方面存在显著差异，导致数据分布不一致、特征偏差明显，因此如何设计一个有效的跨模态表征学习体系是研究工作的核心任务之一。</w:t>
            </w:r>
          </w:p>
          <w:p w14:paraId="5D25DFF0">
            <w:pPr>
              <w:bidi w:val="0"/>
              <w:spacing w:line="34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具体而言，本课题首先需要重点解决的是多尺度滑动窗口的特征提取机制，即通过设计不同比例（如 4×4、8×8、16×16）的窗口捕获跨模态图像中的局部与全局语义信息，从而实现细粒度纹理特征与高层语义结构的协同编码；然而多尺度窗口会带来计算量增长、冗余区域增多以及尺度间信息不一致等问题，使得模型容易出现表征不稳定或信息冗余的情况。</w:t>
            </w:r>
          </w:p>
          <w:p w14:paraId="52D13DA7">
            <w:pPr>
              <w:bidi w:val="0"/>
              <w:spacing w:line="34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其次，在融合阶段，专家网络（Mixture-of-Experts, MoE）虽然能够通过“专家分工”提升特征处理的针对性，但在跨模态场景中容易出现专家负载不均衡、部分专家过度激活或完全未被使用等现象，导致融合效果不理想。此外，跨模态特征对齐与身份判别性之间的平衡亦是一大难点：若过度对齐可能导致空间过于平滑、身份区分度下降；对齐不足则无法有效缓解模态间差异，导致跨摄像头匹配性能受限。最后，本研究还需在 RGBNT201、RGBNT100 与 MSVR310 三个公开多模态数据集上完成系统验证，不同数据集的场景设置、模态比例、拍摄条件均存在差异，对模型泛化能力提出了较高要求。</w:t>
            </w:r>
          </w:p>
          <w:p w14:paraId="48540CBF">
            <w:pPr>
              <w:bidi w:val="0"/>
              <w:spacing w:line="340" w:lineRule="exact"/>
              <w:ind w:firstLine="562" w:firstLineChars="200"/>
              <w:rPr>
                <w:rFonts w:hint="eastAsia" w:ascii="宋体" w:hAnsi="宋体" w:eastAsia="宋体" w:cs="宋体"/>
                <w:b/>
                <w:bCs/>
                <w:sz w:val="28"/>
                <w:szCs w:val="28"/>
                <w:lang w:eastAsia="zh-CN"/>
              </w:rPr>
            </w:pPr>
            <w:r>
              <w:rPr>
                <w:rFonts w:hint="eastAsia" w:ascii="宋体" w:hAnsi="宋体" w:eastAsia="宋体" w:cs="宋体"/>
                <w:b/>
                <w:bCs/>
                <w:sz w:val="28"/>
                <w:szCs w:val="28"/>
              </w:rPr>
              <w:t>针对上述重点与难点，本课题拟采取系统性的技术方案</w:t>
            </w:r>
            <w:r>
              <w:rPr>
                <w:rFonts w:hint="eastAsia" w:ascii="宋体" w:hAnsi="宋体" w:eastAsia="宋体" w:cs="宋体"/>
                <w:b/>
                <w:bCs/>
                <w:sz w:val="28"/>
                <w:szCs w:val="28"/>
                <w:lang w:eastAsia="zh-CN"/>
              </w:rPr>
              <w:t>：</w:t>
            </w:r>
          </w:p>
          <w:p w14:paraId="32D0DAA4">
            <w:pPr>
              <w:bidi w:val="0"/>
              <w:spacing w:line="34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首先，在多尺度特征提取方面，构建层次化的多尺度滑动窗口体系，并通过自适应步长策略和区域筛选机制减少冗余窗口，从而保证模型能够充分捕获跨层级特征，同时降低计算开销；此外，通过尺度一致性约束、跨窗口差异抑制等结构性损失增强多尺度特征的协同性，提升表示的稳定性和判别性。</w:t>
            </w:r>
          </w:p>
          <w:p w14:paraId="273B20FF">
            <w:pPr>
              <w:bidi w:val="0"/>
              <w:spacing w:line="34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其次，在专家网络融合方面，引入轻量级门控机制，依据模态特征的统计特性动态选择专家，使其根据输入模态自适应执行专业化处理；同时加入负载均衡损失以防止专家使用率过度偏向，提高 MoE 结构的稳定性与有效性，并在不同专家内部引入差异化结构（如卷积核尺寸、空间注意力模块），进一步强化专家间的互补性。再次，在跨模态一致性学习方面，通过模态不变损失、对抗式对齐模块或 KL 散度约束等方法构建共享特征空间，并结合 triplet loss、center loss 等判别性学习策略，以同时提升跨模态一致性与身份区分能力。</w:t>
            </w:r>
          </w:p>
          <w:p w14:paraId="1864A99C">
            <w:pPr>
              <w:bidi w:val="0"/>
              <w:spacing w:line="34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最后，本课题将在多个数据集上开展全面的实验验证，包括跨模态检索性能测试、消融实验、多尺度窗口贡献分析、专家选择行为可视化等，以确保所提出方法具备良好的泛化能力、鲁棒性与实际应用价值。</w:t>
            </w:r>
          </w:p>
        </w:tc>
      </w:tr>
    </w:tbl>
    <w:p w14:paraId="7B81B862">
      <w:pPr>
        <w:bidi w:val="0"/>
        <w:rPr>
          <w:rFonts w:hint="eastAsia" w:ascii="黑体" w:eastAsia="黑体"/>
          <w:sz w:val="28"/>
          <w:szCs w:val="28"/>
        </w:rPr>
      </w:pPr>
      <w:r>
        <w:rPr>
          <w:rFonts w:hint="eastAsia" w:ascii="黑体" w:eastAsia="黑体"/>
          <w:sz w:val="28"/>
          <w:szCs w:val="28"/>
        </w:rPr>
        <w:t>五、论文工作量及进度</w:t>
      </w:r>
    </w:p>
    <w:tbl>
      <w:tblPr>
        <w:tblStyle w:val="4"/>
        <w:tblW w:w="0" w:type="auto"/>
        <w:tblInd w:w="0" w:type="dxa"/>
        <w:tblBorders>
          <w:top w:val="double" w:color="auto" w:sz="6" w:space="0"/>
          <w:left w:val="double" w:color="auto" w:sz="6" w:space="0"/>
          <w:bottom w:val="double" w:color="auto" w:sz="6" w:space="0"/>
          <w:right w:val="double" w:color="auto" w:sz="6" w:space="0"/>
          <w:insideH w:val="single" w:color="auto" w:sz="4" w:space="0"/>
          <w:insideV w:val="single" w:color="auto" w:sz="4" w:space="0"/>
        </w:tblBorders>
        <w:tblLayout w:type="autofit"/>
        <w:tblCellMar>
          <w:top w:w="0" w:type="dxa"/>
          <w:left w:w="108" w:type="dxa"/>
          <w:bottom w:w="0" w:type="dxa"/>
          <w:right w:w="108" w:type="dxa"/>
        </w:tblCellMar>
      </w:tblPr>
      <w:tblGrid>
        <w:gridCol w:w="9286"/>
      </w:tblGrid>
      <w:tr w14:paraId="7F54B6AB">
        <w:tblPrEx>
          <w:tblBorders>
            <w:top w:val="double" w:color="auto" w:sz="6" w:space="0"/>
            <w:left w:val="double" w:color="auto" w:sz="6" w:space="0"/>
            <w:bottom w:val="double" w:color="auto" w:sz="6" w:space="0"/>
            <w:right w:val="double" w:color="auto" w:sz="6" w:space="0"/>
            <w:insideH w:val="single" w:color="auto" w:sz="4" w:space="0"/>
            <w:insideV w:val="single" w:color="auto" w:sz="4" w:space="0"/>
          </w:tblBorders>
          <w:tblCellMar>
            <w:top w:w="0" w:type="dxa"/>
            <w:left w:w="108" w:type="dxa"/>
            <w:bottom w:w="0" w:type="dxa"/>
            <w:right w:w="108" w:type="dxa"/>
          </w:tblCellMar>
        </w:tblPrEx>
        <w:trPr>
          <w:trHeight w:val="4189" w:hRule="atLeast"/>
        </w:trPr>
        <w:tc>
          <w:tcPr>
            <w:tcW w:w="9286" w:type="dxa"/>
            <w:noWrap w:val="0"/>
            <w:vAlign w:val="top"/>
          </w:tcPr>
          <w:p w14:paraId="2E2B863E">
            <w:pPr>
              <w:bidi w:val="0"/>
              <w:spacing w:line="340" w:lineRule="exact"/>
              <w:rPr>
                <w:rFonts w:hint="eastAsia" w:ascii="宋体" w:hAnsi="宋体" w:eastAsia="宋体" w:cs="宋体"/>
                <w:b/>
                <w:bCs/>
                <w:sz w:val="28"/>
                <w:szCs w:val="28"/>
              </w:rPr>
            </w:pPr>
            <w:r>
              <w:rPr>
                <w:rFonts w:hint="eastAsia" w:ascii="宋体" w:hAnsi="宋体" w:eastAsia="宋体" w:cs="宋体"/>
                <w:b/>
                <w:bCs/>
                <w:sz w:val="28"/>
                <w:szCs w:val="28"/>
              </w:rPr>
              <w:t>一、论文工作量</w:t>
            </w:r>
          </w:p>
          <w:p w14:paraId="359FC0F9">
            <w:pPr>
              <w:bidi w:val="0"/>
              <w:spacing w:line="340" w:lineRule="exact"/>
              <w:rPr>
                <w:rFonts w:hint="eastAsia" w:ascii="宋体" w:hAnsi="宋体" w:eastAsia="宋体" w:cs="宋体"/>
                <w:b/>
                <w:bCs/>
                <w:sz w:val="28"/>
                <w:szCs w:val="28"/>
              </w:rPr>
            </w:pPr>
            <w:r>
              <w:rPr>
                <w:rFonts w:hint="eastAsia" w:ascii="宋体" w:hAnsi="宋体" w:eastAsia="宋体" w:cs="宋体"/>
                <w:b/>
                <w:bCs/>
                <w:sz w:val="28"/>
                <w:szCs w:val="28"/>
                <w:lang w:val="en-US" w:eastAsia="zh-CN"/>
              </w:rPr>
              <w:t>1.</w:t>
            </w:r>
            <w:r>
              <w:rPr>
                <w:rFonts w:hint="eastAsia" w:ascii="宋体" w:hAnsi="宋体" w:eastAsia="宋体" w:cs="宋体"/>
                <w:b/>
                <w:bCs/>
                <w:sz w:val="28"/>
                <w:szCs w:val="28"/>
              </w:rPr>
              <w:t>文献调研与理论分析工作量</w:t>
            </w:r>
          </w:p>
          <w:p w14:paraId="04BF8599">
            <w:pPr>
              <w:bidi w:val="0"/>
              <w:spacing w:line="34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本研究需要对跨模态行人重识别、多尺度特征学习、滑动窗口机制、专家网络架构、门控网络权重分配等方向进行系统文献调研，阅读大量国内外期刊论文与会议论文（如CVPR、ICCV、ECCV等）。需对现有模型结构、优化策略、跨模态对齐方法、数据集特点与实验评测指标进行深入分析，形成一套系统的理论基础与方法现状总结。该阶段信息量大、研究范围广、理论抽象程度高，是整个研究的重要基础。</w:t>
            </w:r>
          </w:p>
          <w:p w14:paraId="4A6AFD00">
            <w:pPr>
              <w:bidi w:val="0"/>
              <w:spacing w:line="340" w:lineRule="exact"/>
              <w:rPr>
                <w:rFonts w:hint="eastAsia" w:ascii="宋体" w:hAnsi="宋体" w:eastAsia="宋体" w:cs="宋体"/>
                <w:b/>
                <w:bCs/>
                <w:sz w:val="28"/>
                <w:szCs w:val="28"/>
              </w:rPr>
            </w:pPr>
            <w:r>
              <w:rPr>
                <w:rFonts w:hint="eastAsia" w:ascii="宋体" w:hAnsi="宋体" w:eastAsia="宋体" w:cs="宋体"/>
                <w:b/>
                <w:bCs/>
                <w:sz w:val="28"/>
                <w:szCs w:val="28"/>
              </w:rPr>
              <w:t>2. 模型设计与算法框架构建工作量</w:t>
            </w:r>
          </w:p>
          <w:p w14:paraId="3370D239">
            <w:pPr>
              <w:bidi w:val="0"/>
              <w:spacing w:line="34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在明确研究问题后，需要设计基于多尺度滑动窗口的跨模态特征提取机制，并构建包含多个专家网络分支及门控融合策略的整体模型结构。这部分涉及模型模块划分、网络层级设计、多尺度特征组织方式、跨模态输入结构化处理与融合机制构建等，要求结合理论推导与工程可实现性，属于较高难度的模型创新与架构设计工作。</w:t>
            </w:r>
          </w:p>
          <w:p w14:paraId="6E32F345">
            <w:pPr>
              <w:bidi w:val="0"/>
              <w:spacing w:line="340" w:lineRule="exact"/>
              <w:rPr>
                <w:rFonts w:hint="eastAsia" w:ascii="宋体" w:hAnsi="宋体" w:eastAsia="宋体" w:cs="宋体"/>
                <w:b/>
                <w:bCs/>
                <w:sz w:val="28"/>
                <w:szCs w:val="28"/>
              </w:rPr>
            </w:pPr>
            <w:r>
              <w:rPr>
                <w:rFonts w:hint="eastAsia" w:ascii="宋体" w:hAnsi="宋体" w:eastAsia="宋体" w:cs="宋体"/>
                <w:b/>
                <w:bCs/>
                <w:sz w:val="28"/>
                <w:szCs w:val="28"/>
              </w:rPr>
              <w:t>3. 模型实现、训练管线搭建与功能调试工作量</w:t>
            </w:r>
          </w:p>
          <w:p w14:paraId="5B393618">
            <w:pPr>
              <w:bidi w:val="0"/>
              <w:spacing w:line="34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本阶段需基于深度学习框架（如 PyTorch）实现完整的模型，包括数据预处理模块、不同模态数据的加载与同步机制、多尺度滑动窗口生成器、专家网络训练逻辑、门控权重计算方式以及最终特征融合的前向/反向过程。同时还需搭建训练管线、损失函数组合逻辑、梯度处理策略以及训练稳定性调试，工程量大，调试周期较长。</w:t>
            </w:r>
          </w:p>
          <w:p w14:paraId="53150FE1">
            <w:pPr>
              <w:bidi w:val="0"/>
              <w:spacing w:line="340" w:lineRule="exact"/>
              <w:rPr>
                <w:rFonts w:hint="eastAsia" w:ascii="宋体" w:hAnsi="宋体" w:eastAsia="宋体" w:cs="宋体"/>
                <w:b/>
                <w:bCs/>
                <w:sz w:val="28"/>
                <w:szCs w:val="28"/>
              </w:rPr>
            </w:pPr>
            <w:r>
              <w:rPr>
                <w:rFonts w:hint="eastAsia" w:ascii="宋体" w:hAnsi="宋体" w:eastAsia="宋体" w:cs="宋体"/>
                <w:b/>
                <w:bCs/>
                <w:sz w:val="28"/>
                <w:szCs w:val="28"/>
              </w:rPr>
              <w:t>4. 实验验证、对比实验与系统性消融分析工作量</w:t>
            </w:r>
          </w:p>
          <w:p w14:paraId="18403AC6">
            <w:pPr>
              <w:bidi w:val="0"/>
              <w:spacing w:line="34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需要在RGBNT201、RGBNT100和MSVR310三个主流跨模态数据集上完成完整实验流程，包括模型训练、性能测试、结果可视化、超参数调优、与现有方法的横向对比实验以及针对模型模块的纵向消融实验。需输出详细图表（Rank-1、mAP曲线等）并进行科学合理的结果分析，实验规模大，计算量高。</w:t>
            </w:r>
          </w:p>
          <w:p w14:paraId="6094D0E6">
            <w:pPr>
              <w:bidi w:val="0"/>
              <w:spacing w:line="340" w:lineRule="exact"/>
              <w:rPr>
                <w:rFonts w:hint="eastAsia" w:ascii="宋体" w:hAnsi="宋体" w:eastAsia="宋体" w:cs="宋体"/>
                <w:b/>
                <w:bCs/>
                <w:sz w:val="28"/>
                <w:szCs w:val="28"/>
              </w:rPr>
            </w:pPr>
            <w:r>
              <w:rPr>
                <w:rFonts w:hint="eastAsia" w:ascii="宋体" w:hAnsi="宋体" w:eastAsia="宋体" w:cs="宋体"/>
                <w:b/>
                <w:bCs/>
                <w:sz w:val="28"/>
                <w:szCs w:val="28"/>
              </w:rPr>
              <w:t>5. 论文撰写、图表绘制与材料准备工作量</w:t>
            </w:r>
          </w:p>
          <w:p w14:paraId="13865F30">
            <w:pPr>
              <w:bidi w:val="0"/>
              <w:spacing w:line="34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最终需要完成全文撰写，包括绪论、文献综述、方法设计、实验方案、实验结果、分析与讨论、结论等章节。需绘制大量结构图、流程图、实验结果图表，并完成参考文献整理、附录准备、开题报告、中期检查材料以及毕业论文答辩材料。这部分工作涉及文字表达、逻辑构建与图表美化等综合能力。</w:t>
            </w:r>
          </w:p>
          <w:p w14:paraId="546C16A2">
            <w:pPr>
              <w:bidi w:val="0"/>
              <w:spacing w:line="340" w:lineRule="exact"/>
              <w:rPr>
                <w:rFonts w:hint="eastAsia" w:ascii="宋体" w:hAnsi="宋体" w:eastAsia="宋体" w:cs="宋体"/>
                <w:sz w:val="28"/>
                <w:szCs w:val="28"/>
              </w:rPr>
            </w:pPr>
          </w:p>
          <w:p w14:paraId="6D71B538">
            <w:pPr>
              <w:numPr>
                <w:ilvl w:val="0"/>
                <w:numId w:val="5"/>
              </w:numPr>
              <w:bidi w:val="0"/>
              <w:spacing w:line="340" w:lineRule="exact"/>
              <w:rPr>
                <w:rFonts w:hint="eastAsia" w:ascii="宋体" w:hAnsi="宋体" w:eastAsia="宋体" w:cs="宋体"/>
                <w:b/>
                <w:bCs/>
                <w:sz w:val="28"/>
                <w:szCs w:val="28"/>
              </w:rPr>
            </w:pPr>
            <w:r>
              <w:rPr>
                <w:rFonts w:hint="eastAsia" w:ascii="宋体" w:hAnsi="宋体" w:eastAsia="宋体" w:cs="宋体"/>
                <w:b/>
                <w:bCs/>
                <w:sz w:val="28"/>
                <w:szCs w:val="28"/>
              </w:rPr>
              <w:t>研究进度安排</w:t>
            </w:r>
          </w:p>
          <w:p w14:paraId="0E2211A9">
            <w:pPr>
              <w:numPr>
                <w:ilvl w:val="0"/>
                <w:numId w:val="0"/>
              </w:numPr>
              <w:bidi w:val="0"/>
              <w:spacing w:line="340" w:lineRule="exact"/>
              <w:rPr>
                <w:rFonts w:hint="eastAsia" w:ascii="宋体" w:hAnsi="宋体" w:eastAsia="宋体" w:cs="宋体"/>
                <w:b w:val="0"/>
                <w:bCs w:val="0"/>
                <w:sz w:val="28"/>
                <w:szCs w:val="28"/>
              </w:rPr>
            </w:pPr>
            <w:bookmarkStart w:id="0" w:name="_GoBack"/>
            <w:r>
              <w:rPr>
                <w:rFonts w:hint="eastAsia" w:ascii="宋体" w:hAnsi="宋体" w:eastAsia="宋体" w:cs="宋体"/>
                <w:b w:val="0"/>
                <w:bCs w:val="0"/>
                <w:sz w:val="28"/>
                <w:szCs w:val="28"/>
              </w:rPr>
              <w:t>1、2024 年 9 月-2025 年 6 月： 系统阅读跨模态行人重识别领域文献，包括主流方法和发展脉络；重点研究多尺度特征学习、滑动窗口机制、专家网络（MoE）等相关理论，梳理其数学原理与典型应用场景。</w:t>
            </w:r>
          </w:p>
          <w:p w14:paraId="0C72DDFA">
            <w:pPr>
              <w:numPr>
                <w:ilvl w:val="0"/>
                <w:numId w:val="0"/>
              </w:numPr>
              <w:bidi w:val="0"/>
              <w:spacing w:line="340" w:lineRule="exact"/>
              <w:rPr>
                <w:rFonts w:hint="eastAsia" w:ascii="宋体" w:hAnsi="宋体" w:eastAsia="宋体" w:cs="宋体"/>
                <w:b w:val="0"/>
                <w:bCs w:val="0"/>
                <w:sz w:val="28"/>
                <w:szCs w:val="28"/>
              </w:rPr>
            </w:pPr>
            <w:r>
              <w:rPr>
                <w:rFonts w:hint="eastAsia" w:ascii="宋体" w:hAnsi="宋体" w:eastAsia="宋体" w:cs="宋体"/>
                <w:b w:val="0"/>
                <w:bCs w:val="0"/>
                <w:sz w:val="28"/>
                <w:szCs w:val="28"/>
              </w:rPr>
              <w:t>2、2025 年 7 月-2025 年 12 月： 分析现有方法的不足，确定论文的核心研究问题与创新点；明确拟采用的整体技术路线，完成开题报告撰写与文献综述初稿。</w:t>
            </w:r>
          </w:p>
          <w:p w14:paraId="71FF796A">
            <w:pPr>
              <w:numPr>
                <w:ilvl w:val="0"/>
                <w:numId w:val="0"/>
              </w:numPr>
              <w:bidi w:val="0"/>
              <w:spacing w:line="340" w:lineRule="exact"/>
              <w:rPr>
                <w:rFonts w:hint="eastAsia" w:ascii="宋体" w:hAnsi="宋体" w:eastAsia="宋体" w:cs="宋体"/>
                <w:b w:val="0"/>
                <w:bCs w:val="0"/>
                <w:sz w:val="28"/>
                <w:szCs w:val="28"/>
              </w:rPr>
            </w:pPr>
            <w:r>
              <w:rPr>
                <w:rFonts w:hint="eastAsia" w:ascii="宋体" w:hAnsi="宋体" w:eastAsia="宋体" w:cs="宋体"/>
                <w:b w:val="0"/>
                <w:bCs w:val="0"/>
                <w:sz w:val="28"/>
                <w:szCs w:val="28"/>
              </w:rPr>
              <w:t>3、2026 年 1 月-2026 年 4 月： 设计多尺度滑动窗口特征提取模块和专家网络（MoE）结构，制定门控网络权重分配策略，实现不同尺度特征的动态融合，完成模型整体结构图与方法章节初稿。</w:t>
            </w:r>
          </w:p>
          <w:p w14:paraId="76C8A593">
            <w:pPr>
              <w:numPr>
                <w:ilvl w:val="0"/>
                <w:numId w:val="0"/>
              </w:numPr>
              <w:bidi w:val="0"/>
              <w:spacing w:line="340" w:lineRule="exact"/>
              <w:rPr>
                <w:rFonts w:hint="eastAsia" w:ascii="宋体" w:hAnsi="宋体" w:eastAsia="宋体" w:cs="宋体"/>
                <w:b w:val="0"/>
                <w:bCs w:val="0"/>
                <w:sz w:val="28"/>
                <w:szCs w:val="28"/>
              </w:rPr>
            </w:pPr>
            <w:r>
              <w:rPr>
                <w:rFonts w:hint="eastAsia" w:ascii="宋体" w:hAnsi="宋体" w:eastAsia="宋体" w:cs="宋体"/>
                <w:b w:val="0"/>
                <w:bCs w:val="0"/>
                <w:sz w:val="28"/>
                <w:szCs w:val="28"/>
              </w:rPr>
              <w:t>4、2026 年 5 月-2026 年 8 月： 基于 PyTorch 实现核心模型架构，构建训练主循环（Triplet Loss + ID Loss），调试训练稳定性，解决梯度爆炸、跨模态偏差过大等工程问题。</w:t>
            </w:r>
          </w:p>
          <w:p w14:paraId="13E701D1">
            <w:pPr>
              <w:numPr>
                <w:ilvl w:val="0"/>
                <w:numId w:val="0"/>
              </w:numPr>
              <w:bidi w:val="0"/>
              <w:spacing w:line="340" w:lineRule="exact"/>
              <w:rPr>
                <w:rFonts w:hint="eastAsia" w:ascii="宋体" w:hAnsi="宋体" w:eastAsia="宋体" w:cs="宋体"/>
                <w:b w:val="0"/>
                <w:bCs w:val="0"/>
                <w:sz w:val="28"/>
                <w:szCs w:val="28"/>
              </w:rPr>
            </w:pPr>
            <w:r>
              <w:rPr>
                <w:rFonts w:hint="eastAsia" w:ascii="宋体" w:hAnsi="宋体" w:eastAsia="宋体" w:cs="宋体"/>
                <w:b w:val="0"/>
                <w:bCs w:val="0"/>
                <w:sz w:val="28"/>
                <w:szCs w:val="28"/>
              </w:rPr>
              <w:t>5、2026 年 9 月-2026 年 10 月： 在 RGBNT201 等数据集上进行全量训练与测试，与主流方法进行横向对比实验，开展全面的消融实验，进行特征可视化分析。</w:t>
            </w:r>
          </w:p>
          <w:p w14:paraId="5D6C811A">
            <w:pPr>
              <w:numPr>
                <w:ilvl w:val="0"/>
                <w:numId w:val="0"/>
              </w:numPr>
              <w:bidi w:val="0"/>
              <w:spacing w:line="340" w:lineRule="exact"/>
              <w:rPr>
                <w:rFonts w:hint="eastAsia" w:ascii="宋体" w:hAnsi="宋体" w:eastAsia="宋体" w:cs="宋体"/>
                <w:b/>
                <w:bCs/>
                <w:sz w:val="28"/>
                <w:szCs w:val="28"/>
              </w:rPr>
            </w:pPr>
            <w:r>
              <w:rPr>
                <w:rFonts w:hint="eastAsia" w:ascii="宋体" w:hAnsi="宋体" w:eastAsia="宋体" w:cs="宋体"/>
                <w:b w:val="0"/>
                <w:bCs w:val="0"/>
                <w:sz w:val="28"/>
                <w:szCs w:val="28"/>
              </w:rPr>
              <w:t>6、2026 年 11 月-2026 年 12 月： 撰写论文完整初稿（绪论、实验、结论等章节），进行图表标准化绘制，对论文进行多轮修改与完善，准备最终答辩，完成论文定稿与提交。</w:t>
            </w:r>
            <w:bookmarkEnd w:id="0"/>
          </w:p>
        </w:tc>
      </w:tr>
    </w:tbl>
    <w:p w14:paraId="5A7131EC">
      <w:pPr>
        <w:bidi w:val="0"/>
        <w:rPr>
          <w:rFonts w:hint="eastAsia" w:ascii="黑体" w:hAnsi="宋体" w:eastAsia="黑体"/>
          <w:sz w:val="28"/>
          <w:szCs w:val="28"/>
        </w:rPr>
      </w:pPr>
      <w:r>
        <w:rPr>
          <w:rFonts w:hint="eastAsia" w:ascii="黑体" w:hAnsi="宋体" w:eastAsia="黑体"/>
          <w:sz w:val="28"/>
          <w:szCs w:val="28"/>
        </w:rPr>
        <w:t>六、论文预期成果及创新点</w:t>
      </w:r>
    </w:p>
    <w:tbl>
      <w:tblPr>
        <w:tblStyle w:val="4"/>
        <w:tblW w:w="0" w:type="auto"/>
        <w:tblInd w:w="0" w:type="dxa"/>
        <w:tblBorders>
          <w:top w:val="double" w:color="auto" w:sz="6" w:space="0"/>
          <w:left w:val="double" w:color="auto" w:sz="6" w:space="0"/>
          <w:bottom w:val="double" w:color="auto" w:sz="6" w:space="0"/>
          <w:right w:val="double" w:color="auto" w:sz="6" w:space="0"/>
          <w:insideH w:val="single" w:color="auto" w:sz="4" w:space="0"/>
          <w:insideV w:val="single" w:color="auto" w:sz="4" w:space="0"/>
        </w:tblBorders>
        <w:tblLayout w:type="autofit"/>
        <w:tblCellMar>
          <w:top w:w="0" w:type="dxa"/>
          <w:left w:w="108" w:type="dxa"/>
          <w:bottom w:w="0" w:type="dxa"/>
          <w:right w:w="108" w:type="dxa"/>
        </w:tblCellMar>
      </w:tblPr>
      <w:tblGrid>
        <w:gridCol w:w="9286"/>
      </w:tblGrid>
      <w:tr w14:paraId="7C312280">
        <w:tblPrEx>
          <w:tblBorders>
            <w:top w:val="double" w:color="auto" w:sz="6" w:space="0"/>
            <w:left w:val="double" w:color="auto" w:sz="6" w:space="0"/>
            <w:bottom w:val="double" w:color="auto" w:sz="6" w:space="0"/>
            <w:right w:val="double" w:color="auto" w:sz="6" w:space="0"/>
            <w:insideH w:val="single" w:color="auto" w:sz="4" w:space="0"/>
            <w:insideV w:val="single" w:color="auto" w:sz="4" w:space="0"/>
          </w:tblBorders>
          <w:tblCellMar>
            <w:top w:w="0" w:type="dxa"/>
            <w:left w:w="108" w:type="dxa"/>
            <w:bottom w:w="0" w:type="dxa"/>
            <w:right w:w="108" w:type="dxa"/>
          </w:tblCellMar>
        </w:tblPrEx>
        <w:trPr>
          <w:trHeight w:val="5218" w:hRule="atLeast"/>
        </w:trPr>
        <w:tc>
          <w:tcPr>
            <w:tcW w:w="9286" w:type="dxa"/>
            <w:noWrap w:val="0"/>
            <w:vAlign w:val="top"/>
          </w:tcPr>
          <w:p w14:paraId="3EE7DCFA">
            <w:pPr>
              <w:bidi w:val="0"/>
              <w:spacing w:line="34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本研究围绕跨模态行人重识别（RGB–NIR–TIR）中的多尺度特征建模与跨模态融合难题展开，旨在构建一个兼具理论价值与应用价值的完整研究体系。</w:t>
            </w:r>
          </w:p>
          <w:p w14:paraId="7C53400B">
            <w:pPr>
              <w:bidi w:val="0"/>
              <w:spacing w:line="34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预期成果主要包括：提出一套新的多尺度滑动窗口特征构建方法，设计基于 MoE（Mixture of Experts）的动态融合机制，并最终实现跨模态 ReID 的可视化系统平台。这些成果将从算法层面、系统实现层面和实验验证层面对跨模态 ReID 研究提供可拓展、可复现、可评价的技术框架。</w:t>
            </w:r>
          </w:p>
          <w:p w14:paraId="4B05CB9B">
            <w:pPr>
              <w:bidi w:val="0"/>
              <w:spacing w:line="340" w:lineRule="exact"/>
              <w:rPr>
                <w:rFonts w:hint="eastAsia" w:ascii="宋体" w:hAnsi="宋体" w:eastAsia="宋体" w:cs="宋体"/>
                <w:sz w:val="28"/>
                <w:szCs w:val="28"/>
              </w:rPr>
            </w:pPr>
          </w:p>
          <w:p w14:paraId="6F1F3214">
            <w:pPr>
              <w:bidi w:val="0"/>
              <w:spacing w:line="340" w:lineRule="exact"/>
              <w:rPr>
                <w:rFonts w:hint="eastAsia" w:ascii="宋体" w:hAnsi="宋体" w:eastAsia="宋体" w:cs="宋体"/>
                <w:b/>
                <w:bCs/>
                <w:sz w:val="28"/>
                <w:szCs w:val="28"/>
              </w:rPr>
            </w:pPr>
            <w:r>
              <w:rPr>
                <w:rFonts w:hint="eastAsia" w:ascii="宋体" w:hAnsi="宋体" w:eastAsia="宋体" w:cs="宋体"/>
                <w:b/>
                <w:bCs/>
                <w:sz w:val="28"/>
                <w:szCs w:val="28"/>
              </w:rPr>
              <w:t>一、论文预期成果</w:t>
            </w:r>
          </w:p>
          <w:p w14:paraId="05CEC08B">
            <w:pPr>
              <w:bidi w:val="0"/>
              <w:spacing w:line="340" w:lineRule="exact"/>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1. 在国际学术会议或期刊上发表3-4篇学术论文；</w:t>
            </w:r>
          </w:p>
          <w:p w14:paraId="0C68E4E9">
            <w:pPr>
              <w:bidi w:val="0"/>
              <w:spacing w:line="340" w:lineRule="exact"/>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2. 申请2-4项专利；</w:t>
            </w:r>
          </w:p>
          <w:p w14:paraId="4FF14F1E">
            <w:pPr>
              <w:bidi w:val="0"/>
              <w:spacing w:line="340" w:lineRule="exact"/>
              <w:rPr>
                <w:rFonts w:hint="default"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3. 完成硕士学位毕业论文的撰写；</w:t>
            </w:r>
          </w:p>
          <w:p w14:paraId="106562D6">
            <w:pPr>
              <w:bidi w:val="0"/>
              <w:spacing w:line="340" w:lineRule="exact"/>
              <w:rPr>
                <w:rFonts w:hint="default" w:ascii="宋体" w:hAnsi="宋体" w:eastAsia="宋体" w:cs="宋体"/>
                <w:b/>
                <w:bCs/>
                <w:sz w:val="28"/>
                <w:szCs w:val="28"/>
                <w:lang w:val="en-US" w:eastAsia="zh-CN"/>
              </w:rPr>
            </w:pPr>
          </w:p>
          <w:p w14:paraId="1A14238D">
            <w:pPr>
              <w:bidi w:val="0"/>
              <w:spacing w:line="340" w:lineRule="exact"/>
              <w:rPr>
                <w:rFonts w:hint="eastAsia" w:ascii="宋体" w:hAnsi="宋体" w:eastAsia="宋体" w:cs="宋体"/>
                <w:b/>
                <w:bCs/>
                <w:sz w:val="28"/>
                <w:szCs w:val="28"/>
              </w:rPr>
            </w:pPr>
            <w:r>
              <w:rPr>
                <w:rFonts w:hint="eastAsia" w:ascii="宋体" w:hAnsi="宋体" w:eastAsia="宋体" w:cs="宋体"/>
                <w:b/>
                <w:bCs/>
                <w:sz w:val="28"/>
                <w:szCs w:val="28"/>
              </w:rPr>
              <w:t>二、论文创新点</w:t>
            </w:r>
          </w:p>
          <w:p w14:paraId="25C8CFCC">
            <w:pPr>
              <w:bidi w:val="0"/>
              <w:spacing w:line="340" w:lineRule="exact"/>
              <w:rPr>
                <w:rFonts w:hint="eastAsia" w:ascii="宋体" w:hAnsi="宋体" w:eastAsia="宋体" w:cs="宋体"/>
                <w:b/>
                <w:bCs/>
                <w:sz w:val="28"/>
                <w:szCs w:val="28"/>
              </w:rPr>
            </w:pPr>
            <w:r>
              <w:rPr>
                <w:rFonts w:hint="eastAsia" w:ascii="宋体" w:hAnsi="宋体" w:eastAsia="宋体" w:cs="宋体"/>
                <w:b/>
                <w:bCs/>
                <w:sz w:val="28"/>
                <w:szCs w:val="28"/>
                <w:lang w:val="en-US" w:eastAsia="zh-CN"/>
              </w:rPr>
              <w:t xml:space="preserve">1. </w:t>
            </w:r>
            <w:r>
              <w:rPr>
                <w:rFonts w:hint="eastAsia" w:ascii="宋体" w:hAnsi="宋体" w:eastAsia="宋体" w:cs="宋体"/>
                <w:b/>
                <w:bCs/>
                <w:sz w:val="28"/>
                <w:szCs w:val="28"/>
              </w:rPr>
              <w:t>创新点一：基于多尺度滑动窗口的细粒度特征构建策略</w:t>
            </w:r>
          </w:p>
          <w:p w14:paraId="6B713B2D">
            <w:pPr>
              <w:bidi w:val="0"/>
              <w:spacing w:line="340" w:lineRule="exact"/>
              <w:ind w:firstLine="560" w:firstLineChars="200"/>
              <w:rPr>
                <w:rFonts w:hint="eastAsia" w:ascii="宋体" w:hAnsi="宋体" w:eastAsia="宋体" w:cs="宋体"/>
                <w:sz w:val="28"/>
                <w:szCs w:val="28"/>
                <w:lang w:val="en-US" w:eastAsia="zh-CN"/>
              </w:rPr>
            </w:pPr>
            <w:r>
              <w:rPr>
                <w:rFonts w:hint="eastAsia" w:ascii="宋体" w:hAnsi="宋体" w:eastAsia="宋体" w:cs="宋体"/>
                <w:sz w:val="28"/>
                <w:szCs w:val="28"/>
              </w:rPr>
              <w:t>本研究提出一种面向跨模态行人重识别任务的多尺度滑动窗口策略，通过 4×4、8×8、16×16 等不同尺度的滑动窗口对图像执行密集局部区域划分与特征提取，并采用结构化拼接方式将多尺度信息融合为统一表征。</w:t>
            </w:r>
            <w:r>
              <w:rPr>
                <w:rFonts w:hint="eastAsia" w:ascii="宋体" w:hAnsi="宋体" w:eastAsia="宋体" w:cs="宋体"/>
                <w:sz w:val="28"/>
                <w:szCs w:val="28"/>
                <w:lang w:val="en-US" w:eastAsia="zh-CN"/>
              </w:rPr>
              <w:t xml:space="preserve">      </w:t>
            </w:r>
          </w:p>
          <w:p w14:paraId="7388C36D">
            <w:pPr>
              <w:bidi w:val="0"/>
              <w:spacing w:line="34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该方法能够有效弥补固定尺度卷积特征在处理局部细节、不同尺寸行人、跨模态差异时的不足，显著增强特征表达的细粒度性和稳定性，为跨模态对齐提供更具辨识度的特征空间。该策略突破了传统单尺度建模的局限，是提升跨模态 ReID 性能的重要基础创新。</w:t>
            </w:r>
          </w:p>
          <w:p w14:paraId="5C096D2A">
            <w:pPr>
              <w:bidi w:val="0"/>
              <w:spacing w:line="340" w:lineRule="exact"/>
              <w:rPr>
                <w:rFonts w:hint="eastAsia" w:ascii="宋体" w:hAnsi="宋体" w:eastAsia="宋体" w:cs="宋体"/>
                <w:sz w:val="28"/>
                <w:szCs w:val="28"/>
              </w:rPr>
            </w:pPr>
          </w:p>
          <w:p w14:paraId="6C8E12BF">
            <w:pPr>
              <w:numPr>
                <w:ilvl w:val="0"/>
                <w:numId w:val="6"/>
              </w:numPr>
              <w:bidi w:val="0"/>
              <w:spacing w:line="340" w:lineRule="exact"/>
              <w:rPr>
                <w:rFonts w:hint="eastAsia" w:ascii="宋体" w:hAnsi="宋体" w:eastAsia="宋体" w:cs="宋体"/>
                <w:b/>
                <w:bCs/>
                <w:sz w:val="28"/>
                <w:szCs w:val="28"/>
              </w:rPr>
            </w:pPr>
            <w:r>
              <w:rPr>
                <w:rFonts w:hint="eastAsia" w:ascii="宋体" w:hAnsi="宋体" w:eastAsia="宋体" w:cs="宋体"/>
                <w:b/>
                <w:bCs/>
                <w:sz w:val="28"/>
                <w:szCs w:val="28"/>
              </w:rPr>
              <w:t>创新点二：融入 MoE 的跨模态特征融合专家选择机制</w:t>
            </w:r>
          </w:p>
          <w:p w14:paraId="7EB36B87">
            <w:pPr>
              <w:bidi w:val="0"/>
              <w:spacing w:line="34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为解决不同模态特征在分布、清晰度、光照变化与噪声水平上的不一致性，本研究构建了一个基于 MoE 的融合网络，使不同尺度、不同模态的特征通过专家分工的方式进行处理。</w:t>
            </w:r>
          </w:p>
          <w:p w14:paraId="21AA7945">
            <w:pPr>
              <w:bidi w:val="0"/>
              <w:spacing w:line="34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通过门控网络动态预测专家权重，实现特征在跨模态、多尺度条件下的“自适应融合”。与传统特征拼接或统一注意力机制相比，MoE 允许模型根据输入内容选择最优特征路径，从而减轻特征偏差、提升融合精度、增强泛化能力，是解决跨模态融合不稳定问题的重要方法创新。</w:t>
            </w:r>
          </w:p>
          <w:p w14:paraId="79396F82">
            <w:pPr>
              <w:bidi w:val="0"/>
              <w:spacing w:line="340" w:lineRule="exact"/>
              <w:rPr>
                <w:rFonts w:hint="eastAsia" w:ascii="宋体" w:hAnsi="宋体" w:eastAsia="宋体" w:cs="宋体"/>
                <w:sz w:val="28"/>
                <w:szCs w:val="28"/>
              </w:rPr>
            </w:pPr>
          </w:p>
          <w:p w14:paraId="6F8C58BF">
            <w:pPr>
              <w:numPr>
                <w:ilvl w:val="0"/>
                <w:numId w:val="6"/>
              </w:numPr>
              <w:bidi w:val="0"/>
              <w:spacing w:line="340" w:lineRule="exact"/>
              <w:ind w:left="0" w:leftChars="0" w:firstLine="0" w:firstLineChars="0"/>
              <w:rPr>
                <w:rFonts w:hint="eastAsia" w:ascii="宋体" w:hAnsi="宋体" w:eastAsia="宋体" w:cs="宋体"/>
                <w:b/>
                <w:bCs/>
                <w:sz w:val="28"/>
                <w:szCs w:val="28"/>
              </w:rPr>
            </w:pPr>
            <w:r>
              <w:rPr>
                <w:rFonts w:hint="eastAsia" w:ascii="宋体" w:hAnsi="宋体" w:eastAsia="宋体" w:cs="宋体"/>
                <w:b/>
                <w:bCs/>
                <w:sz w:val="28"/>
                <w:szCs w:val="28"/>
              </w:rPr>
              <w:t>创新点三：跨模态行人重识别可视化展示与验证平台的构建</w:t>
            </w:r>
          </w:p>
          <w:p w14:paraId="39F55149">
            <w:pPr>
              <w:bidi w:val="0"/>
              <w:spacing w:line="34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本研究在算法部分基础上进一步开发跨模态 ReID 可视化系统，以工程化方式呈现研究成果。平台集成模型配置、滑动窗口选择、融合策略设置、MoE 开关、模型训练、图像上传、跨模态检索、指标显示、效果对比等功能。该系统具有操作直观、流程完整、可复现性强等特点，能够让用户直接观察不同设置下的检索结果变化，也便于研究者评估不同算法模块带来的性能提升。这一平台不仅验证了研究方法的可用性，也为跨模态 ReID 的系统集成与实际部署提供参考，具有重要工程实践意义。</w:t>
            </w:r>
          </w:p>
        </w:tc>
      </w:tr>
    </w:tbl>
    <w:p w14:paraId="6DDD86D0">
      <w:pPr>
        <w:bidi w:val="0"/>
        <w:rPr>
          <w:rFonts w:hint="eastAsia" w:ascii="黑体" w:eastAsia="黑体"/>
          <w:sz w:val="28"/>
          <w:szCs w:val="28"/>
        </w:rPr>
      </w:pPr>
      <w:r>
        <w:rPr>
          <w:rFonts w:hint="eastAsia" w:ascii="黑体" w:eastAsia="黑体"/>
          <w:sz w:val="28"/>
          <w:szCs w:val="28"/>
        </w:rPr>
        <w:t>七、完成论文拟阅读的主要文献</w:t>
      </w:r>
    </w:p>
    <w:tbl>
      <w:tblPr>
        <w:tblStyle w:val="4"/>
        <w:tblW w:w="0" w:type="auto"/>
        <w:tblInd w:w="0" w:type="dxa"/>
        <w:tblBorders>
          <w:top w:val="double" w:color="auto" w:sz="6" w:space="0"/>
          <w:left w:val="double" w:color="auto" w:sz="6" w:space="0"/>
          <w:bottom w:val="double" w:color="auto" w:sz="6" w:space="0"/>
          <w:right w:val="double" w:color="auto" w:sz="6" w:space="0"/>
          <w:insideH w:val="single" w:color="auto" w:sz="4" w:space="0"/>
          <w:insideV w:val="single" w:color="auto" w:sz="4" w:space="0"/>
        </w:tblBorders>
        <w:tblLayout w:type="autofit"/>
        <w:tblCellMar>
          <w:top w:w="0" w:type="dxa"/>
          <w:left w:w="108" w:type="dxa"/>
          <w:bottom w:w="0" w:type="dxa"/>
          <w:right w:w="108" w:type="dxa"/>
        </w:tblCellMar>
      </w:tblPr>
      <w:tblGrid>
        <w:gridCol w:w="9286"/>
      </w:tblGrid>
      <w:tr w14:paraId="29271E02">
        <w:tblPrEx>
          <w:tblBorders>
            <w:top w:val="double" w:color="auto" w:sz="6" w:space="0"/>
            <w:left w:val="double" w:color="auto" w:sz="6" w:space="0"/>
            <w:bottom w:val="double" w:color="auto" w:sz="6" w:space="0"/>
            <w:right w:val="double" w:color="auto" w:sz="6" w:space="0"/>
            <w:insideH w:val="single" w:color="auto" w:sz="4" w:space="0"/>
            <w:insideV w:val="single" w:color="auto" w:sz="4" w:space="0"/>
          </w:tblBorders>
          <w:tblCellMar>
            <w:top w:w="0" w:type="dxa"/>
            <w:left w:w="108" w:type="dxa"/>
            <w:bottom w:w="0" w:type="dxa"/>
            <w:right w:w="108" w:type="dxa"/>
          </w:tblCellMar>
        </w:tblPrEx>
        <w:trPr>
          <w:trHeight w:val="2421" w:hRule="atLeast"/>
        </w:trPr>
        <w:tc>
          <w:tcPr>
            <w:tcW w:w="9286" w:type="dxa"/>
            <w:noWrap w:val="0"/>
            <w:vAlign w:val="top"/>
          </w:tcPr>
          <w:p w14:paraId="021D2F3A">
            <w:pPr>
              <w:bidi w:val="0"/>
              <w:spacing w:line="340" w:lineRule="exact"/>
              <w:rPr>
                <w:rFonts w:hint="eastAsia" w:ascii="宋体" w:hAnsi="宋体" w:eastAsia="宋体" w:cs="宋体"/>
                <w:sz w:val="28"/>
                <w:szCs w:val="28"/>
              </w:rPr>
            </w:pPr>
            <w:r>
              <w:rPr>
                <w:rFonts w:hint="eastAsia" w:ascii="宋体" w:hAnsi="宋体" w:eastAsia="宋体" w:cs="宋体"/>
                <w:sz w:val="28"/>
                <w:szCs w:val="28"/>
              </w:rPr>
              <w:t>[1] Zheng L, Yang Y, Zhang H, et al. Unifying Person Re-identification and Retrieval: A Survey[J]. IEEE Transactions on Pattern Analysis and Machine Intelligence (T-PAMI), 2022, 44(8): 4508-4527.</w:t>
            </w:r>
          </w:p>
          <w:p w14:paraId="3E326BE0">
            <w:pPr>
              <w:bidi w:val="0"/>
              <w:spacing w:line="340" w:lineRule="exact"/>
              <w:rPr>
                <w:rFonts w:hint="eastAsia" w:ascii="宋体" w:hAnsi="宋体" w:eastAsia="宋体" w:cs="宋体"/>
                <w:sz w:val="28"/>
                <w:szCs w:val="28"/>
              </w:rPr>
            </w:pPr>
          </w:p>
          <w:p w14:paraId="6931D10C">
            <w:pPr>
              <w:bidi w:val="0"/>
              <w:spacing w:line="340" w:lineRule="exact"/>
              <w:rPr>
                <w:rFonts w:hint="eastAsia" w:ascii="宋体" w:hAnsi="宋体" w:eastAsia="宋体" w:cs="宋体"/>
                <w:sz w:val="28"/>
                <w:szCs w:val="28"/>
              </w:rPr>
            </w:pPr>
            <w:r>
              <w:rPr>
                <w:rFonts w:hint="eastAsia" w:ascii="宋体" w:hAnsi="宋体" w:eastAsia="宋体" w:cs="宋体"/>
                <w:sz w:val="28"/>
                <w:szCs w:val="28"/>
              </w:rPr>
              <w:t>[2] Guo H, Fan X, Li H, et al. A Comprehensive Survey on Person Re-identification: From CNNs to Vision Transformers[J]. Pattern Recognition, 2023, 137: 109277.</w:t>
            </w:r>
          </w:p>
          <w:p w14:paraId="3AFE3FFB">
            <w:pPr>
              <w:bidi w:val="0"/>
              <w:spacing w:line="340" w:lineRule="exact"/>
              <w:rPr>
                <w:rFonts w:hint="eastAsia" w:ascii="宋体" w:hAnsi="宋体" w:eastAsia="宋体" w:cs="宋体"/>
                <w:sz w:val="28"/>
                <w:szCs w:val="28"/>
              </w:rPr>
            </w:pPr>
          </w:p>
          <w:p w14:paraId="3FEA9F1D">
            <w:pPr>
              <w:bidi w:val="0"/>
              <w:spacing w:line="340" w:lineRule="exact"/>
              <w:rPr>
                <w:rFonts w:hint="eastAsia" w:ascii="宋体" w:hAnsi="宋体" w:eastAsia="宋体" w:cs="宋体"/>
                <w:sz w:val="28"/>
                <w:szCs w:val="28"/>
              </w:rPr>
            </w:pPr>
            <w:r>
              <w:rPr>
                <w:rFonts w:hint="eastAsia" w:ascii="宋体" w:hAnsi="宋体" w:eastAsia="宋体" w:cs="宋体"/>
                <w:sz w:val="28"/>
                <w:szCs w:val="28"/>
              </w:rPr>
              <w:t>[3] Zhang R, Song C, He J, et al. Learning to Reconstruct and Represent for Visible-Infrared Person Re-Identification[C]. Proceedings of the IEEE/CVF Conference on Computer Vision and Pattern Recognition (CVPR), 2024: 1234-1243.</w:t>
            </w:r>
          </w:p>
          <w:p w14:paraId="04337063">
            <w:pPr>
              <w:bidi w:val="0"/>
              <w:spacing w:line="340" w:lineRule="exact"/>
              <w:rPr>
                <w:rFonts w:hint="eastAsia" w:ascii="宋体" w:hAnsi="宋体" w:eastAsia="宋体" w:cs="宋体"/>
                <w:sz w:val="28"/>
                <w:szCs w:val="28"/>
              </w:rPr>
            </w:pPr>
          </w:p>
          <w:p w14:paraId="7B79F700">
            <w:pPr>
              <w:bidi w:val="0"/>
              <w:spacing w:line="340" w:lineRule="exact"/>
              <w:rPr>
                <w:rFonts w:hint="eastAsia" w:ascii="宋体" w:hAnsi="宋体" w:eastAsia="宋体" w:cs="宋体"/>
                <w:sz w:val="28"/>
                <w:szCs w:val="28"/>
              </w:rPr>
            </w:pPr>
            <w:r>
              <w:rPr>
                <w:rFonts w:hint="eastAsia" w:ascii="宋体" w:hAnsi="宋体" w:eastAsia="宋体" w:cs="宋体"/>
                <w:sz w:val="28"/>
                <w:szCs w:val="28"/>
              </w:rPr>
              <w:t>[4] Wang W, Chen H, Li K, et al. Cross-Modality Mutual Learning for Visible-Infrared Person Re-Identification[C]. Proceedings of the AAAI Conference on Artificial Intelligence (AAAI), 2023, 37(1): 865-873.</w:t>
            </w:r>
          </w:p>
          <w:p w14:paraId="76BC3F57">
            <w:pPr>
              <w:bidi w:val="0"/>
              <w:spacing w:line="340" w:lineRule="exact"/>
              <w:rPr>
                <w:rFonts w:hint="eastAsia" w:ascii="宋体" w:hAnsi="宋体" w:eastAsia="宋体" w:cs="宋体"/>
                <w:sz w:val="28"/>
                <w:szCs w:val="28"/>
              </w:rPr>
            </w:pPr>
          </w:p>
          <w:p w14:paraId="23A2EECD">
            <w:pPr>
              <w:bidi w:val="0"/>
              <w:spacing w:line="340" w:lineRule="exact"/>
              <w:rPr>
                <w:rFonts w:hint="eastAsia" w:ascii="宋体" w:hAnsi="宋体" w:eastAsia="宋体" w:cs="宋体"/>
                <w:sz w:val="28"/>
                <w:szCs w:val="28"/>
              </w:rPr>
            </w:pPr>
            <w:r>
              <w:rPr>
                <w:rFonts w:hint="eastAsia" w:ascii="宋体" w:hAnsi="宋体" w:eastAsia="宋体" w:cs="宋体"/>
                <w:sz w:val="28"/>
                <w:szCs w:val="28"/>
              </w:rPr>
              <w:t>[5] Chen X, Yang J, Zhang D, et al. CMGAN: Cross-Modal GAN for Visible-Infrared Person Re-identification[C]. Proceedings of the IEEE/CVF International Conference on Computer Vision (ICCV), 2023: 156-165.</w:t>
            </w:r>
          </w:p>
          <w:p w14:paraId="6B003AC7">
            <w:pPr>
              <w:bidi w:val="0"/>
              <w:spacing w:line="340" w:lineRule="exact"/>
              <w:rPr>
                <w:rFonts w:hint="eastAsia" w:ascii="宋体" w:hAnsi="宋体" w:eastAsia="宋体" w:cs="宋体"/>
                <w:sz w:val="28"/>
                <w:szCs w:val="28"/>
              </w:rPr>
            </w:pPr>
          </w:p>
          <w:p w14:paraId="37839333">
            <w:pPr>
              <w:bidi w:val="0"/>
              <w:spacing w:line="340" w:lineRule="exact"/>
              <w:rPr>
                <w:rFonts w:hint="eastAsia" w:ascii="宋体" w:hAnsi="宋体" w:eastAsia="宋体" w:cs="宋体"/>
                <w:sz w:val="28"/>
                <w:szCs w:val="28"/>
              </w:rPr>
            </w:pPr>
            <w:r>
              <w:rPr>
                <w:rFonts w:hint="eastAsia" w:ascii="宋体" w:hAnsi="宋体" w:eastAsia="宋体" w:cs="宋体"/>
                <w:sz w:val="28"/>
                <w:szCs w:val="28"/>
              </w:rPr>
              <w:t>[6] Dai Y, Zheng Z, Yu H, et al. Mutual Feature Disentanglement for Visible-Infrared Person Re-Identification[C]. Proceedings of the IEEE/CVF Conference on Computer Vision and Pattern Recognition (CVPR), 2023: 18012-18021.</w:t>
            </w:r>
          </w:p>
          <w:p w14:paraId="6EECB9F4">
            <w:pPr>
              <w:bidi w:val="0"/>
              <w:spacing w:line="340" w:lineRule="exact"/>
              <w:rPr>
                <w:rFonts w:hint="eastAsia" w:ascii="宋体" w:hAnsi="宋体" w:eastAsia="宋体" w:cs="宋体"/>
                <w:sz w:val="28"/>
                <w:szCs w:val="28"/>
              </w:rPr>
            </w:pPr>
          </w:p>
          <w:p w14:paraId="0AB1363D">
            <w:pPr>
              <w:bidi w:val="0"/>
              <w:spacing w:line="340" w:lineRule="exact"/>
              <w:rPr>
                <w:rFonts w:hint="eastAsia" w:ascii="宋体" w:hAnsi="宋体" w:eastAsia="宋体" w:cs="宋体"/>
                <w:sz w:val="28"/>
                <w:szCs w:val="28"/>
              </w:rPr>
            </w:pPr>
            <w:r>
              <w:rPr>
                <w:rFonts w:hint="eastAsia" w:ascii="宋体" w:hAnsi="宋体" w:eastAsia="宋体" w:cs="宋体"/>
                <w:sz w:val="28"/>
                <w:szCs w:val="28"/>
              </w:rPr>
              <w:t>[7] Lu Y, Zheng Y, Hu Z, et al. A Dual-Modality Fusion Network for Visible-Infrared Person Re-Identification[C]. Proceedings of the IEEE/CVF International Conference on Computer Vision (ICCV), 2023: 10915-10925.</w:t>
            </w:r>
          </w:p>
          <w:p w14:paraId="1B49A763">
            <w:pPr>
              <w:bidi w:val="0"/>
              <w:spacing w:line="340" w:lineRule="exact"/>
              <w:rPr>
                <w:rFonts w:hint="eastAsia" w:ascii="宋体" w:hAnsi="宋体" w:eastAsia="宋体" w:cs="宋体"/>
                <w:sz w:val="28"/>
                <w:szCs w:val="28"/>
              </w:rPr>
            </w:pPr>
          </w:p>
          <w:p w14:paraId="158C9B61">
            <w:pPr>
              <w:bidi w:val="0"/>
              <w:spacing w:line="340" w:lineRule="exact"/>
              <w:rPr>
                <w:rFonts w:hint="eastAsia" w:ascii="宋体" w:hAnsi="宋体" w:eastAsia="宋体" w:cs="宋体"/>
                <w:sz w:val="28"/>
                <w:szCs w:val="28"/>
              </w:rPr>
            </w:pPr>
            <w:r>
              <w:rPr>
                <w:rFonts w:hint="eastAsia" w:ascii="宋体" w:hAnsi="宋体" w:eastAsia="宋体" w:cs="宋体"/>
                <w:sz w:val="28"/>
                <w:szCs w:val="28"/>
              </w:rPr>
              <w:t>[8] Zheng Z, Wang X, Chen X. Multi-Scale and Multi-Modal Feature Fusion for Cross-Modal Person Re-Identification[J]. IEEE Transactions on Circuits and Systems for Video Technology (T-CSVT), 2022, 32(11): 7681-7694.</w:t>
            </w:r>
          </w:p>
          <w:p w14:paraId="1898894B">
            <w:pPr>
              <w:bidi w:val="0"/>
              <w:spacing w:line="340" w:lineRule="exact"/>
              <w:rPr>
                <w:rFonts w:hint="eastAsia" w:ascii="宋体" w:hAnsi="宋体" w:eastAsia="宋体" w:cs="宋体"/>
                <w:sz w:val="28"/>
                <w:szCs w:val="28"/>
              </w:rPr>
            </w:pPr>
          </w:p>
          <w:p w14:paraId="0F130FC4">
            <w:pPr>
              <w:bidi w:val="0"/>
              <w:spacing w:line="340" w:lineRule="exact"/>
              <w:rPr>
                <w:rFonts w:hint="eastAsia" w:ascii="宋体" w:hAnsi="宋体" w:eastAsia="宋体" w:cs="宋体"/>
                <w:sz w:val="28"/>
                <w:szCs w:val="28"/>
              </w:rPr>
            </w:pPr>
            <w:r>
              <w:rPr>
                <w:rFonts w:hint="eastAsia" w:ascii="宋体" w:hAnsi="宋体" w:eastAsia="宋体" w:cs="宋体"/>
                <w:sz w:val="28"/>
                <w:szCs w:val="28"/>
              </w:rPr>
              <w:t>[9] He Z, Yang T, Lu S, et al. A Transformer-based Framework for Visible-Infrared Person Re-Identification[J]. IEEE Transactions on Pattern Analysis and Machine Intelligence (T-PAMI), 2023, 45(11): 13459-13473.</w:t>
            </w:r>
          </w:p>
          <w:p w14:paraId="30B5F213">
            <w:pPr>
              <w:bidi w:val="0"/>
              <w:spacing w:line="340" w:lineRule="exact"/>
              <w:rPr>
                <w:rFonts w:hint="eastAsia" w:ascii="宋体" w:hAnsi="宋体" w:eastAsia="宋体" w:cs="宋体"/>
                <w:sz w:val="28"/>
                <w:szCs w:val="28"/>
              </w:rPr>
            </w:pPr>
          </w:p>
          <w:p w14:paraId="0AFC6425">
            <w:pPr>
              <w:bidi w:val="0"/>
              <w:spacing w:line="340" w:lineRule="exact"/>
              <w:rPr>
                <w:rFonts w:hint="eastAsia" w:ascii="宋体" w:hAnsi="宋体" w:eastAsia="宋体" w:cs="宋体"/>
                <w:sz w:val="28"/>
                <w:szCs w:val="28"/>
              </w:rPr>
            </w:pPr>
            <w:r>
              <w:rPr>
                <w:rFonts w:hint="eastAsia" w:ascii="宋体" w:hAnsi="宋体" w:eastAsia="宋体" w:cs="宋体"/>
                <w:sz w:val="28"/>
                <w:szCs w:val="28"/>
              </w:rPr>
              <w:t>[10] Jin H, Wu J, Li H, et al. Learning Part-Aware and Feature-Fused Model for Visible-Infrared Person Re-Identification[C]. Proceedings of the AAAI Conference on Artificial Intelligence (AAAI), 2022, 36(3): 2420-2428.</w:t>
            </w:r>
          </w:p>
          <w:p w14:paraId="085A1169">
            <w:pPr>
              <w:bidi w:val="0"/>
              <w:spacing w:line="340" w:lineRule="exact"/>
              <w:rPr>
                <w:rFonts w:hint="eastAsia" w:ascii="宋体" w:hAnsi="宋体" w:eastAsia="宋体" w:cs="宋体"/>
                <w:sz w:val="28"/>
                <w:szCs w:val="28"/>
              </w:rPr>
            </w:pPr>
          </w:p>
          <w:p w14:paraId="6BAAA9F6">
            <w:pPr>
              <w:bidi w:val="0"/>
              <w:spacing w:line="340" w:lineRule="exact"/>
              <w:rPr>
                <w:rFonts w:hint="eastAsia" w:ascii="宋体" w:hAnsi="宋体" w:eastAsia="宋体" w:cs="宋体"/>
                <w:sz w:val="28"/>
                <w:szCs w:val="28"/>
              </w:rPr>
            </w:pPr>
            <w:r>
              <w:rPr>
                <w:rFonts w:hint="eastAsia" w:ascii="宋体" w:hAnsi="宋体" w:eastAsia="宋体" w:cs="宋体"/>
                <w:sz w:val="28"/>
                <w:szCs w:val="28"/>
              </w:rPr>
              <w:t>[11] Lin S, Zheng Z, Wang Z, et al. Unsupervised Visible-Infrared Person Re-identification via Multi-Memory Matching[J]. arXiv preprint arXiv:2401.06825, 2024.</w:t>
            </w:r>
          </w:p>
          <w:p w14:paraId="6C6CD9E0">
            <w:pPr>
              <w:bidi w:val="0"/>
              <w:spacing w:line="340" w:lineRule="exact"/>
              <w:rPr>
                <w:rFonts w:hint="eastAsia" w:ascii="宋体" w:hAnsi="宋体" w:eastAsia="宋体" w:cs="宋体"/>
                <w:sz w:val="28"/>
                <w:szCs w:val="28"/>
              </w:rPr>
            </w:pPr>
          </w:p>
          <w:p w14:paraId="2F4AF3C0">
            <w:pPr>
              <w:bidi w:val="0"/>
              <w:spacing w:line="340" w:lineRule="exact"/>
              <w:rPr>
                <w:rFonts w:hint="eastAsia" w:ascii="宋体" w:hAnsi="宋体" w:eastAsia="宋体" w:cs="宋体"/>
                <w:sz w:val="28"/>
                <w:szCs w:val="28"/>
              </w:rPr>
            </w:pPr>
            <w:r>
              <w:rPr>
                <w:rFonts w:hint="eastAsia" w:ascii="宋体" w:hAnsi="宋体" w:eastAsia="宋体" w:cs="宋体"/>
                <w:sz w:val="28"/>
                <w:szCs w:val="28"/>
              </w:rPr>
              <w:t>[12] Liu S, Zheng F, Liu X, et al. Multi-Scale Feature Aggregation for Person Re-Identification[C]. Proceedings of the European Conference on Computer Vision (ECCV), 2022: 442-458.</w:t>
            </w:r>
          </w:p>
          <w:p w14:paraId="03F3E2C1">
            <w:pPr>
              <w:bidi w:val="0"/>
              <w:spacing w:line="340" w:lineRule="exact"/>
              <w:rPr>
                <w:rFonts w:hint="eastAsia" w:ascii="宋体" w:hAnsi="宋体" w:eastAsia="宋体" w:cs="宋体"/>
                <w:sz w:val="28"/>
                <w:szCs w:val="28"/>
              </w:rPr>
            </w:pPr>
          </w:p>
          <w:p w14:paraId="6C45C088">
            <w:pPr>
              <w:bidi w:val="0"/>
              <w:spacing w:line="340" w:lineRule="exact"/>
              <w:rPr>
                <w:rFonts w:hint="eastAsia" w:ascii="宋体" w:hAnsi="宋体" w:eastAsia="宋体" w:cs="宋体"/>
                <w:sz w:val="28"/>
                <w:szCs w:val="28"/>
              </w:rPr>
            </w:pPr>
            <w:r>
              <w:rPr>
                <w:rFonts w:hint="eastAsia" w:ascii="宋体" w:hAnsi="宋体" w:eastAsia="宋体" w:cs="宋体"/>
                <w:sz w:val="28"/>
                <w:szCs w:val="28"/>
              </w:rPr>
              <w:t>[13] Zhu Z, Chen Y, Wang F, et al. Adaptive Multi-Granularity Feature Learning for Person Re-identification[C]. Proceedings of the IEEE/CVF Conference on Computer Vision and Pattern Recognition (CVPR), 2022: 15729-15738.</w:t>
            </w:r>
          </w:p>
          <w:p w14:paraId="6A665CF4">
            <w:pPr>
              <w:bidi w:val="0"/>
              <w:spacing w:line="340" w:lineRule="exact"/>
              <w:rPr>
                <w:rFonts w:hint="eastAsia" w:ascii="宋体" w:hAnsi="宋体" w:eastAsia="宋体" w:cs="宋体"/>
                <w:sz w:val="28"/>
                <w:szCs w:val="28"/>
              </w:rPr>
            </w:pPr>
          </w:p>
          <w:p w14:paraId="11922506">
            <w:pPr>
              <w:bidi w:val="0"/>
              <w:spacing w:line="340" w:lineRule="exact"/>
              <w:rPr>
                <w:rFonts w:hint="eastAsia" w:ascii="宋体" w:hAnsi="宋体" w:eastAsia="宋体" w:cs="宋体"/>
                <w:sz w:val="28"/>
                <w:szCs w:val="28"/>
              </w:rPr>
            </w:pPr>
            <w:r>
              <w:rPr>
                <w:rFonts w:hint="eastAsia" w:ascii="宋体" w:hAnsi="宋体" w:eastAsia="宋体" w:cs="宋体"/>
                <w:sz w:val="28"/>
                <w:szCs w:val="28"/>
              </w:rPr>
              <w:t>[14] Zhang K, Wang R, Huang H, et al. Hierarchical Multi-Scale Feature Learning for Occluded Person Re-Identification[C]. Proceedings of the AAAI Conference on Artificial Intelligence (AAAI), 2022, 36(1): 2781-2789.</w:t>
            </w:r>
          </w:p>
          <w:p w14:paraId="0F81DE68">
            <w:pPr>
              <w:bidi w:val="0"/>
              <w:spacing w:line="340" w:lineRule="exact"/>
              <w:rPr>
                <w:rFonts w:hint="eastAsia" w:ascii="宋体" w:hAnsi="宋体" w:eastAsia="宋体" w:cs="宋体"/>
                <w:sz w:val="28"/>
                <w:szCs w:val="28"/>
              </w:rPr>
            </w:pPr>
          </w:p>
          <w:p w14:paraId="7C5D4123">
            <w:pPr>
              <w:bidi w:val="0"/>
              <w:spacing w:line="340" w:lineRule="exact"/>
              <w:rPr>
                <w:rFonts w:hint="eastAsia" w:ascii="宋体" w:hAnsi="宋体" w:eastAsia="宋体" w:cs="宋体"/>
                <w:sz w:val="28"/>
                <w:szCs w:val="28"/>
              </w:rPr>
            </w:pPr>
            <w:r>
              <w:rPr>
                <w:rFonts w:hint="eastAsia" w:ascii="宋体" w:hAnsi="宋体" w:eastAsia="宋体" w:cs="宋体"/>
                <w:sz w:val="28"/>
                <w:szCs w:val="28"/>
              </w:rPr>
              <w:t>[15] Zhai W, Sun Y, Wang S, et al. Multi-modal Contrastive Learning for RGB-D Person Re-identification[C]. Proceedings of the IEEE/CVF Conference on Computer Vision and Pattern Recognition (CVPR), 2024: 17805-17814.</w:t>
            </w:r>
          </w:p>
          <w:p w14:paraId="64FE5D2E">
            <w:pPr>
              <w:bidi w:val="0"/>
              <w:spacing w:line="340" w:lineRule="exact"/>
              <w:rPr>
                <w:rFonts w:hint="eastAsia" w:ascii="宋体" w:hAnsi="宋体" w:eastAsia="宋体" w:cs="宋体"/>
                <w:sz w:val="28"/>
                <w:szCs w:val="28"/>
              </w:rPr>
            </w:pPr>
          </w:p>
          <w:p w14:paraId="41CCD9AC">
            <w:pPr>
              <w:bidi w:val="0"/>
              <w:spacing w:line="340" w:lineRule="exact"/>
              <w:rPr>
                <w:rFonts w:hint="eastAsia" w:ascii="宋体" w:hAnsi="宋体" w:eastAsia="宋体" w:cs="宋体"/>
                <w:sz w:val="28"/>
                <w:szCs w:val="28"/>
              </w:rPr>
            </w:pPr>
            <w:r>
              <w:rPr>
                <w:rFonts w:hint="eastAsia" w:ascii="宋体" w:hAnsi="宋体" w:eastAsia="宋体" w:cs="宋体"/>
                <w:sz w:val="28"/>
                <w:szCs w:val="28"/>
              </w:rPr>
              <w:t>[16] Wang M, Li W, Li H, et al. FlexiReID: Adaptive Mixture of Expert for Multi-Modal Person Re-Identification[J]. arXiv preprint arXiv:2510.15595, 2025.</w:t>
            </w:r>
          </w:p>
          <w:p w14:paraId="55C07B36">
            <w:pPr>
              <w:bidi w:val="0"/>
              <w:spacing w:line="340" w:lineRule="exact"/>
              <w:rPr>
                <w:rFonts w:hint="eastAsia" w:ascii="宋体" w:hAnsi="宋体" w:eastAsia="宋体" w:cs="宋体"/>
                <w:sz w:val="28"/>
                <w:szCs w:val="28"/>
              </w:rPr>
            </w:pPr>
          </w:p>
          <w:p w14:paraId="0151A015">
            <w:pPr>
              <w:bidi w:val="0"/>
              <w:spacing w:line="340" w:lineRule="exact"/>
              <w:rPr>
                <w:rFonts w:hint="eastAsia" w:ascii="宋体" w:hAnsi="宋体" w:eastAsia="宋体" w:cs="宋体"/>
                <w:sz w:val="28"/>
                <w:szCs w:val="28"/>
              </w:rPr>
            </w:pPr>
            <w:r>
              <w:rPr>
                <w:rFonts w:hint="eastAsia" w:ascii="宋体" w:hAnsi="宋体" w:eastAsia="宋体" w:cs="宋体"/>
                <w:sz w:val="28"/>
                <w:szCs w:val="28"/>
              </w:rPr>
              <w:t>[17] Feng F, Ma Z, Zha Y, et al. Multi-Modal Object Re-Identification via Sparse Mixture-of-Experts (MFRNet)[C]. International Conference on Learning Representations (ICLR), 2025: 1845-1855.</w:t>
            </w:r>
          </w:p>
          <w:p w14:paraId="4C1D2B13">
            <w:pPr>
              <w:bidi w:val="0"/>
              <w:spacing w:line="340" w:lineRule="exact"/>
              <w:rPr>
                <w:rFonts w:hint="eastAsia" w:ascii="宋体" w:hAnsi="宋体" w:eastAsia="宋体" w:cs="宋体"/>
                <w:sz w:val="28"/>
                <w:szCs w:val="28"/>
              </w:rPr>
            </w:pPr>
          </w:p>
          <w:p w14:paraId="5BFBDA32">
            <w:pPr>
              <w:bidi w:val="0"/>
              <w:spacing w:line="340" w:lineRule="exact"/>
              <w:rPr>
                <w:rFonts w:hint="eastAsia" w:ascii="宋体" w:hAnsi="宋体" w:eastAsia="宋体" w:cs="宋体"/>
                <w:sz w:val="28"/>
                <w:szCs w:val="28"/>
              </w:rPr>
            </w:pPr>
            <w:r>
              <w:rPr>
                <w:rFonts w:hint="eastAsia" w:ascii="宋体" w:hAnsi="宋体" w:eastAsia="宋体" w:cs="宋体"/>
                <w:sz w:val="28"/>
                <w:szCs w:val="28"/>
              </w:rPr>
              <w:t>[18] Li Z, Sun X, Zhang J, et al. Multi-Grained Mixture of Experts via Text-Modulation for Multi-Modal Object Re-Identification[J]. arXiv preprint arXiv:2505.20001, 2025.</w:t>
            </w:r>
          </w:p>
          <w:p w14:paraId="234923C0">
            <w:pPr>
              <w:bidi w:val="0"/>
              <w:spacing w:line="340" w:lineRule="exact"/>
              <w:rPr>
                <w:rFonts w:hint="eastAsia" w:ascii="宋体" w:hAnsi="宋体" w:eastAsia="宋体" w:cs="宋体"/>
                <w:sz w:val="28"/>
                <w:szCs w:val="28"/>
              </w:rPr>
            </w:pPr>
          </w:p>
          <w:p w14:paraId="4F53015A">
            <w:pPr>
              <w:bidi w:val="0"/>
              <w:spacing w:line="340" w:lineRule="exact"/>
              <w:rPr>
                <w:rFonts w:hint="eastAsia" w:ascii="宋体" w:hAnsi="宋体" w:eastAsia="宋体" w:cs="宋体"/>
                <w:sz w:val="28"/>
                <w:szCs w:val="28"/>
              </w:rPr>
            </w:pPr>
            <w:r>
              <w:rPr>
                <w:rFonts w:hint="eastAsia" w:ascii="宋体" w:hAnsi="宋体" w:eastAsia="宋体" w:cs="宋体"/>
                <w:sz w:val="28"/>
                <w:szCs w:val="28"/>
              </w:rPr>
              <w:t>[19] Li Y, Liu X, Huang Y, et al. Occlusion-Aware Mixture-of-Experts Vision Transformer for Occluded Person Re-Identification[C]. Proceedings of the AAAI Conference on Artificial Intelligence (AAAI), 2025, 39(1): 720-728.</w:t>
            </w:r>
          </w:p>
          <w:p w14:paraId="0BDEEEA8">
            <w:pPr>
              <w:bidi w:val="0"/>
              <w:spacing w:line="340" w:lineRule="exact"/>
              <w:rPr>
                <w:rFonts w:hint="eastAsia" w:ascii="宋体" w:hAnsi="宋体" w:eastAsia="宋体" w:cs="宋体"/>
                <w:sz w:val="28"/>
                <w:szCs w:val="28"/>
              </w:rPr>
            </w:pPr>
          </w:p>
          <w:p w14:paraId="643FBD4A">
            <w:pPr>
              <w:bidi w:val="0"/>
              <w:spacing w:line="340" w:lineRule="exact"/>
              <w:rPr>
                <w:rFonts w:hint="eastAsia" w:ascii="宋体" w:hAnsi="宋体" w:eastAsia="宋体" w:cs="宋体"/>
                <w:sz w:val="28"/>
                <w:szCs w:val="28"/>
              </w:rPr>
            </w:pPr>
            <w:r>
              <w:rPr>
                <w:rFonts w:hint="eastAsia" w:ascii="宋体" w:hAnsi="宋体" w:eastAsia="宋体" w:cs="宋体"/>
                <w:sz w:val="28"/>
                <w:szCs w:val="28"/>
              </w:rPr>
              <w:t>[20] Huang X, Chen H, Yu F, et al. Toward Efficient Inference for Mixture of Experts[C]. Advances in Neural Information Processing Systems (NeurIPS), 2024: 10115-10125.</w:t>
            </w:r>
          </w:p>
          <w:p w14:paraId="211FFDA9">
            <w:pPr>
              <w:bidi w:val="0"/>
              <w:spacing w:line="340" w:lineRule="exact"/>
              <w:rPr>
                <w:rFonts w:hint="eastAsia" w:ascii="宋体" w:hAnsi="宋体" w:eastAsia="宋体" w:cs="宋体"/>
                <w:sz w:val="28"/>
                <w:szCs w:val="28"/>
              </w:rPr>
            </w:pPr>
          </w:p>
          <w:p w14:paraId="0FF509FC">
            <w:pPr>
              <w:bidi w:val="0"/>
              <w:spacing w:line="340" w:lineRule="exact"/>
              <w:rPr>
                <w:rFonts w:hint="eastAsia" w:ascii="宋体" w:hAnsi="宋体" w:eastAsia="宋体" w:cs="宋体"/>
                <w:sz w:val="28"/>
                <w:szCs w:val="28"/>
              </w:rPr>
            </w:pPr>
            <w:r>
              <w:rPr>
                <w:rFonts w:hint="eastAsia" w:ascii="宋体" w:hAnsi="宋体" w:eastAsia="宋体" w:cs="宋体"/>
                <w:sz w:val="28"/>
                <w:szCs w:val="28"/>
              </w:rPr>
              <w:t>[21] Cui Q, Wang W, Liu W, et al. Learning Continual Compatible Representation for Re-indexing Free Lifelong Person Re-identification[C]. Proceedings of the IEEE/CVF Conference on Computer Vision and Pattern Recognition (CVPR), 2024: 9876-9885.</w:t>
            </w:r>
          </w:p>
          <w:p w14:paraId="58EACB69">
            <w:pPr>
              <w:bidi w:val="0"/>
              <w:spacing w:line="340" w:lineRule="exact"/>
              <w:rPr>
                <w:rFonts w:hint="eastAsia" w:ascii="宋体" w:hAnsi="宋体" w:eastAsia="宋体" w:cs="宋体"/>
                <w:sz w:val="28"/>
                <w:szCs w:val="28"/>
              </w:rPr>
            </w:pPr>
          </w:p>
          <w:p w14:paraId="724CF654">
            <w:pPr>
              <w:bidi w:val="0"/>
              <w:spacing w:line="340" w:lineRule="exact"/>
              <w:rPr>
                <w:rFonts w:hint="eastAsia" w:ascii="宋体" w:hAnsi="宋体" w:eastAsia="宋体" w:cs="宋体"/>
                <w:sz w:val="28"/>
                <w:szCs w:val="28"/>
              </w:rPr>
            </w:pPr>
            <w:r>
              <w:rPr>
                <w:rFonts w:hint="eastAsia" w:ascii="宋体" w:hAnsi="宋体" w:eastAsia="宋体" w:cs="宋体"/>
                <w:sz w:val="28"/>
                <w:szCs w:val="28"/>
              </w:rPr>
              <w:t>[22] Zhu Y, Yan Y, Liu Y, et al. SEAS: ShapE-Aligned Supervision for Person Re-Identification[C]. Proceedings of the IEEE/CVF Conference on Computer Vision and Pattern Recognition (CVPR), 2024: 12560-12569.</w:t>
            </w:r>
          </w:p>
          <w:p w14:paraId="38D31F3B">
            <w:pPr>
              <w:bidi w:val="0"/>
              <w:spacing w:line="340" w:lineRule="exact"/>
              <w:rPr>
                <w:rFonts w:hint="eastAsia" w:ascii="宋体" w:hAnsi="宋体" w:eastAsia="宋体" w:cs="宋体"/>
                <w:sz w:val="28"/>
                <w:szCs w:val="28"/>
              </w:rPr>
            </w:pPr>
          </w:p>
          <w:p w14:paraId="44C986C8">
            <w:pPr>
              <w:bidi w:val="0"/>
              <w:spacing w:line="340" w:lineRule="exact"/>
              <w:rPr>
                <w:rFonts w:hint="eastAsia" w:ascii="宋体" w:hAnsi="宋体" w:eastAsia="宋体" w:cs="宋体"/>
                <w:sz w:val="28"/>
                <w:szCs w:val="28"/>
              </w:rPr>
            </w:pPr>
            <w:r>
              <w:rPr>
                <w:rFonts w:hint="eastAsia" w:ascii="宋体" w:hAnsi="宋体" w:eastAsia="宋体" w:cs="宋体"/>
                <w:sz w:val="28"/>
                <w:szCs w:val="28"/>
              </w:rPr>
              <w:t>[23] Sun S, Du M, Zhang J, et al. Keypoint Promptable Re-Identification (KPR)[C]. Proceedings of the European Conference on Computer Vision (ECCV), 2024: 671-686.</w:t>
            </w:r>
          </w:p>
          <w:p w14:paraId="03AF2A33">
            <w:pPr>
              <w:bidi w:val="0"/>
              <w:spacing w:line="340" w:lineRule="exact"/>
              <w:rPr>
                <w:rFonts w:hint="eastAsia" w:ascii="宋体" w:hAnsi="宋体" w:eastAsia="宋体" w:cs="宋体"/>
                <w:sz w:val="28"/>
                <w:szCs w:val="28"/>
              </w:rPr>
            </w:pPr>
          </w:p>
          <w:p w14:paraId="4750C920">
            <w:pPr>
              <w:bidi w:val="0"/>
              <w:spacing w:line="340" w:lineRule="exact"/>
              <w:rPr>
                <w:rFonts w:hint="eastAsia" w:ascii="宋体" w:hAnsi="宋体" w:eastAsia="宋体" w:cs="宋体"/>
                <w:sz w:val="28"/>
                <w:szCs w:val="28"/>
              </w:rPr>
            </w:pPr>
            <w:r>
              <w:rPr>
                <w:rFonts w:hint="eastAsia" w:ascii="宋体" w:hAnsi="宋体" w:eastAsia="宋体" w:cs="宋体"/>
                <w:sz w:val="28"/>
                <w:szCs w:val="28"/>
              </w:rPr>
              <w:t>[24] Zhao D, Zang Q, Wang S, et al. Cross-video Identity Correlating for Person Re-identification Pre-training[C]. Advances in Neural Information Processing Systems (NeurIPS), 2024: 5509-5519.</w:t>
            </w:r>
          </w:p>
          <w:p w14:paraId="0C9B209C">
            <w:pPr>
              <w:bidi w:val="0"/>
              <w:spacing w:line="340" w:lineRule="exact"/>
              <w:rPr>
                <w:rFonts w:hint="eastAsia" w:ascii="宋体" w:hAnsi="宋体" w:eastAsia="宋体" w:cs="宋体"/>
                <w:sz w:val="28"/>
                <w:szCs w:val="28"/>
              </w:rPr>
            </w:pPr>
          </w:p>
          <w:p w14:paraId="04DDC3B3">
            <w:pPr>
              <w:bidi w:val="0"/>
              <w:spacing w:line="340" w:lineRule="exact"/>
              <w:rPr>
                <w:rFonts w:hint="eastAsia" w:ascii="宋体" w:hAnsi="宋体" w:eastAsia="宋体" w:cs="宋体"/>
                <w:sz w:val="28"/>
                <w:szCs w:val="28"/>
              </w:rPr>
            </w:pPr>
            <w:r>
              <w:rPr>
                <w:rFonts w:hint="eastAsia" w:ascii="宋体" w:hAnsi="宋体" w:eastAsia="宋体" w:cs="宋体"/>
                <w:sz w:val="28"/>
                <w:szCs w:val="28"/>
              </w:rPr>
              <w:t>[25] Wu Z, Yan Y, Li H, et al. Learning to Balance: Diverse Normalization for Cloth-Changing Person Re-Identification[J]. arXiv preprint arXiv:2410.03977, 2024.</w:t>
            </w:r>
          </w:p>
          <w:p w14:paraId="034982D6">
            <w:pPr>
              <w:bidi w:val="0"/>
              <w:spacing w:line="340" w:lineRule="exact"/>
              <w:rPr>
                <w:rFonts w:hint="eastAsia" w:ascii="宋体" w:hAnsi="宋体" w:eastAsia="宋体" w:cs="宋体"/>
                <w:sz w:val="28"/>
                <w:szCs w:val="28"/>
              </w:rPr>
            </w:pPr>
          </w:p>
          <w:p w14:paraId="1911BC01">
            <w:pPr>
              <w:bidi w:val="0"/>
              <w:spacing w:line="340" w:lineRule="exact"/>
              <w:rPr>
                <w:rFonts w:hint="eastAsia" w:ascii="宋体" w:hAnsi="宋体" w:eastAsia="宋体" w:cs="宋体"/>
                <w:sz w:val="28"/>
                <w:szCs w:val="28"/>
              </w:rPr>
            </w:pPr>
            <w:r>
              <w:rPr>
                <w:rFonts w:hint="eastAsia" w:ascii="宋体" w:hAnsi="宋体" w:eastAsia="宋体" w:cs="宋体"/>
                <w:sz w:val="28"/>
                <w:szCs w:val="28"/>
              </w:rPr>
              <w:t>[26] Yu Y, Xu Z, Chen Y, et al. Towards Multi-Modal Person Re-identification via Contrastive Multi-View Learning[C]. Proceedings of the European Conference on Computer Vision (ECCV), 2022: 121-136.</w:t>
            </w:r>
          </w:p>
          <w:p w14:paraId="2D900718">
            <w:pPr>
              <w:bidi w:val="0"/>
              <w:spacing w:line="340" w:lineRule="exact"/>
              <w:rPr>
                <w:rFonts w:hint="eastAsia" w:ascii="宋体" w:hAnsi="宋体" w:eastAsia="宋体" w:cs="宋体"/>
                <w:sz w:val="28"/>
                <w:szCs w:val="28"/>
              </w:rPr>
            </w:pPr>
          </w:p>
          <w:p w14:paraId="47FC0A16">
            <w:pPr>
              <w:bidi w:val="0"/>
              <w:spacing w:line="340" w:lineRule="exact"/>
              <w:rPr>
                <w:rFonts w:hint="eastAsia" w:ascii="宋体" w:hAnsi="宋体" w:eastAsia="宋体" w:cs="宋体"/>
                <w:sz w:val="28"/>
                <w:szCs w:val="28"/>
              </w:rPr>
            </w:pPr>
            <w:r>
              <w:rPr>
                <w:rFonts w:hint="eastAsia" w:ascii="宋体" w:hAnsi="宋体" w:eastAsia="宋体" w:cs="宋体"/>
                <w:sz w:val="28"/>
                <w:szCs w:val="28"/>
              </w:rPr>
              <w:t>[27] Li J, Wang W, Zheng Z, et al. Learning Diverse and Discriminative Representations for Re-Identification[C]. Proceedings of the IEEE/CVF Conference on Computer Vision and Pattern Recognition (CVPR), 2023: 19131-19140.</w:t>
            </w:r>
          </w:p>
          <w:p w14:paraId="10569C40">
            <w:pPr>
              <w:bidi w:val="0"/>
              <w:spacing w:line="340" w:lineRule="exact"/>
              <w:rPr>
                <w:rFonts w:hint="eastAsia" w:ascii="宋体" w:hAnsi="宋体" w:eastAsia="宋体" w:cs="宋体"/>
                <w:sz w:val="28"/>
                <w:szCs w:val="28"/>
              </w:rPr>
            </w:pPr>
          </w:p>
          <w:p w14:paraId="33D7E1B6">
            <w:pPr>
              <w:bidi w:val="0"/>
              <w:spacing w:line="340" w:lineRule="exact"/>
              <w:rPr>
                <w:rFonts w:hint="eastAsia" w:ascii="宋体" w:hAnsi="宋体" w:eastAsia="宋体" w:cs="宋体"/>
                <w:sz w:val="28"/>
                <w:szCs w:val="28"/>
              </w:rPr>
            </w:pPr>
            <w:r>
              <w:rPr>
                <w:rFonts w:hint="eastAsia" w:ascii="宋体" w:hAnsi="宋体" w:eastAsia="宋体" w:cs="宋体"/>
                <w:sz w:val="28"/>
                <w:szCs w:val="28"/>
              </w:rPr>
              <w:t>[28] Gao H, Li X, Liu X, et al. A Feature Disentangling Network for Robust Person Re-Identification[C]. Proceedings of the European Conference on Computer Vision (ECCV), 2022: 601-615.</w:t>
            </w:r>
          </w:p>
          <w:p w14:paraId="028FD668">
            <w:pPr>
              <w:bidi w:val="0"/>
              <w:spacing w:line="340" w:lineRule="exact"/>
              <w:rPr>
                <w:rFonts w:hint="eastAsia" w:ascii="宋体" w:hAnsi="宋体" w:eastAsia="宋体" w:cs="宋体"/>
                <w:sz w:val="28"/>
                <w:szCs w:val="28"/>
              </w:rPr>
            </w:pPr>
          </w:p>
          <w:p w14:paraId="4AFD9C2D">
            <w:pPr>
              <w:bidi w:val="0"/>
              <w:spacing w:line="340" w:lineRule="exact"/>
              <w:rPr>
                <w:rFonts w:hint="eastAsia" w:ascii="宋体" w:hAnsi="宋体" w:eastAsia="宋体" w:cs="宋体"/>
                <w:sz w:val="28"/>
                <w:szCs w:val="28"/>
              </w:rPr>
            </w:pPr>
            <w:r>
              <w:rPr>
                <w:rFonts w:hint="eastAsia" w:ascii="宋体" w:hAnsi="宋体" w:eastAsia="宋体" w:cs="宋体"/>
                <w:sz w:val="28"/>
                <w:szCs w:val="28"/>
              </w:rPr>
              <w:t>[29] Fu T, Yang H, Wu D, et al. Context-Aware Feature Fusion for Person Re-Identification[C]. Proceedings of the IEEE/CVF International Conference on Computer Vision (ICCV), 2023: 780-789.</w:t>
            </w:r>
          </w:p>
          <w:p w14:paraId="01A32012">
            <w:pPr>
              <w:bidi w:val="0"/>
              <w:spacing w:line="340" w:lineRule="exact"/>
              <w:rPr>
                <w:rFonts w:hint="eastAsia" w:ascii="宋体" w:hAnsi="宋体" w:eastAsia="宋体" w:cs="宋体"/>
                <w:sz w:val="28"/>
                <w:szCs w:val="28"/>
              </w:rPr>
            </w:pPr>
          </w:p>
          <w:p w14:paraId="265F72FB">
            <w:pPr>
              <w:numPr>
                <w:ilvl w:val="0"/>
                <w:numId w:val="7"/>
              </w:numPr>
              <w:bidi w:val="0"/>
              <w:spacing w:line="340" w:lineRule="exact"/>
              <w:rPr>
                <w:rFonts w:hint="eastAsia" w:ascii="宋体" w:hAnsi="宋体" w:eastAsia="宋体" w:cs="宋体"/>
                <w:sz w:val="28"/>
                <w:szCs w:val="28"/>
              </w:rPr>
            </w:pPr>
            <w:r>
              <w:rPr>
                <w:rFonts w:hint="eastAsia" w:ascii="宋体" w:hAnsi="宋体" w:eastAsia="宋体" w:cs="宋体"/>
                <w:sz w:val="28"/>
                <w:szCs w:val="28"/>
              </w:rPr>
              <w:t>Zhou Y, Wang Y, Wang S, et al. Unsupervised Person Re-identification via Self-paced Contrastive Learning[C]. Proceedings of the IEEE/CVF Conference on Computer Vision and Pattern Recognition (CVPR), 2022: 8901-8910.</w:t>
            </w:r>
          </w:p>
        </w:tc>
      </w:tr>
    </w:tbl>
    <w:p w14:paraId="1C9EBDCB">
      <w:pPr>
        <w:bidi w:val="0"/>
        <w:rPr>
          <w:rFonts w:hint="eastAsia" w:ascii="黑体" w:eastAsia="黑体"/>
          <w:sz w:val="28"/>
          <w:szCs w:val="28"/>
        </w:rPr>
      </w:pPr>
    </w:p>
    <w:p w14:paraId="579C19FF">
      <w:pPr>
        <w:bidi w:val="0"/>
        <w:rPr>
          <w:rFonts w:hint="eastAsia" w:ascii="黑体" w:eastAsia="黑体"/>
          <w:sz w:val="28"/>
          <w:szCs w:val="28"/>
        </w:rPr>
      </w:pPr>
    </w:p>
    <w:p w14:paraId="3405ED52">
      <w:pPr>
        <w:bidi w:val="0"/>
        <w:rPr>
          <w:rFonts w:hint="eastAsia" w:ascii="黑体" w:eastAsia="黑体"/>
          <w:sz w:val="28"/>
          <w:szCs w:val="28"/>
        </w:rPr>
      </w:pPr>
    </w:p>
    <w:p w14:paraId="101BE6D4">
      <w:pPr>
        <w:bidi w:val="0"/>
        <w:rPr>
          <w:rFonts w:hint="eastAsia" w:ascii="黑体" w:eastAsia="黑体"/>
          <w:sz w:val="28"/>
          <w:szCs w:val="28"/>
        </w:rPr>
      </w:pPr>
    </w:p>
    <w:tbl>
      <w:tblPr>
        <w:tblStyle w:val="4"/>
        <w:tblW w:w="0" w:type="auto"/>
        <w:tblInd w:w="0" w:type="dxa"/>
        <w:tblBorders>
          <w:top w:val="double" w:color="auto" w:sz="6" w:space="0"/>
          <w:left w:val="double" w:color="auto" w:sz="6" w:space="0"/>
          <w:bottom w:val="double" w:color="auto" w:sz="6" w:space="0"/>
          <w:right w:val="double" w:color="auto" w:sz="6" w:space="0"/>
          <w:insideH w:val="single" w:color="auto" w:sz="4" w:space="0"/>
          <w:insideV w:val="single" w:color="auto" w:sz="4" w:space="0"/>
        </w:tblBorders>
        <w:tblLayout w:type="autofit"/>
        <w:tblCellMar>
          <w:top w:w="0" w:type="dxa"/>
          <w:left w:w="108" w:type="dxa"/>
          <w:bottom w:w="0" w:type="dxa"/>
          <w:right w:w="108" w:type="dxa"/>
        </w:tblCellMar>
      </w:tblPr>
      <w:tblGrid>
        <w:gridCol w:w="765"/>
        <w:gridCol w:w="8521"/>
      </w:tblGrid>
      <w:tr w14:paraId="580BF03C">
        <w:tblPrEx>
          <w:tblBorders>
            <w:top w:val="double" w:color="auto" w:sz="6" w:space="0"/>
            <w:left w:val="double" w:color="auto" w:sz="6" w:space="0"/>
            <w:bottom w:val="double" w:color="auto" w:sz="6" w:space="0"/>
            <w:right w:val="double" w:color="auto" w:sz="6" w:space="0"/>
            <w:insideH w:val="single" w:color="auto" w:sz="4" w:space="0"/>
            <w:insideV w:val="single" w:color="auto" w:sz="4" w:space="0"/>
          </w:tblBorders>
          <w:tblCellMar>
            <w:top w:w="0" w:type="dxa"/>
            <w:left w:w="108" w:type="dxa"/>
            <w:bottom w:w="0" w:type="dxa"/>
            <w:right w:w="108" w:type="dxa"/>
          </w:tblCellMar>
        </w:tblPrEx>
        <w:tc>
          <w:tcPr>
            <w:tcW w:w="765" w:type="dxa"/>
            <w:noWrap w:val="0"/>
            <w:vAlign w:val="center"/>
          </w:tcPr>
          <w:p w14:paraId="229D6655">
            <w:pPr>
              <w:bidi w:val="0"/>
              <w:spacing w:line="340" w:lineRule="exact"/>
              <w:jc w:val="center"/>
              <w:rPr>
                <w:rFonts w:hint="eastAsia" w:ascii="黑体" w:eastAsia="黑体"/>
                <w:sz w:val="28"/>
                <w:szCs w:val="28"/>
              </w:rPr>
            </w:pPr>
            <w:r>
              <w:rPr>
                <w:rFonts w:hint="eastAsia" w:ascii="黑体" w:eastAsia="黑体"/>
                <w:sz w:val="28"/>
                <w:szCs w:val="28"/>
              </w:rPr>
              <w:t>指导教师意见</w:t>
            </w:r>
          </w:p>
        </w:tc>
        <w:tc>
          <w:tcPr>
            <w:tcW w:w="8521" w:type="dxa"/>
            <w:noWrap w:val="0"/>
            <w:vAlign w:val="top"/>
          </w:tcPr>
          <w:p w14:paraId="56742CE0">
            <w:pPr>
              <w:bidi w:val="0"/>
              <w:spacing w:line="340" w:lineRule="exact"/>
              <w:rPr>
                <w:rFonts w:hint="eastAsia" w:ascii="黑体" w:eastAsia="黑体"/>
                <w:sz w:val="28"/>
                <w:szCs w:val="28"/>
              </w:rPr>
            </w:pPr>
          </w:p>
          <w:p w14:paraId="1E19615D">
            <w:pPr>
              <w:bidi w:val="0"/>
              <w:spacing w:line="340" w:lineRule="exact"/>
              <w:rPr>
                <w:rFonts w:hint="eastAsia" w:ascii="黑体" w:eastAsia="黑体"/>
                <w:sz w:val="28"/>
                <w:szCs w:val="28"/>
              </w:rPr>
            </w:pPr>
          </w:p>
          <w:p w14:paraId="7C3F8355">
            <w:pPr>
              <w:bidi w:val="0"/>
              <w:spacing w:line="340" w:lineRule="exact"/>
              <w:rPr>
                <w:rFonts w:hint="eastAsia" w:ascii="黑体" w:eastAsia="黑体"/>
                <w:sz w:val="28"/>
                <w:szCs w:val="28"/>
              </w:rPr>
            </w:pPr>
          </w:p>
          <w:p w14:paraId="1F421838">
            <w:pPr>
              <w:bidi w:val="0"/>
              <w:spacing w:line="340" w:lineRule="exact"/>
              <w:rPr>
                <w:rFonts w:hint="eastAsia" w:ascii="黑体" w:eastAsia="黑体"/>
                <w:sz w:val="28"/>
                <w:szCs w:val="28"/>
              </w:rPr>
            </w:pPr>
          </w:p>
          <w:p w14:paraId="52E08207">
            <w:pPr>
              <w:bidi w:val="0"/>
              <w:spacing w:line="340" w:lineRule="exact"/>
              <w:rPr>
                <w:rFonts w:hint="eastAsia" w:ascii="黑体" w:eastAsia="黑体"/>
                <w:sz w:val="28"/>
                <w:szCs w:val="28"/>
              </w:rPr>
            </w:pPr>
          </w:p>
          <w:p w14:paraId="123EBB5A">
            <w:pPr>
              <w:bidi w:val="0"/>
              <w:spacing w:line="340" w:lineRule="exact"/>
              <w:rPr>
                <w:rFonts w:hint="eastAsia" w:ascii="黑体" w:eastAsia="黑体"/>
                <w:sz w:val="28"/>
                <w:szCs w:val="28"/>
              </w:rPr>
            </w:pPr>
            <w:r>
              <w:rPr>
                <w:rFonts w:hint="eastAsia" w:ascii="黑体" w:eastAsia="黑体"/>
                <w:sz w:val="28"/>
                <w:szCs w:val="28"/>
              </w:rPr>
              <w:t>指导教师签名：</w:t>
            </w:r>
            <w:r>
              <w:rPr>
                <w:rFonts w:hint="eastAsia" w:ascii="黑体" w:eastAsia="黑体"/>
                <w:sz w:val="28"/>
                <w:szCs w:val="28"/>
                <w:u w:val="single"/>
              </w:rPr>
              <w:t xml:space="preserve">               </w:t>
            </w:r>
            <w:r>
              <w:rPr>
                <w:rFonts w:hint="eastAsia" w:ascii="黑体" w:eastAsia="黑体"/>
                <w:sz w:val="28"/>
                <w:szCs w:val="28"/>
              </w:rPr>
              <w:t xml:space="preserve">        二</w:t>
            </w:r>
            <w:r>
              <w:rPr>
                <w:rFonts w:ascii="黑体" w:eastAsia="黑体"/>
                <w:sz w:val="28"/>
                <w:szCs w:val="28"/>
              </w:rPr>
              <w:t>〇</w:t>
            </w:r>
            <w:r>
              <w:rPr>
                <w:rFonts w:hint="eastAsia" w:ascii="黑体" w:eastAsia="黑体"/>
                <w:sz w:val="28"/>
                <w:szCs w:val="28"/>
              </w:rPr>
              <w:t xml:space="preserve">     年    月    日</w:t>
            </w:r>
          </w:p>
        </w:tc>
      </w:tr>
      <w:tr w14:paraId="7A83D1C1">
        <w:tblPrEx>
          <w:tblBorders>
            <w:top w:val="double" w:color="auto" w:sz="6" w:space="0"/>
            <w:left w:val="double" w:color="auto" w:sz="6" w:space="0"/>
            <w:bottom w:val="double" w:color="auto" w:sz="6" w:space="0"/>
            <w:right w:val="double" w:color="auto" w:sz="6" w:space="0"/>
            <w:insideH w:val="single" w:color="auto" w:sz="4" w:space="0"/>
            <w:insideV w:val="single" w:color="auto" w:sz="4" w:space="0"/>
          </w:tblBorders>
          <w:tblCellMar>
            <w:top w:w="0" w:type="dxa"/>
            <w:left w:w="108" w:type="dxa"/>
            <w:bottom w:w="0" w:type="dxa"/>
            <w:right w:w="108" w:type="dxa"/>
          </w:tblCellMar>
        </w:tblPrEx>
        <w:tc>
          <w:tcPr>
            <w:tcW w:w="765" w:type="dxa"/>
            <w:noWrap w:val="0"/>
            <w:vAlign w:val="center"/>
          </w:tcPr>
          <w:p w14:paraId="4A61E417">
            <w:pPr>
              <w:bidi w:val="0"/>
              <w:spacing w:line="400" w:lineRule="exact"/>
              <w:jc w:val="center"/>
              <w:rPr>
                <w:rFonts w:hint="eastAsia" w:eastAsia="黑体"/>
                <w:sz w:val="28"/>
                <w:szCs w:val="28"/>
              </w:rPr>
            </w:pPr>
            <w:r>
              <w:rPr>
                <w:rFonts w:hint="eastAsia" w:eastAsia="黑体"/>
                <w:sz w:val="28"/>
                <w:szCs w:val="28"/>
              </w:rPr>
              <w:t>评议小组名单</w:t>
            </w:r>
          </w:p>
        </w:tc>
        <w:tc>
          <w:tcPr>
            <w:tcW w:w="8521" w:type="dxa"/>
            <w:noWrap w:val="0"/>
            <w:vAlign w:val="top"/>
          </w:tcPr>
          <w:p w14:paraId="7ED7C137">
            <w:pPr>
              <w:bidi w:val="0"/>
              <w:spacing w:line="500" w:lineRule="exact"/>
              <w:jc w:val="center"/>
              <w:rPr>
                <w:rFonts w:hint="eastAsia" w:eastAsia="黑体"/>
                <w:sz w:val="28"/>
                <w:szCs w:val="28"/>
              </w:rPr>
            </w:pPr>
            <w:r>
              <w:rPr>
                <w:rFonts w:eastAsia="黑体"/>
                <w:sz w:val="28"/>
                <w:szCs w:val="28"/>
              </w:rPr>
              <w:t>由</w:t>
            </w:r>
            <w:r>
              <w:rPr>
                <w:rFonts w:hint="eastAsia" w:eastAsia="黑体"/>
                <w:sz w:val="28"/>
                <w:szCs w:val="28"/>
              </w:rPr>
              <w:t>学院</w:t>
            </w:r>
            <w:r>
              <w:rPr>
                <w:rFonts w:eastAsia="黑体"/>
                <w:sz w:val="28"/>
                <w:szCs w:val="28"/>
              </w:rPr>
              <w:t>主管领导确定3</w:t>
            </w:r>
            <w:r>
              <w:rPr>
                <w:rFonts w:hint="eastAsia" w:eastAsia="黑体"/>
                <w:sz w:val="28"/>
                <w:szCs w:val="28"/>
              </w:rPr>
              <w:t>~</w:t>
            </w:r>
            <w:r>
              <w:rPr>
                <w:rFonts w:eastAsia="黑体"/>
                <w:sz w:val="28"/>
                <w:szCs w:val="28"/>
              </w:rPr>
              <w:t>5</w:t>
            </w:r>
            <w:r>
              <w:rPr>
                <w:rFonts w:hint="eastAsia" w:eastAsia="黑体"/>
                <w:sz w:val="28"/>
                <w:szCs w:val="28"/>
              </w:rPr>
              <w:t>名具有高级职称的教师为评议小组成员</w:t>
            </w:r>
          </w:p>
          <w:p w14:paraId="565E2C1B">
            <w:pPr>
              <w:bidi w:val="0"/>
              <w:spacing w:line="500" w:lineRule="exact"/>
              <w:rPr>
                <w:rFonts w:hint="eastAsia" w:eastAsia="黑体"/>
                <w:sz w:val="28"/>
                <w:szCs w:val="28"/>
              </w:rPr>
            </w:pPr>
            <w:r>
              <w:rPr>
                <w:rFonts w:hint="eastAsia" w:eastAsia="黑体"/>
                <w:sz w:val="28"/>
                <w:szCs w:val="28"/>
              </w:rPr>
              <w:t>组长：</w:t>
            </w:r>
            <w:r>
              <w:rPr>
                <w:rFonts w:hint="eastAsia" w:eastAsia="黑体"/>
                <w:sz w:val="28"/>
                <w:szCs w:val="28"/>
                <w:u w:val="single"/>
              </w:rPr>
              <w:t xml:space="preserve">                 </w:t>
            </w:r>
          </w:p>
          <w:p w14:paraId="7D93D3D0">
            <w:pPr>
              <w:bidi w:val="0"/>
              <w:spacing w:line="500" w:lineRule="exact"/>
              <w:rPr>
                <w:rFonts w:hint="eastAsia" w:eastAsia="黑体"/>
                <w:sz w:val="28"/>
                <w:szCs w:val="28"/>
                <w:u w:val="single"/>
              </w:rPr>
            </w:pPr>
            <w:r>
              <w:rPr>
                <w:rFonts w:hint="eastAsia" w:eastAsia="黑体"/>
                <w:sz w:val="28"/>
                <w:szCs w:val="28"/>
              </w:rPr>
              <w:t>组员：</w:t>
            </w:r>
            <w:r>
              <w:rPr>
                <w:rFonts w:hint="eastAsia" w:eastAsia="黑体"/>
                <w:sz w:val="28"/>
                <w:szCs w:val="28"/>
                <w:u w:val="single"/>
              </w:rPr>
              <w:t xml:space="preserve">         </w:t>
            </w:r>
            <w:r>
              <w:rPr>
                <w:rFonts w:hint="eastAsia" w:eastAsia="黑体"/>
                <w:sz w:val="28"/>
                <w:szCs w:val="28"/>
              </w:rPr>
              <w:t>、</w:t>
            </w:r>
            <w:r>
              <w:rPr>
                <w:rFonts w:hint="eastAsia" w:eastAsia="黑体"/>
                <w:sz w:val="28"/>
                <w:szCs w:val="28"/>
                <w:u w:val="single"/>
              </w:rPr>
              <w:t xml:space="preserve">         </w:t>
            </w:r>
            <w:r>
              <w:rPr>
                <w:rFonts w:hint="eastAsia" w:eastAsia="黑体"/>
                <w:sz w:val="28"/>
                <w:szCs w:val="28"/>
              </w:rPr>
              <w:t>、</w:t>
            </w:r>
            <w:r>
              <w:rPr>
                <w:rFonts w:hint="eastAsia" w:eastAsia="黑体"/>
                <w:sz w:val="28"/>
                <w:szCs w:val="28"/>
                <w:u w:val="single"/>
              </w:rPr>
              <w:t xml:space="preserve">         </w:t>
            </w:r>
            <w:r>
              <w:rPr>
                <w:rFonts w:hint="eastAsia" w:eastAsia="黑体"/>
                <w:sz w:val="28"/>
                <w:szCs w:val="28"/>
              </w:rPr>
              <w:t>、</w:t>
            </w:r>
            <w:r>
              <w:rPr>
                <w:rFonts w:hint="eastAsia" w:eastAsia="黑体"/>
                <w:sz w:val="28"/>
                <w:szCs w:val="28"/>
                <w:u w:val="single"/>
              </w:rPr>
              <w:t xml:space="preserve">         </w:t>
            </w:r>
            <w:r>
              <w:rPr>
                <w:rFonts w:hint="eastAsia" w:eastAsia="黑体"/>
                <w:sz w:val="28"/>
                <w:szCs w:val="28"/>
              </w:rPr>
              <w:t>、</w:t>
            </w:r>
            <w:r>
              <w:rPr>
                <w:rFonts w:hint="eastAsia" w:eastAsia="黑体"/>
                <w:sz w:val="28"/>
                <w:szCs w:val="28"/>
                <w:u w:val="single"/>
              </w:rPr>
              <w:t xml:space="preserve">         </w:t>
            </w:r>
          </w:p>
          <w:p w14:paraId="2D9667EF">
            <w:pPr>
              <w:bidi w:val="0"/>
              <w:spacing w:line="500" w:lineRule="exact"/>
              <w:rPr>
                <w:rFonts w:hint="eastAsia" w:eastAsia="黑体"/>
                <w:sz w:val="28"/>
                <w:szCs w:val="28"/>
                <w:u w:val="single"/>
              </w:rPr>
            </w:pPr>
          </w:p>
          <w:p w14:paraId="7F13C804">
            <w:pPr>
              <w:bidi w:val="0"/>
              <w:spacing w:line="500" w:lineRule="exact"/>
              <w:rPr>
                <w:rFonts w:hint="eastAsia" w:eastAsia="黑体"/>
                <w:sz w:val="28"/>
                <w:szCs w:val="28"/>
              </w:rPr>
            </w:pPr>
            <w:r>
              <w:rPr>
                <w:rFonts w:hint="eastAsia" w:eastAsia="黑体"/>
                <w:sz w:val="28"/>
                <w:szCs w:val="28"/>
              </w:rPr>
              <w:t xml:space="preserve">                                            （公章）</w:t>
            </w:r>
          </w:p>
          <w:p w14:paraId="641F8918">
            <w:pPr>
              <w:bidi w:val="0"/>
              <w:spacing w:line="500" w:lineRule="exact"/>
              <w:rPr>
                <w:rFonts w:hint="eastAsia" w:eastAsia="黑体"/>
                <w:sz w:val="28"/>
                <w:szCs w:val="28"/>
              </w:rPr>
            </w:pPr>
            <w:r>
              <w:rPr>
                <w:rFonts w:hint="eastAsia" w:eastAsia="黑体"/>
                <w:sz w:val="28"/>
                <w:szCs w:val="28"/>
              </w:rPr>
              <w:t>主管领导签名：</w:t>
            </w:r>
            <w:r>
              <w:rPr>
                <w:rFonts w:hint="eastAsia" w:eastAsia="黑体"/>
                <w:sz w:val="28"/>
                <w:szCs w:val="28"/>
                <w:u w:val="single"/>
              </w:rPr>
              <w:t xml:space="preserve">                 </w:t>
            </w:r>
            <w:r>
              <w:rPr>
                <w:rFonts w:hint="eastAsia" w:eastAsia="黑体"/>
                <w:sz w:val="28"/>
                <w:szCs w:val="28"/>
              </w:rPr>
              <w:t xml:space="preserve">      二</w:t>
            </w:r>
            <w:r>
              <w:rPr>
                <w:rFonts w:ascii="黑体" w:eastAsia="黑体"/>
                <w:sz w:val="28"/>
                <w:szCs w:val="28"/>
              </w:rPr>
              <w:t>〇</w:t>
            </w:r>
            <w:r>
              <w:rPr>
                <w:rFonts w:hint="eastAsia" w:ascii="黑体" w:eastAsia="黑体"/>
                <w:sz w:val="28"/>
                <w:szCs w:val="28"/>
              </w:rPr>
              <w:t xml:space="preserve">  </w:t>
            </w:r>
            <w:r>
              <w:rPr>
                <w:rFonts w:hint="eastAsia" w:eastAsia="黑体"/>
                <w:sz w:val="28"/>
                <w:szCs w:val="28"/>
              </w:rPr>
              <w:t xml:space="preserve">   年    月    日</w:t>
            </w:r>
          </w:p>
        </w:tc>
      </w:tr>
      <w:tr w14:paraId="63110D3C">
        <w:tblPrEx>
          <w:tblBorders>
            <w:top w:val="double" w:color="auto" w:sz="6" w:space="0"/>
            <w:left w:val="double" w:color="auto" w:sz="6" w:space="0"/>
            <w:bottom w:val="double" w:color="auto" w:sz="6" w:space="0"/>
            <w:right w:val="double" w:color="auto" w:sz="6" w:space="0"/>
            <w:insideH w:val="single" w:color="auto" w:sz="4" w:space="0"/>
            <w:insideV w:val="single" w:color="auto" w:sz="4" w:space="0"/>
          </w:tblBorders>
          <w:tblCellMar>
            <w:top w:w="0" w:type="dxa"/>
            <w:left w:w="108" w:type="dxa"/>
            <w:bottom w:w="0" w:type="dxa"/>
            <w:right w:w="108" w:type="dxa"/>
          </w:tblCellMar>
        </w:tblPrEx>
        <w:tc>
          <w:tcPr>
            <w:tcW w:w="765" w:type="dxa"/>
            <w:noWrap w:val="0"/>
            <w:vAlign w:val="center"/>
          </w:tcPr>
          <w:p w14:paraId="5880F1FE">
            <w:pPr>
              <w:bidi w:val="0"/>
              <w:spacing w:line="500" w:lineRule="exact"/>
              <w:jc w:val="center"/>
              <w:rPr>
                <w:rFonts w:hint="eastAsia" w:eastAsia="黑体"/>
                <w:sz w:val="28"/>
                <w:szCs w:val="28"/>
              </w:rPr>
            </w:pPr>
            <w:r>
              <w:rPr>
                <w:rFonts w:hint="eastAsia" w:eastAsia="黑体"/>
                <w:sz w:val="28"/>
                <w:szCs w:val="28"/>
              </w:rPr>
              <w:t>评议小组意见</w:t>
            </w:r>
          </w:p>
        </w:tc>
        <w:tc>
          <w:tcPr>
            <w:tcW w:w="8521" w:type="dxa"/>
            <w:noWrap w:val="0"/>
            <w:vAlign w:val="top"/>
          </w:tcPr>
          <w:p w14:paraId="26E1D1D2">
            <w:pPr>
              <w:bidi w:val="0"/>
              <w:spacing w:before="40" w:line="400" w:lineRule="exact"/>
              <w:rPr>
                <w:rFonts w:hint="eastAsia" w:eastAsia="黑体"/>
                <w:szCs w:val="21"/>
              </w:rPr>
            </w:pPr>
            <w:r>
              <w:rPr>
                <w:rFonts w:hint="eastAsia" w:eastAsia="黑体"/>
                <w:szCs w:val="21"/>
              </w:rPr>
              <w:t xml:space="preserve">1、论文选题：             </w:t>
            </w:r>
            <w:r>
              <w:rPr>
                <w:rFonts w:ascii="黑体" w:eastAsia="黑体"/>
                <w:sz w:val="36"/>
                <w:szCs w:val="36"/>
              </w:rPr>
              <w:t>□</w:t>
            </w:r>
            <w:r>
              <w:rPr>
                <w:rFonts w:hint="eastAsia" w:ascii="黑体" w:eastAsia="黑体"/>
                <w:szCs w:val="21"/>
              </w:rPr>
              <w:t>有理论意义；</w:t>
            </w:r>
            <w:r>
              <w:rPr>
                <w:rFonts w:ascii="黑体" w:eastAsia="黑体"/>
                <w:sz w:val="36"/>
                <w:szCs w:val="36"/>
              </w:rPr>
              <w:t>□</w:t>
            </w:r>
            <w:r>
              <w:rPr>
                <w:rFonts w:hint="eastAsia" w:ascii="黑体" w:eastAsia="黑体"/>
                <w:szCs w:val="21"/>
              </w:rPr>
              <w:t>有工程背景；</w:t>
            </w:r>
            <w:r>
              <w:rPr>
                <w:rFonts w:ascii="黑体" w:eastAsia="黑体"/>
                <w:sz w:val="36"/>
                <w:szCs w:val="36"/>
              </w:rPr>
              <w:t>□</w:t>
            </w:r>
            <w:r>
              <w:rPr>
                <w:rFonts w:hint="eastAsia" w:ascii="黑体" w:eastAsia="黑体"/>
                <w:szCs w:val="21"/>
              </w:rPr>
              <w:t>有实用价值；</w:t>
            </w:r>
            <w:r>
              <w:rPr>
                <w:rFonts w:ascii="黑体" w:eastAsia="黑体"/>
                <w:sz w:val="36"/>
                <w:szCs w:val="36"/>
              </w:rPr>
              <w:t>□</w:t>
            </w:r>
            <w:r>
              <w:rPr>
                <w:rFonts w:hint="eastAsia" w:ascii="黑体" w:eastAsia="黑体"/>
                <w:szCs w:val="21"/>
              </w:rPr>
              <w:t>意义不大。</w:t>
            </w:r>
          </w:p>
          <w:p w14:paraId="607095CF">
            <w:pPr>
              <w:bidi w:val="0"/>
              <w:spacing w:line="400" w:lineRule="exact"/>
              <w:rPr>
                <w:rFonts w:hint="eastAsia" w:eastAsia="黑体"/>
                <w:szCs w:val="21"/>
              </w:rPr>
            </w:pPr>
            <w:r>
              <w:rPr>
                <w:rFonts w:hint="eastAsia" w:eastAsia="黑体"/>
                <w:szCs w:val="21"/>
              </w:rPr>
              <w:t xml:space="preserve">2、论文的难度：                                         </w:t>
            </w:r>
            <w:r>
              <w:rPr>
                <w:rFonts w:ascii="黑体" w:eastAsia="黑体"/>
                <w:sz w:val="36"/>
                <w:szCs w:val="36"/>
              </w:rPr>
              <w:t>□</w:t>
            </w:r>
            <w:r>
              <w:rPr>
                <w:rFonts w:hint="eastAsia" w:ascii="黑体" w:eastAsia="黑体"/>
                <w:szCs w:val="21"/>
              </w:rPr>
              <w:t>偏高；</w:t>
            </w:r>
            <w:r>
              <w:rPr>
                <w:rFonts w:ascii="黑体" w:eastAsia="黑体"/>
                <w:sz w:val="36"/>
                <w:szCs w:val="36"/>
              </w:rPr>
              <w:t>□</w:t>
            </w:r>
            <w:r>
              <w:rPr>
                <w:rFonts w:hint="eastAsia" w:ascii="黑体" w:eastAsia="黑体"/>
                <w:szCs w:val="21"/>
              </w:rPr>
              <w:t>适当；</w:t>
            </w:r>
            <w:r>
              <w:rPr>
                <w:rFonts w:ascii="黑体" w:eastAsia="黑体"/>
                <w:sz w:val="36"/>
                <w:szCs w:val="36"/>
              </w:rPr>
              <w:t>□</w:t>
            </w:r>
            <w:r>
              <w:rPr>
                <w:rFonts w:hint="eastAsia" w:ascii="黑体" w:eastAsia="黑体"/>
                <w:szCs w:val="21"/>
              </w:rPr>
              <w:t>偏低。</w:t>
            </w:r>
          </w:p>
          <w:p w14:paraId="329E14A6">
            <w:pPr>
              <w:bidi w:val="0"/>
              <w:spacing w:line="400" w:lineRule="exact"/>
              <w:rPr>
                <w:rFonts w:hint="eastAsia" w:eastAsia="黑体"/>
                <w:szCs w:val="21"/>
              </w:rPr>
            </w:pPr>
            <w:r>
              <w:rPr>
                <w:rFonts w:hint="eastAsia" w:eastAsia="黑体"/>
                <w:szCs w:val="21"/>
              </w:rPr>
              <w:t xml:space="preserve">3、论文的工作量：                                       </w:t>
            </w:r>
            <w:r>
              <w:rPr>
                <w:rFonts w:ascii="黑体" w:eastAsia="黑体"/>
                <w:sz w:val="36"/>
                <w:szCs w:val="36"/>
              </w:rPr>
              <w:t>□</w:t>
            </w:r>
            <w:r>
              <w:rPr>
                <w:rFonts w:hint="eastAsia" w:ascii="黑体" w:eastAsia="黑体"/>
                <w:szCs w:val="21"/>
              </w:rPr>
              <w:t>偏大；</w:t>
            </w:r>
            <w:r>
              <w:rPr>
                <w:rFonts w:ascii="黑体" w:eastAsia="黑体"/>
                <w:sz w:val="36"/>
                <w:szCs w:val="36"/>
              </w:rPr>
              <w:t>□</w:t>
            </w:r>
            <w:r>
              <w:rPr>
                <w:rFonts w:hint="eastAsia" w:ascii="黑体" w:eastAsia="黑体"/>
                <w:szCs w:val="21"/>
              </w:rPr>
              <w:t>适当；</w:t>
            </w:r>
            <w:r>
              <w:rPr>
                <w:rFonts w:ascii="黑体" w:eastAsia="黑体"/>
                <w:sz w:val="36"/>
                <w:szCs w:val="36"/>
              </w:rPr>
              <w:t>□</w:t>
            </w:r>
            <w:r>
              <w:rPr>
                <w:rFonts w:hint="eastAsia" w:ascii="黑体" w:eastAsia="黑体"/>
                <w:szCs w:val="21"/>
              </w:rPr>
              <w:t>偏小。</w:t>
            </w:r>
          </w:p>
          <w:p w14:paraId="2812ECD3">
            <w:pPr>
              <w:bidi w:val="0"/>
              <w:spacing w:line="400" w:lineRule="exact"/>
              <w:rPr>
                <w:rFonts w:hint="eastAsia" w:eastAsia="黑体"/>
                <w:szCs w:val="21"/>
              </w:rPr>
            </w:pPr>
            <w:r>
              <w:rPr>
                <w:rFonts w:hint="eastAsia" w:eastAsia="黑体"/>
                <w:szCs w:val="21"/>
              </w:rPr>
              <w:t xml:space="preserve">4、研究方案的可行性：                           </w:t>
            </w:r>
            <w:r>
              <w:rPr>
                <w:rFonts w:ascii="黑体" w:eastAsia="黑体"/>
                <w:sz w:val="36"/>
                <w:szCs w:val="36"/>
              </w:rPr>
              <w:t>□</w:t>
            </w:r>
            <w:r>
              <w:rPr>
                <w:rFonts w:hint="eastAsia" w:ascii="黑体" w:eastAsia="黑体"/>
                <w:szCs w:val="21"/>
              </w:rPr>
              <w:t>好；</w:t>
            </w:r>
            <w:r>
              <w:rPr>
                <w:rFonts w:ascii="黑体" w:eastAsia="黑体"/>
                <w:sz w:val="36"/>
                <w:szCs w:val="36"/>
              </w:rPr>
              <w:t>□</w:t>
            </w:r>
            <w:r>
              <w:rPr>
                <w:rFonts w:hint="eastAsia" w:ascii="黑体" w:eastAsia="黑体"/>
                <w:szCs w:val="21"/>
              </w:rPr>
              <w:t>较好；</w:t>
            </w:r>
            <w:r>
              <w:rPr>
                <w:rFonts w:ascii="黑体" w:eastAsia="黑体"/>
                <w:sz w:val="36"/>
                <w:szCs w:val="36"/>
              </w:rPr>
              <w:t>□</w:t>
            </w:r>
            <w:r>
              <w:rPr>
                <w:rFonts w:hint="eastAsia" w:ascii="黑体" w:eastAsia="黑体"/>
                <w:szCs w:val="21"/>
              </w:rPr>
              <w:t>一般；</w:t>
            </w:r>
            <w:r>
              <w:rPr>
                <w:rFonts w:ascii="黑体" w:eastAsia="黑体"/>
                <w:sz w:val="36"/>
                <w:szCs w:val="36"/>
              </w:rPr>
              <w:t>□</w:t>
            </w:r>
            <w:r>
              <w:rPr>
                <w:rFonts w:hint="eastAsia" w:ascii="黑体" w:eastAsia="黑体"/>
                <w:szCs w:val="21"/>
              </w:rPr>
              <w:t>不可行。</w:t>
            </w:r>
          </w:p>
          <w:p w14:paraId="7D90300E">
            <w:pPr>
              <w:bidi w:val="0"/>
              <w:spacing w:line="400" w:lineRule="exact"/>
              <w:rPr>
                <w:rFonts w:hint="eastAsia" w:eastAsia="黑体"/>
                <w:szCs w:val="21"/>
              </w:rPr>
            </w:pPr>
            <w:r>
              <w:rPr>
                <w:rFonts w:hint="eastAsia" w:eastAsia="黑体"/>
                <w:szCs w:val="21"/>
              </w:rPr>
              <w:t xml:space="preserve">5、研究生对文献资料及课题的了解程度：              </w:t>
            </w:r>
            <w:r>
              <w:rPr>
                <w:rFonts w:ascii="黑体" w:eastAsia="黑体"/>
                <w:sz w:val="36"/>
                <w:szCs w:val="36"/>
              </w:rPr>
              <w:t>□</w:t>
            </w:r>
            <w:r>
              <w:rPr>
                <w:rFonts w:hint="eastAsia" w:ascii="黑体" w:eastAsia="黑体"/>
                <w:szCs w:val="21"/>
              </w:rPr>
              <w:t>好；</w:t>
            </w:r>
            <w:r>
              <w:rPr>
                <w:rFonts w:ascii="黑体" w:eastAsia="黑体"/>
                <w:sz w:val="36"/>
                <w:szCs w:val="36"/>
              </w:rPr>
              <w:t>□</w:t>
            </w:r>
            <w:r>
              <w:rPr>
                <w:rFonts w:hint="eastAsia" w:ascii="黑体" w:eastAsia="黑体"/>
                <w:szCs w:val="21"/>
              </w:rPr>
              <w:t>较好；</w:t>
            </w:r>
            <w:r>
              <w:rPr>
                <w:rFonts w:ascii="黑体" w:eastAsia="黑体"/>
                <w:sz w:val="36"/>
                <w:szCs w:val="36"/>
              </w:rPr>
              <w:t>□</w:t>
            </w:r>
            <w:r>
              <w:rPr>
                <w:rFonts w:hint="eastAsia" w:ascii="黑体" w:eastAsia="黑体"/>
                <w:szCs w:val="21"/>
              </w:rPr>
              <w:t>一般；</w:t>
            </w:r>
            <w:r>
              <w:rPr>
                <w:rFonts w:ascii="黑体" w:eastAsia="黑体"/>
                <w:sz w:val="36"/>
                <w:szCs w:val="36"/>
              </w:rPr>
              <w:t>□</w:t>
            </w:r>
            <w:r>
              <w:rPr>
                <w:rFonts w:hint="eastAsia" w:ascii="黑体" w:eastAsia="黑体"/>
                <w:szCs w:val="21"/>
              </w:rPr>
              <w:t>较差。</w:t>
            </w:r>
          </w:p>
          <w:p w14:paraId="3638EAA9">
            <w:pPr>
              <w:bidi w:val="0"/>
              <w:spacing w:line="400" w:lineRule="exact"/>
              <w:rPr>
                <w:rFonts w:hint="eastAsia" w:eastAsia="黑体"/>
                <w:szCs w:val="21"/>
              </w:rPr>
            </w:pPr>
            <w:r>
              <w:rPr>
                <w:rFonts w:hint="eastAsia" w:eastAsia="黑体"/>
                <w:szCs w:val="21"/>
              </w:rPr>
              <w:t>6、</w:t>
            </w:r>
            <w:r>
              <w:rPr>
                <w:rFonts w:hint="eastAsia" w:eastAsia="黑体"/>
                <w:spacing w:val="-4"/>
                <w:szCs w:val="21"/>
              </w:rPr>
              <w:t>研究生在论文选题报告中反映出的综合能力和表达能力：</w:t>
            </w:r>
            <w:r>
              <w:rPr>
                <w:rFonts w:ascii="黑体" w:eastAsia="黑体"/>
                <w:sz w:val="36"/>
                <w:szCs w:val="36"/>
              </w:rPr>
              <w:t>□</w:t>
            </w:r>
            <w:r>
              <w:rPr>
                <w:rFonts w:hint="eastAsia" w:ascii="黑体" w:eastAsia="黑体"/>
                <w:szCs w:val="21"/>
              </w:rPr>
              <w:t>好；</w:t>
            </w:r>
            <w:r>
              <w:rPr>
                <w:rFonts w:ascii="黑体" w:eastAsia="黑体"/>
                <w:sz w:val="36"/>
                <w:szCs w:val="36"/>
              </w:rPr>
              <w:t>□</w:t>
            </w:r>
            <w:r>
              <w:rPr>
                <w:rFonts w:hint="eastAsia" w:ascii="黑体" w:eastAsia="黑体"/>
                <w:szCs w:val="21"/>
              </w:rPr>
              <w:t>较好；</w:t>
            </w:r>
            <w:r>
              <w:rPr>
                <w:rFonts w:ascii="黑体" w:eastAsia="黑体"/>
                <w:sz w:val="36"/>
                <w:szCs w:val="36"/>
              </w:rPr>
              <w:t>□</w:t>
            </w:r>
            <w:r>
              <w:rPr>
                <w:rFonts w:hint="eastAsia" w:ascii="黑体" w:eastAsia="黑体"/>
                <w:szCs w:val="21"/>
              </w:rPr>
              <w:t>一般；</w:t>
            </w:r>
            <w:r>
              <w:rPr>
                <w:rFonts w:ascii="黑体" w:eastAsia="黑体"/>
                <w:sz w:val="36"/>
                <w:szCs w:val="36"/>
              </w:rPr>
              <w:t>□</w:t>
            </w:r>
            <w:r>
              <w:rPr>
                <w:rFonts w:hint="eastAsia" w:ascii="黑体" w:eastAsia="黑体"/>
                <w:szCs w:val="21"/>
              </w:rPr>
              <w:t>较差。</w:t>
            </w:r>
          </w:p>
          <w:p w14:paraId="4383CD0C">
            <w:pPr>
              <w:bidi w:val="0"/>
              <w:spacing w:line="400" w:lineRule="exact"/>
              <w:rPr>
                <w:rFonts w:hint="eastAsia" w:eastAsia="黑体"/>
                <w:szCs w:val="21"/>
              </w:rPr>
            </w:pPr>
            <w:r>
              <w:rPr>
                <w:rFonts w:hint="eastAsia" w:eastAsia="黑体"/>
                <w:szCs w:val="21"/>
              </w:rPr>
              <w:t xml:space="preserve">7、研究生在论文选题报告中反映出的创新能力：        </w:t>
            </w:r>
            <w:r>
              <w:rPr>
                <w:rFonts w:ascii="黑体" w:eastAsia="黑体"/>
                <w:sz w:val="36"/>
                <w:szCs w:val="36"/>
              </w:rPr>
              <w:t>□</w:t>
            </w:r>
            <w:r>
              <w:rPr>
                <w:rFonts w:hint="eastAsia" w:ascii="黑体" w:eastAsia="黑体"/>
                <w:szCs w:val="21"/>
              </w:rPr>
              <w:t>好；</w:t>
            </w:r>
            <w:r>
              <w:rPr>
                <w:rFonts w:ascii="黑体" w:eastAsia="黑体"/>
                <w:sz w:val="36"/>
                <w:szCs w:val="36"/>
              </w:rPr>
              <w:t>□</w:t>
            </w:r>
            <w:r>
              <w:rPr>
                <w:rFonts w:hint="eastAsia" w:ascii="黑体" w:eastAsia="黑体"/>
                <w:szCs w:val="21"/>
              </w:rPr>
              <w:t>较好；</w:t>
            </w:r>
            <w:r>
              <w:rPr>
                <w:rFonts w:ascii="黑体" w:eastAsia="黑体"/>
                <w:sz w:val="36"/>
                <w:szCs w:val="36"/>
              </w:rPr>
              <w:t>□</w:t>
            </w:r>
            <w:r>
              <w:rPr>
                <w:rFonts w:hint="eastAsia" w:ascii="黑体" w:eastAsia="黑体"/>
                <w:szCs w:val="21"/>
              </w:rPr>
              <w:t>一般；</w:t>
            </w:r>
            <w:r>
              <w:rPr>
                <w:rFonts w:ascii="黑体" w:eastAsia="黑体"/>
                <w:sz w:val="36"/>
                <w:szCs w:val="36"/>
              </w:rPr>
              <w:t>□</w:t>
            </w:r>
            <w:r>
              <w:rPr>
                <w:rFonts w:hint="eastAsia" w:ascii="黑体" w:eastAsia="黑体"/>
                <w:szCs w:val="21"/>
              </w:rPr>
              <w:t>较差。</w:t>
            </w:r>
          </w:p>
          <w:p w14:paraId="38EAB457">
            <w:pPr>
              <w:bidi w:val="0"/>
              <w:spacing w:line="400" w:lineRule="exact"/>
              <w:rPr>
                <w:rFonts w:hint="eastAsia" w:eastAsia="黑体"/>
                <w:szCs w:val="21"/>
              </w:rPr>
            </w:pPr>
            <w:r>
              <w:rPr>
                <w:rFonts w:hint="eastAsia" w:eastAsia="黑体"/>
                <w:szCs w:val="21"/>
              </w:rPr>
              <w:t xml:space="preserve">8、对论文选题报告的总体评价：                      </w:t>
            </w:r>
            <w:r>
              <w:rPr>
                <w:rFonts w:ascii="黑体" w:eastAsia="黑体"/>
                <w:sz w:val="36"/>
                <w:szCs w:val="36"/>
              </w:rPr>
              <w:t>□</w:t>
            </w:r>
            <w:r>
              <w:rPr>
                <w:rFonts w:hint="eastAsia" w:ascii="黑体" w:eastAsia="黑体"/>
                <w:szCs w:val="21"/>
              </w:rPr>
              <w:t>好；</w:t>
            </w:r>
            <w:r>
              <w:rPr>
                <w:rFonts w:ascii="黑体" w:eastAsia="黑体"/>
                <w:sz w:val="36"/>
                <w:szCs w:val="36"/>
              </w:rPr>
              <w:t>□</w:t>
            </w:r>
            <w:r>
              <w:rPr>
                <w:rFonts w:hint="eastAsia" w:ascii="黑体" w:eastAsia="黑体"/>
                <w:szCs w:val="21"/>
              </w:rPr>
              <w:t>较好；</w:t>
            </w:r>
            <w:r>
              <w:rPr>
                <w:rFonts w:ascii="黑体" w:eastAsia="黑体"/>
                <w:sz w:val="36"/>
                <w:szCs w:val="36"/>
              </w:rPr>
              <w:t>□</w:t>
            </w:r>
            <w:r>
              <w:rPr>
                <w:rFonts w:hint="eastAsia" w:ascii="黑体" w:eastAsia="黑体"/>
                <w:szCs w:val="21"/>
              </w:rPr>
              <w:t>一般；</w:t>
            </w:r>
            <w:r>
              <w:rPr>
                <w:rFonts w:ascii="黑体" w:eastAsia="黑体"/>
                <w:sz w:val="36"/>
                <w:szCs w:val="36"/>
              </w:rPr>
              <w:t>□</w:t>
            </w:r>
            <w:r>
              <w:rPr>
                <w:rFonts w:hint="eastAsia" w:ascii="黑体" w:eastAsia="黑体"/>
                <w:szCs w:val="21"/>
              </w:rPr>
              <w:t>较差。</w:t>
            </w:r>
          </w:p>
          <w:p w14:paraId="5728AB84">
            <w:pPr>
              <w:bidi w:val="0"/>
              <w:spacing w:line="400" w:lineRule="exact"/>
              <w:rPr>
                <w:rFonts w:hint="eastAsia" w:eastAsia="黑体"/>
                <w:szCs w:val="21"/>
              </w:rPr>
            </w:pPr>
            <w:r>
              <w:rPr>
                <w:rFonts w:hint="eastAsia" w:eastAsia="黑体"/>
                <w:szCs w:val="21"/>
              </w:rPr>
              <w:t xml:space="preserve">  （在相应的方块内作记号“</w:t>
            </w:r>
            <w:r>
              <w:rPr>
                <w:rFonts w:ascii="黑体" w:eastAsia="黑体"/>
                <w:szCs w:val="21"/>
              </w:rPr>
              <w:t>√</w:t>
            </w:r>
            <w:r>
              <w:rPr>
                <w:rFonts w:hint="eastAsia" w:eastAsia="黑体"/>
                <w:szCs w:val="21"/>
              </w:rPr>
              <w:t>”）</w:t>
            </w:r>
          </w:p>
        </w:tc>
      </w:tr>
      <w:tr w14:paraId="3B608863">
        <w:tblPrEx>
          <w:tblBorders>
            <w:top w:val="double" w:color="auto" w:sz="6" w:space="0"/>
            <w:left w:val="double" w:color="auto" w:sz="6" w:space="0"/>
            <w:bottom w:val="double" w:color="auto" w:sz="6" w:space="0"/>
            <w:right w:val="double" w:color="auto" w:sz="6" w:space="0"/>
            <w:insideH w:val="single" w:color="auto" w:sz="4" w:space="0"/>
            <w:insideV w:val="single" w:color="auto" w:sz="4" w:space="0"/>
          </w:tblBorders>
          <w:tblCellMar>
            <w:top w:w="0" w:type="dxa"/>
            <w:left w:w="108" w:type="dxa"/>
            <w:bottom w:w="0" w:type="dxa"/>
            <w:right w:w="108" w:type="dxa"/>
          </w:tblCellMar>
        </w:tblPrEx>
        <w:trPr>
          <w:trHeight w:val="2897" w:hRule="atLeast"/>
        </w:trPr>
        <w:tc>
          <w:tcPr>
            <w:tcW w:w="765" w:type="dxa"/>
            <w:noWrap w:val="0"/>
            <w:vAlign w:val="center"/>
          </w:tcPr>
          <w:p w14:paraId="0C16F57F">
            <w:pPr>
              <w:bidi w:val="0"/>
              <w:spacing w:line="1000" w:lineRule="exact"/>
              <w:jc w:val="center"/>
              <w:rPr>
                <w:rFonts w:hint="eastAsia" w:eastAsia="黑体"/>
                <w:sz w:val="28"/>
                <w:szCs w:val="28"/>
              </w:rPr>
            </w:pPr>
            <w:r>
              <w:rPr>
                <w:rFonts w:hint="eastAsia" w:eastAsia="黑体"/>
                <w:sz w:val="28"/>
                <w:szCs w:val="28"/>
              </w:rPr>
              <w:t>评议结论</w:t>
            </w:r>
          </w:p>
        </w:tc>
        <w:tc>
          <w:tcPr>
            <w:tcW w:w="8521" w:type="dxa"/>
            <w:noWrap w:val="0"/>
            <w:vAlign w:val="top"/>
          </w:tcPr>
          <w:p w14:paraId="4831197B">
            <w:pPr>
              <w:bidi w:val="0"/>
              <w:spacing w:line="500" w:lineRule="exact"/>
              <w:rPr>
                <w:rFonts w:hint="eastAsia" w:eastAsia="黑体"/>
                <w:sz w:val="28"/>
                <w:szCs w:val="28"/>
              </w:rPr>
            </w:pPr>
          </w:p>
          <w:p w14:paraId="05B7283F">
            <w:pPr>
              <w:bidi w:val="0"/>
              <w:spacing w:line="500" w:lineRule="exact"/>
              <w:rPr>
                <w:rFonts w:hint="eastAsia" w:eastAsia="黑体"/>
                <w:sz w:val="28"/>
                <w:szCs w:val="28"/>
              </w:rPr>
            </w:pPr>
          </w:p>
          <w:p w14:paraId="330B76DB">
            <w:pPr>
              <w:bidi w:val="0"/>
              <w:spacing w:line="500" w:lineRule="exact"/>
              <w:rPr>
                <w:rFonts w:hint="eastAsia" w:eastAsia="黑体"/>
                <w:sz w:val="28"/>
                <w:szCs w:val="28"/>
              </w:rPr>
            </w:pPr>
          </w:p>
          <w:p w14:paraId="3CE59800">
            <w:pPr>
              <w:bidi w:val="0"/>
              <w:spacing w:line="500" w:lineRule="exact"/>
              <w:rPr>
                <w:rFonts w:hint="eastAsia" w:eastAsia="黑体"/>
                <w:sz w:val="28"/>
                <w:szCs w:val="28"/>
              </w:rPr>
            </w:pPr>
          </w:p>
          <w:p w14:paraId="0641369A">
            <w:pPr>
              <w:bidi w:val="0"/>
              <w:spacing w:line="500" w:lineRule="exact"/>
              <w:rPr>
                <w:rFonts w:hint="eastAsia" w:eastAsia="黑体"/>
                <w:sz w:val="28"/>
                <w:szCs w:val="28"/>
              </w:rPr>
            </w:pPr>
          </w:p>
          <w:p w14:paraId="57511047">
            <w:pPr>
              <w:bidi w:val="0"/>
              <w:spacing w:line="500" w:lineRule="exact"/>
              <w:rPr>
                <w:rFonts w:hint="eastAsia" w:eastAsia="黑体"/>
                <w:sz w:val="28"/>
                <w:szCs w:val="28"/>
              </w:rPr>
            </w:pPr>
          </w:p>
          <w:p w14:paraId="5654CBC0">
            <w:pPr>
              <w:bidi w:val="0"/>
              <w:spacing w:line="500" w:lineRule="exact"/>
              <w:rPr>
                <w:rFonts w:hint="eastAsia" w:eastAsia="黑体"/>
                <w:sz w:val="28"/>
                <w:szCs w:val="28"/>
              </w:rPr>
            </w:pPr>
          </w:p>
          <w:p w14:paraId="35DDFABE">
            <w:pPr>
              <w:bidi w:val="0"/>
              <w:spacing w:line="500" w:lineRule="exact"/>
              <w:rPr>
                <w:rFonts w:hint="eastAsia" w:eastAsia="黑体"/>
                <w:sz w:val="28"/>
                <w:szCs w:val="28"/>
              </w:rPr>
            </w:pPr>
            <w:r>
              <w:rPr>
                <w:rFonts w:hint="eastAsia" w:eastAsia="黑体"/>
                <w:sz w:val="28"/>
                <w:szCs w:val="28"/>
              </w:rPr>
              <w:t>评议小组组长签名：</w:t>
            </w:r>
            <w:r>
              <w:rPr>
                <w:rFonts w:hint="eastAsia" w:eastAsia="黑体"/>
                <w:sz w:val="28"/>
                <w:szCs w:val="28"/>
                <w:u w:val="single"/>
              </w:rPr>
              <w:t xml:space="preserve">              </w:t>
            </w:r>
            <w:r>
              <w:rPr>
                <w:rFonts w:hint="eastAsia" w:eastAsia="黑体"/>
                <w:sz w:val="28"/>
                <w:szCs w:val="28"/>
              </w:rPr>
              <w:t xml:space="preserve">     二</w:t>
            </w:r>
            <w:r>
              <w:rPr>
                <w:rFonts w:ascii="黑体" w:eastAsia="黑体"/>
                <w:sz w:val="28"/>
                <w:szCs w:val="28"/>
              </w:rPr>
              <w:t>〇</w:t>
            </w:r>
            <w:r>
              <w:rPr>
                <w:rFonts w:hint="eastAsia" w:ascii="黑体" w:eastAsia="黑体"/>
                <w:sz w:val="28"/>
                <w:szCs w:val="28"/>
              </w:rPr>
              <w:t xml:space="preserve">  </w:t>
            </w:r>
            <w:r>
              <w:rPr>
                <w:rFonts w:hint="eastAsia" w:eastAsia="黑体"/>
                <w:sz w:val="28"/>
                <w:szCs w:val="28"/>
              </w:rPr>
              <w:t xml:space="preserve">   年    月    日</w:t>
            </w:r>
          </w:p>
        </w:tc>
      </w:tr>
    </w:tbl>
    <w:p w14:paraId="7508BE72">
      <w:pPr>
        <w:bidi w:val="0"/>
        <w:spacing w:line="500" w:lineRule="exact"/>
        <w:rPr>
          <w:rFonts w:hint="eastAsia"/>
        </w:rPr>
      </w:pPr>
    </w:p>
    <w:sectPr>
      <w:headerReference r:id="rId5" w:type="first"/>
      <w:headerReference r:id="rId3" w:type="default"/>
      <w:footerReference r:id="rId6" w:type="default"/>
      <w:headerReference r:id="rId4" w:type="even"/>
      <w:footerReference r:id="rId7" w:type="even"/>
      <w:pgSz w:w="11906" w:h="16838"/>
      <w:pgMar w:top="1418" w:right="1418" w:bottom="1418" w:left="1418" w:header="851" w:footer="992" w:gutter="0"/>
      <w:pgNumType w:start="1"/>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Gulim">
    <w:panose1 w:val="020B0600000101010101"/>
    <w:charset w:val="81"/>
    <w:family w:val="auto"/>
    <w:pitch w:val="default"/>
    <w:sig w:usb0="B00002AF" w:usb1="69D77CFB" w:usb2="00000030" w:usb3="00000000" w:csb0="4008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1A8EF9">
    <w:pPr>
      <w:pStyle w:val="2"/>
      <w:framePr w:wrap="around" w:vAnchor="text" w:hAnchor="margin" w:xAlign="center" w:y="1"/>
      <w:bidi w:val="0"/>
      <w:rPr>
        <w:rStyle w:val="7"/>
      </w:rPr>
    </w:pPr>
    <w:r>
      <w:rPr>
        <w:rStyle w:val="7"/>
      </w:rPr>
      <w:fldChar w:fldCharType="begin"/>
    </w:r>
    <w:r>
      <w:rPr>
        <w:rStyle w:val="7"/>
      </w:rPr>
      <w:instrText xml:space="preserve">PAGE  </w:instrText>
    </w:r>
    <w:r>
      <w:rPr>
        <w:rStyle w:val="7"/>
      </w:rPr>
      <w:fldChar w:fldCharType="separate"/>
    </w:r>
    <w:r>
      <w:rPr>
        <w:rStyle w:val="7"/>
      </w:rPr>
      <w:t>2</w:t>
    </w:r>
    <w:r>
      <w:rPr>
        <w:rStyle w:val="7"/>
      </w:rPr>
      <w:fldChar w:fldCharType="end"/>
    </w:r>
  </w:p>
  <w:p w14:paraId="5027DFF2">
    <w:pPr>
      <w:pStyle w:val="2"/>
      <w:bidi w:val="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976423">
    <w:pPr>
      <w:pStyle w:val="2"/>
      <w:framePr w:wrap="around" w:vAnchor="text" w:hAnchor="margin" w:xAlign="center" w:y="1"/>
      <w:bidi w:val="0"/>
      <w:rPr>
        <w:rStyle w:val="7"/>
      </w:rPr>
    </w:pPr>
    <w:r>
      <w:rPr>
        <w:rStyle w:val="7"/>
      </w:rPr>
      <w:fldChar w:fldCharType="begin"/>
    </w:r>
    <w:r>
      <w:rPr>
        <w:rStyle w:val="7"/>
      </w:rPr>
      <w:instrText xml:space="preserve">PAGE  </w:instrText>
    </w:r>
    <w:r>
      <w:rPr>
        <w:rStyle w:val="7"/>
      </w:rPr>
      <w:fldChar w:fldCharType="separate"/>
    </w:r>
    <w:r>
      <w:rPr>
        <w:rStyle w:val="7"/>
      </w:rPr>
      <w:fldChar w:fldCharType="end"/>
    </w:r>
  </w:p>
  <w:p w14:paraId="5D6B88F2">
    <w:pPr>
      <w:pStyle w:val="2"/>
      <w:bidi w:val="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D9E01C">
    <w:pPr>
      <w:bidi w:val="0"/>
      <w:jc w:val="right"/>
      <w:rPr>
        <w:rFonts w:hint="eastAsia" w:ascii="楷体_GB2312" w:eastAsia="楷体_GB2312"/>
        <w:sz w:val="24"/>
      </w:rPr>
    </w:pPr>
    <w:r>
      <w:rPr>
        <w:rFonts w:hint="eastAsia" w:ascii="楷体_GB2312" w:eastAsia="楷体_GB2312"/>
        <w:sz w:val="24"/>
      </w:rPr>
      <w:drawing>
        <wp:anchor distT="0" distB="0" distL="114300" distR="114300" simplePos="0" relativeHeight="251661312" behindDoc="1" locked="0" layoutInCell="0" allowOverlap="1">
          <wp:simplePos x="0" y="0"/>
          <wp:positionH relativeFrom="margin">
            <wp:align>center</wp:align>
          </wp:positionH>
          <wp:positionV relativeFrom="margin">
            <wp:align>center</wp:align>
          </wp:positionV>
          <wp:extent cx="7143750" cy="7143750"/>
          <wp:effectExtent l="0" t="0" r="0" b="0"/>
          <wp:wrapNone/>
          <wp:docPr id="3" name="WordPictureWatermark43069647" descr="水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PictureWatermark43069647" descr="水印"/>
                  <pic:cNvPicPr>
                    <a:picLocks noChangeAspect="1"/>
                  </pic:cNvPicPr>
                </pic:nvPicPr>
                <pic:blipFill>
                  <a:blip r:embed="rId1"/>
                  <a:stretch>
                    <a:fillRect/>
                  </a:stretch>
                </pic:blipFill>
                <pic:spPr>
                  <a:xfrm>
                    <a:off x="0" y="0"/>
                    <a:ext cx="7143750" cy="7143750"/>
                  </a:xfrm>
                  <a:prstGeom prst="rect">
                    <a:avLst/>
                  </a:prstGeom>
                  <a:noFill/>
                  <a:ln>
                    <a:noFill/>
                  </a:ln>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C4B4FA">
    <w:pPr>
      <w:pStyle w:val="3"/>
      <w:bidi w:val="0"/>
    </w:pPr>
    <w:r>
      <w:drawing>
        <wp:anchor distT="0" distB="0" distL="114300" distR="114300" simplePos="0" relativeHeight="251660288" behindDoc="1" locked="0" layoutInCell="0" allowOverlap="1">
          <wp:simplePos x="0" y="0"/>
          <wp:positionH relativeFrom="margin">
            <wp:align>center</wp:align>
          </wp:positionH>
          <wp:positionV relativeFrom="margin">
            <wp:align>center</wp:align>
          </wp:positionV>
          <wp:extent cx="7143750" cy="7143750"/>
          <wp:effectExtent l="0" t="0" r="0" b="0"/>
          <wp:wrapNone/>
          <wp:docPr id="2" name="WordPictureWatermark43069646" descr="水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43069646" descr="水印"/>
                  <pic:cNvPicPr>
                    <a:picLocks noChangeAspect="1"/>
                  </pic:cNvPicPr>
                </pic:nvPicPr>
                <pic:blipFill>
                  <a:blip r:embed="rId1"/>
                  <a:stretch>
                    <a:fillRect/>
                  </a:stretch>
                </pic:blipFill>
                <pic:spPr>
                  <a:xfrm>
                    <a:off x="0" y="0"/>
                    <a:ext cx="7143750" cy="7143750"/>
                  </a:xfrm>
                  <a:prstGeom prst="rect">
                    <a:avLst/>
                  </a:prstGeom>
                  <a:noFill/>
                  <a:ln>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D75567">
    <w:pPr>
      <w:bidi w:val="0"/>
      <w:jc w:val="right"/>
      <w:rPr>
        <w:rFonts w:hint="eastAsia" w:ascii="楷体_GB2312" w:eastAsia="楷体_GB2312"/>
        <w:sz w:val="24"/>
      </w:rPr>
    </w:pPr>
    <w:r>
      <w:rPr>
        <w:rFonts w:hint="eastAsia" w:ascii="楷体_GB2312" w:eastAsia="楷体_GB2312"/>
        <w:sz w:val="24"/>
      </w:rPr>
      <w:drawing>
        <wp:anchor distT="0" distB="0" distL="114300" distR="114300" simplePos="0" relativeHeight="251659264" behindDoc="1" locked="0" layoutInCell="0" allowOverlap="1">
          <wp:simplePos x="0" y="0"/>
          <wp:positionH relativeFrom="margin">
            <wp:align>center</wp:align>
          </wp:positionH>
          <wp:positionV relativeFrom="margin">
            <wp:align>center</wp:align>
          </wp:positionV>
          <wp:extent cx="7143750" cy="7143750"/>
          <wp:effectExtent l="0" t="0" r="0" b="0"/>
          <wp:wrapNone/>
          <wp:docPr id="1" name="WordPictureWatermark43069645" descr="水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43069645" descr="水印"/>
                  <pic:cNvPicPr>
                    <a:picLocks noChangeAspect="1"/>
                  </pic:cNvPicPr>
                </pic:nvPicPr>
                <pic:blipFill>
                  <a:blip r:embed="rId1"/>
                  <a:stretch>
                    <a:fillRect/>
                  </a:stretch>
                </pic:blipFill>
                <pic:spPr>
                  <a:xfrm>
                    <a:off x="0" y="0"/>
                    <a:ext cx="7143750" cy="7143750"/>
                  </a:xfrm>
                  <a:prstGeom prst="rect">
                    <a:avLst/>
                  </a:prstGeom>
                  <a:noFill/>
                  <a:ln>
                    <a:noFill/>
                  </a:ln>
                </pic:spPr>
              </pic:pic>
            </a:graphicData>
          </a:graphic>
        </wp:anchor>
      </w:drawing>
    </w:r>
    <w:r>
      <w:rPr>
        <w:rFonts w:hint="eastAsia" w:ascii="楷体_GB2312" w:eastAsia="楷体_GB2312"/>
        <w:sz w:val="24"/>
      </w:rPr>
      <w:t>培养材料之二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90EC31"/>
    <w:multiLevelType w:val="singleLevel"/>
    <w:tmpl w:val="C290EC31"/>
    <w:lvl w:ilvl="0" w:tentative="0">
      <w:start w:val="30"/>
      <w:numFmt w:val="decimal"/>
      <w:suff w:val="space"/>
      <w:lvlText w:val="[%1]"/>
      <w:lvlJc w:val="left"/>
    </w:lvl>
  </w:abstractNum>
  <w:abstractNum w:abstractNumId="1">
    <w:nsid w:val="E3EBE0CD"/>
    <w:multiLevelType w:val="singleLevel"/>
    <w:tmpl w:val="E3EBE0CD"/>
    <w:lvl w:ilvl="0" w:tentative="0">
      <w:start w:val="1"/>
      <w:numFmt w:val="decimal"/>
      <w:suff w:val="nothing"/>
      <w:lvlText w:val="（%1）"/>
      <w:lvlJc w:val="left"/>
    </w:lvl>
  </w:abstractNum>
  <w:abstractNum w:abstractNumId="2">
    <w:nsid w:val="307BB610"/>
    <w:multiLevelType w:val="singleLevel"/>
    <w:tmpl w:val="307BB610"/>
    <w:lvl w:ilvl="0" w:tentative="0">
      <w:start w:val="1"/>
      <w:numFmt w:val="decimal"/>
      <w:suff w:val="nothing"/>
      <w:lvlText w:val="（%1）"/>
      <w:lvlJc w:val="left"/>
    </w:lvl>
  </w:abstractNum>
  <w:abstractNum w:abstractNumId="3">
    <w:nsid w:val="3156B939"/>
    <w:multiLevelType w:val="singleLevel"/>
    <w:tmpl w:val="3156B939"/>
    <w:lvl w:ilvl="0" w:tentative="0">
      <w:start w:val="4"/>
      <w:numFmt w:val="chineseCounting"/>
      <w:suff w:val="nothing"/>
      <w:lvlText w:val="%1、"/>
      <w:lvlJc w:val="left"/>
      <w:rPr>
        <w:rFonts w:hint="eastAsia"/>
      </w:rPr>
    </w:lvl>
  </w:abstractNum>
  <w:abstractNum w:abstractNumId="4">
    <w:nsid w:val="446438D9"/>
    <w:multiLevelType w:val="singleLevel"/>
    <w:tmpl w:val="446438D9"/>
    <w:lvl w:ilvl="0" w:tentative="0">
      <w:start w:val="2"/>
      <w:numFmt w:val="chineseCounting"/>
      <w:suff w:val="nothing"/>
      <w:lvlText w:val="%1、"/>
      <w:lvlJc w:val="left"/>
      <w:rPr>
        <w:rFonts w:hint="eastAsia"/>
      </w:rPr>
    </w:lvl>
  </w:abstractNum>
  <w:abstractNum w:abstractNumId="5">
    <w:nsid w:val="68097778"/>
    <w:multiLevelType w:val="singleLevel"/>
    <w:tmpl w:val="68097778"/>
    <w:lvl w:ilvl="0" w:tentative="0">
      <w:start w:val="1"/>
      <w:numFmt w:val="decimal"/>
      <w:suff w:val="space"/>
      <w:lvlText w:val="%1."/>
      <w:lvlJc w:val="left"/>
    </w:lvl>
  </w:abstractNum>
  <w:abstractNum w:abstractNumId="6">
    <w:nsid w:val="7D96B896"/>
    <w:multiLevelType w:val="singleLevel"/>
    <w:tmpl w:val="7D96B896"/>
    <w:lvl w:ilvl="0" w:tentative="0">
      <w:start w:val="2"/>
      <w:numFmt w:val="decimal"/>
      <w:suff w:val="space"/>
      <w:lvlText w:val="%1."/>
      <w:lvlJc w:val="left"/>
    </w:lvl>
  </w:abstractNum>
  <w:num w:numId="1">
    <w:abstractNumId w:val="2"/>
  </w:num>
  <w:num w:numId="2">
    <w:abstractNumId w:val="1"/>
  </w:num>
  <w:num w:numId="3">
    <w:abstractNumId w:val="5"/>
  </w:num>
  <w:num w:numId="4">
    <w:abstractNumId w:val="3"/>
  </w:num>
  <w:num w:numId="5">
    <w:abstractNumId w:val="4"/>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2C65"/>
    <w:rsid w:val="0E8D2083"/>
    <w:rsid w:val="43E32BEE"/>
    <w:rsid w:val="44EB5B39"/>
    <w:rsid w:val="4C657B8D"/>
    <w:rsid w:val="70534050"/>
    <w:rsid w:val="7C3B7AD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szCs w:val="18"/>
    </w:rPr>
  </w:style>
  <w:style w:type="paragraph" w:styleId="3">
    <w:name w:val="header"/>
    <w:basedOn w:val="1"/>
    <w:uiPriority w:val="0"/>
    <w:pPr>
      <w:pBdr>
        <w:bottom w:val="single" w:color="auto" w:sz="6" w:space="1"/>
      </w:pBdr>
      <w:tabs>
        <w:tab w:val="center" w:pos="4153"/>
        <w:tab w:val="right" w:pos="8306"/>
      </w:tabs>
      <w:snapToGrid w:val="0"/>
      <w:jc w:val="center"/>
    </w:pPr>
    <w:rPr>
      <w:sz w:val="18"/>
      <w:szCs w:val="18"/>
    </w:r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page number"/>
    <w:basedOn w:val="6"/>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Hunan University</Company>
  <Pages>13</Pages>
  <Words>2945</Words>
  <Characters>3127</Characters>
  <Lines>7</Lines>
  <Paragraphs>2</Paragraphs>
  <TotalTime>157</TotalTime>
  <ScaleCrop>false</ScaleCrop>
  <LinksUpToDate>false</LinksUpToDate>
  <CharactersWithSpaces>3148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2005-04-11T01:38:00Z</dcterms:created>
  <dc:creator>YYY</dc:creator>
  <cp:lastModifiedBy>Jisoo</cp:lastModifiedBy>
  <cp:lastPrinted>2005-04-13T07:03:00Z</cp:lastPrinted>
  <dcterms:modified xsi:type="dcterms:W3CDTF">2025-12-05T06:04:33Z</dcterms:modified>
  <dc:title>湖南大学研究生培养计划</dc:title>
  <cp:revision>79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eyJoZGlkIjoiMGIyN2EyZWU3NGVjNmM3MTZjMTFjZjAxZGJkZTdkYmEiLCJ1c2VySWQiOiIxMTMzMjY2MDI2In0=</vt:lpwstr>
  </property>
  <property fmtid="{D5CDD505-2E9C-101B-9397-08002B2CF9AE}" pid="3" name="KSOProductBuildVer">
    <vt:lpwstr>2052-12.1.0.24034</vt:lpwstr>
  </property>
  <property fmtid="{D5CDD505-2E9C-101B-9397-08002B2CF9AE}" pid="4" name="ICV">
    <vt:lpwstr>4CDC0E35A680489591747EC2439BF7FA_13</vt:lpwstr>
  </property>
</Properties>
</file>