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072" w:type="dxa"/>
        <w:tblInd w:w="0" w:type="dxa"/>
        <w:tblLayout w:type="fixed"/>
        <w:tblCellMar>
          <w:top w:w="0" w:type="dxa"/>
          <w:left w:w="10" w:type="dxa"/>
          <w:bottom w:w="0" w:type="dxa"/>
          <w:right w:w="10" w:type="dxa"/>
        </w:tblCellMar>
      </w:tblPr>
      <w:tblGrid>
        <w:gridCol w:w="1134"/>
        <w:gridCol w:w="2127"/>
        <w:gridCol w:w="3484"/>
        <w:gridCol w:w="2327"/>
      </w:tblGrid>
      <w:tr w14:paraId="73DAA253">
        <w:tblPrEx>
          <w:tblCellMar>
            <w:top w:w="0" w:type="dxa"/>
            <w:left w:w="10" w:type="dxa"/>
            <w:bottom w:w="0" w:type="dxa"/>
            <w:right w:w="10" w:type="dxa"/>
          </w:tblCellMar>
        </w:tblPrEx>
        <w:trPr>
          <w:trHeight w:val="513" w:hRule="exact"/>
        </w:trPr>
        <w:tc>
          <w:tcPr>
            <w:tcW w:w="1134" w:type="dxa"/>
            <w:shd w:val="clear" w:color="auto" w:fill="auto"/>
            <w:vAlign w:val="bottom"/>
          </w:tcPr>
          <w:p w14:paraId="12306049">
            <w:pPr>
              <w:pStyle w:val="24"/>
              <w:spacing w:line="240" w:lineRule="auto"/>
              <w:rPr>
                <w:rFonts w:ascii="Times New Roman" w:hAnsi="Times New Roman" w:eastAsia="黑体"/>
                <w:sz w:val="24"/>
                <w:szCs w:val="24"/>
              </w:rPr>
            </w:pPr>
            <w:bookmarkStart w:id="0" w:name="_Toc7077596"/>
            <w:bookmarkStart w:id="1" w:name="_Hlk4574065"/>
            <w:r>
              <w:rPr>
                <w:rFonts w:ascii="Times New Roman" w:hAnsi="Times New Roman" w:eastAsia="黑体"/>
                <w:color w:val="000000"/>
                <w:spacing w:val="12"/>
                <w:kern w:val="0"/>
                <w:sz w:val="24"/>
                <w:szCs w:val="24"/>
                <w:fitText w:val="1036" w:id="-12678790"/>
              </w:rPr>
              <w:t>学校代</w:t>
            </w:r>
            <w:r>
              <w:rPr>
                <w:rFonts w:ascii="Times New Roman" w:hAnsi="Times New Roman" w:eastAsia="黑体"/>
                <w:color w:val="000000"/>
                <w:spacing w:val="2"/>
                <w:kern w:val="0"/>
                <w:sz w:val="24"/>
                <w:szCs w:val="24"/>
                <w:fitText w:val="1036" w:id="-12678790"/>
              </w:rPr>
              <w:t>号</w:t>
            </w:r>
          </w:p>
        </w:tc>
        <w:tc>
          <w:tcPr>
            <w:tcW w:w="2127" w:type="dxa"/>
            <w:tcBorders>
              <w:bottom w:val="single" w:color="auto" w:sz="4" w:space="0"/>
            </w:tcBorders>
            <w:shd w:val="clear" w:color="auto" w:fill="auto"/>
            <w:vAlign w:val="bottom"/>
          </w:tcPr>
          <w:p w14:paraId="64EA87F7">
            <w:pPr>
              <w:pStyle w:val="24"/>
              <w:tabs>
                <w:tab w:val="left" w:pos="780"/>
              </w:tabs>
              <w:spacing w:line="240" w:lineRule="auto"/>
              <w:jc w:val="center"/>
              <w:rPr>
                <w:rFonts w:ascii="Times New Roman" w:hAnsi="Times New Roman"/>
                <w:b/>
                <w:bCs/>
                <w:sz w:val="24"/>
                <w:szCs w:val="24"/>
                <w:lang w:val="en-US" w:eastAsia="zh-CN"/>
              </w:rPr>
            </w:pPr>
            <w:r>
              <w:rPr>
                <w:rFonts w:ascii="Times New Roman" w:hAnsi="Times New Roman"/>
                <w:sz w:val="24"/>
                <w:szCs w:val="24"/>
                <w:lang w:val="en-US" w:eastAsia="zh-CN"/>
              </w:rPr>
              <w:t xml:space="preserve">10532  </w:t>
            </w:r>
          </w:p>
        </w:tc>
        <w:tc>
          <w:tcPr>
            <w:tcW w:w="3484" w:type="dxa"/>
            <w:shd w:val="clear" w:color="auto" w:fill="auto"/>
            <w:vAlign w:val="bottom"/>
          </w:tcPr>
          <w:p w14:paraId="146EF875">
            <w:pPr>
              <w:jc w:val="right"/>
            </w:pPr>
            <w:r>
              <w:rPr>
                <w:rFonts w:eastAsia="黑体"/>
                <w:color w:val="000000"/>
                <w:spacing w:val="278"/>
                <w:kern w:val="0"/>
                <w:fitText w:val="1036" w:id="-1635926623"/>
              </w:rPr>
              <w:t>学</w:t>
            </w:r>
            <w:r>
              <w:rPr>
                <w:rFonts w:eastAsia="黑体"/>
                <w:color w:val="000000"/>
                <w:spacing w:val="0"/>
                <w:kern w:val="0"/>
                <w:fitText w:val="1036" w:id="-1635926623"/>
              </w:rPr>
              <w:t>号</w:t>
            </w:r>
          </w:p>
        </w:tc>
        <w:tc>
          <w:tcPr>
            <w:tcW w:w="2327" w:type="dxa"/>
            <w:tcBorders>
              <w:bottom w:val="single" w:color="auto" w:sz="4" w:space="0"/>
            </w:tcBorders>
            <w:shd w:val="clear" w:color="auto" w:fill="auto"/>
            <w:vAlign w:val="bottom"/>
          </w:tcPr>
          <w:p w14:paraId="003E5F4C">
            <w:pPr>
              <w:pStyle w:val="24"/>
              <w:tabs>
                <w:tab w:val="left" w:pos="780"/>
              </w:tabs>
              <w:spacing w:line="240" w:lineRule="auto"/>
              <w:jc w:val="center"/>
              <w:rPr>
                <w:rFonts w:hint="default" w:ascii="Times New Roman" w:hAnsi="Times New Roman"/>
                <w:sz w:val="24"/>
                <w:szCs w:val="24"/>
                <w:lang w:val="en-US" w:eastAsia="zh-CN"/>
              </w:rPr>
            </w:pPr>
            <w:r>
              <w:rPr>
                <w:rFonts w:hint="eastAsia" w:ascii="Times New Roman" w:hAnsi="Times New Roman" w:eastAsia="黑体"/>
                <w:color w:val="000000"/>
                <w:sz w:val="24"/>
                <w:szCs w:val="24"/>
                <w:lang w:val="en-US" w:eastAsia="zh-CN"/>
              </w:rPr>
              <w:t xml:space="preserve"> </w:t>
            </w:r>
            <w:r>
              <w:rPr>
                <w:rFonts w:hint="eastAsia" w:ascii="Times New Roman" w:hAnsi="Times New Roman" w:eastAsia="黑体"/>
                <w:color w:val="000000"/>
                <w:sz w:val="24"/>
                <w:szCs w:val="24"/>
                <w:lang w:eastAsia="zh-CN"/>
              </w:rPr>
              <w:t>S</w:t>
            </w:r>
            <w:r>
              <w:rPr>
                <w:rFonts w:hint="eastAsia" w:ascii="Times New Roman" w:hAnsi="Times New Roman" w:eastAsia="黑体"/>
                <w:color w:val="000000"/>
                <w:sz w:val="24"/>
                <w:szCs w:val="24"/>
                <w:lang w:val="en-US" w:eastAsia="zh-CN"/>
              </w:rPr>
              <w:t>2024</w:t>
            </w:r>
            <w:r>
              <w:rPr>
                <w:rFonts w:hint="default" w:ascii="Times New Roman" w:hAnsi="Times New Roman" w:eastAsia="黑体"/>
                <w:color w:val="000000"/>
                <w:sz w:val="24"/>
                <w:szCs w:val="24"/>
                <w:lang w:val="en-US" w:eastAsia="zh-CN"/>
              </w:rPr>
              <w:t>W</w:t>
            </w:r>
            <w:r>
              <w:rPr>
                <w:rFonts w:hint="eastAsia" w:ascii="Times New Roman" w:hAnsi="Times New Roman" w:eastAsia="黑体"/>
                <w:color w:val="000000"/>
                <w:sz w:val="24"/>
                <w:szCs w:val="24"/>
                <w:lang w:val="en-US" w:eastAsia="zh-CN"/>
              </w:rPr>
              <w:t>1030</w:t>
            </w:r>
          </w:p>
        </w:tc>
      </w:tr>
      <w:tr w14:paraId="0E0B69C2">
        <w:tblPrEx>
          <w:tblCellMar>
            <w:top w:w="0" w:type="dxa"/>
            <w:left w:w="10" w:type="dxa"/>
            <w:bottom w:w="0" w:type="dxa"/>
            <w:right w:w="10" w:type="dxa"/>
          </w:tblCellMar>
        </w:tblPrEx>
        <w:trPr>
          <w:trHeight w:val="513" w:hRule="exact"/>
        </w:trPr>
        <w:tc>
          <w:tcPr>
            <w:tcW w:w="1134" w:type="dxa"/>
            <w:shd w:val="clear" w:color="auto" w:fill="auto"/>
            <w:vAlign w:val="bottom"/>
          </w:tcPr>
          <w:p w14:paraId="25924171">
            <w:pPr>
              <w:pStyle w:val="24"/>
              <w:spacing w:line="240" w:lineRule="auto"/>
              <w:rPr>
                <w:rFonts w:ascii="Times New Roman" w:hAnsi="Times New Roman" w:eastAsia="黑体"/>
                <w:color w:val="000000"/>
                <w:sz w:val="24"/>
                <w:szCs w:val="24"/>
              </w:rPr>
            </w:pPr>
            <w:r>
              <w:rPr>
                <w:rFonts w:ascii="Times New Roman" w:hAnsi="Times New Roman" w:eastAsia="黑体"/>
                <w:color w:val="000000"/>
                <w:spacing w:val="9"/>
                <w:kern w:val="0"/>
                <w:sz w:val="24"/>
                <w:szCs w:val="24"/>
                <w:fitText w:val="1036" w:id="-566296208"/>
              </w:rPr>
              <w:t xml:space="preserve">分 类 </w:t>
            </w:r>
            <w:r>
              <w:rPr>
                <w:rFonts w:ascii="Times New Roman" w:hAnsi="Times New Roman" w:eastAsia="黑体"/>
                <w:color w:val="000000"/>
                <w:spacing w:val="2"/>
                <w:kern w:val="0"/>
                <w:sz w:val="24"/>
                <w:szCs w:val="24"/>
                <w:fitText w:val="1036" w:id="-566296208"/>
              </w:rPr>
              <w:t>号</w:t>
            </w:r>
          </w:p>
        </w:tc>
        <w:tc>
          <w:tcPr>
            <w:tcW w:w="2127" w:type="dxa"/>
            <w:tcBorders>
              <w:top w:val="single" w:color="auto" w:sz="4" w:space="0"/>
              <w:bottom w:val="single" w:color="auto" w:sz="4" w:space="0"/>
            </w:tcBorders>
            <w:shd w:val="clear" w:color="auto" w:fill="auto"/>
            <w:vAlign w:val="bottom"/>
          </w:tcPr>
          <w:p w14:paraId="76E55481">
            <w:pPr>
              <w:pStyle w:val="24"/>
              <w:tabs>
                <w:tab w:val="left" w:pos="780"/>
              </w:tabs>
              <w:spacing w:line="240" w:lineRule="auto"/>
              <w:jc w:val="center"/>
              <w:rPr>
                <w:rFonts w:ascii="Times New Roman" w:hAnsi="Times New Roman"/>
                <w:sz w:val="24"/>
                <w:szCs w:val="24"/>
                <w:lang w:eastAsia="zh-CN"/>
              </w:rPr>
            </w:pPr>
            <w:r>
              <w:rPr>
                <w:rFonts w:ascii="Times New Roman" w:hAnsi="Times New Roman"/>
                <w:sz w:val="24"/>
                <w:szCs w:val="24"/>
                <w:lang w:eastAsia="zh-CN"/>
              </w:rPr>
              <w:t>TP391</w:t>
            </w:r>
          </w:p>
        </w:tc>
        <w:tc>
          <w:tcPr>
            <w:tcW w:w="3484" w:type="dxa"/>
            <w:shd w:val="clear" w:color="auto" w:fill="auto"/>
            <w:vAlign w:val="bottom"/>
          </w:tcPr>
          <w:p w14:paraId="56E7CB81">
            <w:pPr>
              <w:jc w:val="right"/>
            </w:pPr>
            <w:r>
              <w:rPr>
                <w:rFonts w:eastAsia="黑体"/>
                <w:color w:val="000000"/>
                <w:spacing w:val="278"/>
                <w:kern w:val="0"/>
                <w:fitText w:val="1036" w:id="1072669525"/>
              </w:rPr>
              <w:t>密</w:t>
            </w:r>
            <w:r>
              <w:rPr>
                <w:rFonts w:eastAsia="黑体"/>
                <w:color w:val="000000"/>
                <w:spacing w:val="0"/>
                <w:kern w:val="0"/>
                <w:fitText w:val="1036" w:id="1072669525"/>
              </w:rPr>
              <w:t>级</w:t>
            </w:r>
          </w:p>
        </w:tc>
        <w:tc>
          <w:tcPr>
            <w:tcW w:w="2327" w:type="dxa"/>
            <w:tcBorders>
              <w:top w:val="single" w:color="auto" w:sz="4" w:space="0"/>
              <w:bottom w:val="single" w:color="auto" w:sz="4" w:space="0"/>
            </w:tcBorders>
            <w:shd w:val="clear" w:color="auto" w:fill="auto"/>
            <w:vAlign w:val="bottom"/>
          </w:tcPr>
          <w:p w14:paraId="1576EA69">
            <w:pPr>
              <w:pStyle w:val="24"/>
              <w:tabs>
                <w:tab w:val="left" w:pos="780"/>
              </w:tabs>
              <w:spacing w:line="240" w:lineRule="auto"/>
              <w:ind w:firstLine="516" w:firstLineChars="200"/>
              <w:jc w:val="left"/>
              <w:rPr>
                <w:rFonts w:ascii="Times New Roman" w:hAnsi="Times New Roman"/>
                <w:sz w:val="24"/>
                <w:szCs w:val="24"/>
                <w:lang w:val="en-US" w:eastAsia="zh-CN"/>
              </w:rPr>
            </w:pPr>
            <w:r>
              <w:rPr>
                <w:rFonts w:hint="eastAsia" w:ascii="Times New Roman" w:hAnsi="Times New Roman"/>
                <w:sz w:val="24"/>
                <w:szCs w:val="24"/>
                <w:lang w:val="en-US" w:eastAsia="zh-CN"/>
              </w:rPr>
              <w:t>不保密</w:t>
            </w:r>
          </w:p>
        </w:tc>
      </w:tr>
    </w:tbl>
    <w:p w14:paraId="66E4E003">
      <w:pPr>
        <w:spacing w:line="360" w:lineRule="auto"/>
        <w:rPr>
          <w:sz w:val="13"/>
          <w:u w:val="single"/>
        </w:rPr>
      </w:pPr>
    </w:p>
    <w:p w14:paraId="7572B731">
      <w:pPr>
        <w:spacing w:line="360" w:lineRule="auto"/>
        <w:jc w:val="center"/>
        <w:rPr>
          <w:sz w:val="13"/>
        </w:rPr>
      </w:pPr>
      <w:r>
        <w:rPr>
          <w:sz w:val="13"/>
        </w:rPr>
        <w:drawing>
          <wp:inline distT="0" distB="0" distL="0" distR="0">
            <wp:extent cx="1632585" cy="1744345"/>
            <wp:effectExtent l="0" t="0" r="18415" b="8255"/>
            <wp:docPr id="67" name="图片 67"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logo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638278" cy="1749995"/>
                    </a:xfrm>
                    <a:prstGeom prst="rect">
                      <a:avLst/>
                    </a:prstGeom>
                    <a:noFill/>
                    <a:ln>
                      <a:noFill/>
                    </a:ln>
                  </pic:spPr>
                </pic:pic>
              </a:graphicData>
            </a:graphic>
          </wp:inline>
        </w:drawing>
      </w:r>
    </w:p>
    <w:p w14:paraId="4CEAC66A">
      <w:pPr>
        <w:spacing w:line="360" w:lineRule="auto"/>
        <w:rPr>
          <w:rFonts w:eastAsia="黑体"/>
          <w:szCs w:val="30"/>
          <w:highlight w:val="black"/>
        </w:rPr>
      </w:pPr>
    </w:p>
    <w:p w14:paraId="65CAB4D6">
      <w:pPr>
        <w:spacing w:line="360" w:lineRule="auto"/>
        <w:jc w:val="center"/>
        <w:rPr>
          <w:rFonts w:eastAsia="黑体"/>
          <w:sz w:val="44"/>
          <w:szCs w:val="44"/>
        </w:rPr>
      </w:pPr>
      <w:r>
        <w:rPr>
          <w:rFonts w:hint="eastAsia" w:eastAsia="黑体"/>
          <w:sz w:val="44"/>
          <w:szCs w:val="44"/>
        </w:rPr>
        <w:t>专业</w:t>
      </w:r>
      <w:r>
        <w:rPr>
          <w:rFonts w:eastAsia="黑体"/>
          <w:sz w:val="44"/>
          <w:szCs w:val="44"/>
        </w:rPr>
        <w:t>硕士学位论文</w:t>
      </w:r>
    </w:p>
    <w:p w14:paraId="2C8857E6">
      <w:pPr>
        <w:spacing w:line="360" w:lineRule="auto"/>
        <w:jc w:val="center"/>
        <w:rPr>
          <w:rFonts w:eastAsia="黑体"/>
          <w:sz w:val="36"/>
          <w:szCs w:val="44"/>
        </w:rPr>
      </w:pPr>
    </w:p>
    <w:p w14:paraId="05A0EA73">
      <w:pPr>
        <w:spacing w:line="360" w:lineRule="auto"/>
        <w:jc w:val="both"/>
        <w:rPr>
          <w:rFonts w:hint="default" w:eastAsia="黑体"/>
          <w:lang w:val="en-US" w:eastAsia="zh-CN"/>
        </w:rPr>
      </w:pPr>
      <w:r>
        <w:rPr>
          <w:rFonts w:hint="eastAsia" w:eastAsia="黑体"/>
          <w:color w:val="000000"/>
          <w:sz w:val="52"/>
          <w:szCs w:val="44"/>
          <w:lang w:val="en-US" w:eastAsia="zh-CN"/>
        </w:rPr>
        <w:t>多尺度滑动窗口与专家网络融合的跨模态行人重识别方法研究</w:t>
      </w:r>
    </w:p>
    <w:p w14:paraId="094EF3BB">
      <w:pPr>
        <w:tabs>
          <w:tab w:val="left" w:pos="5385"/>
        </w:tabs>
        <w:spacing w:line="360" w:lineRule="auto"/>
        <w:jc w:val="center"/>
        <w:rPr>
          <w:rFonts w:eastAsia="黑体"/>
          <w:sz w:val="52"/>
          <w:szCs w:val="52"/>
        </w:rPr>
      </w:pPr>
    </w:p>
    <w:p w14:paraId="34E8F805">
      <w:pPr>
        <w:tabs>
          <w:tab w:val="left" w:pos="5385"/>
        </w:tabs>
        <w:spacing w:line="360" w:lineRule="auto"/>
        <w:jc w:val="center"/>
        <w:rPr>
          <w:rFonts w:eastAsia="黑体"/>
          <w:sz w:val="44"/>
          <w:szCs w:val="28"/>
        </w:rPr>
      </w:pPr>
    </w:p>
    <w:tbl>
      <w:tblPr>
        <w:tblStyle w:val="18"/>
        <w:tblW w:w="0" w:type="auto"/>
        <w:jc w:val="center"/>
        <w:tblLayout w:type="fixed"/>
        <w:tblCellMar>
          <w:top w:w="0" w:type="dxa"/>
          <w:left w:w="10" w:type="dxa"/>
          <w:bottom w:w="0" w:type="dxa"/>
          <w:right w:w="10" w:type="dxa"/>
        </w:tblCellMar>
      </w:tblPr>
      <w:tblGrid>
        <w:gridCol w:w="2045"/>
        <w:gridCol w:w="4995"/>
      </w:tblGrid>
      <w:tr w14:paraId="38342EF1">
        <w:tblPrEx>
          <w:tblCellMar>
            <w:top w:w="0" w:type="dxa"/>
            <w:left w:w="10" w:type="dxa"/>
            <w:bottom w:w="0" w:type="dxa"/>
            <w:right w:w="10" w:type="dxa"/>
          </w:tblCellMar>
        </w:tblPrEx>
        <w:trPr>
          <w:trHeight w:val="513" w:hRule="exact"/>
          <w:jc w:val="center"/>
        </w:trPr>
        <w:tc>
          <w:tcPr>
            <w:tcW w:w="2045" w:type="dxa"/>
            <w:shd w:val="clear" w:color="auto" w:fill="auto"/>
            <w:vAlign w:val="bottom"/>
          </w:tcPr>
          <w:p w14:paraId="687F9C4C">
            <w:pPr>
              <w:pStyle w:val="24"/>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学位申请人姓名</w:t>
            </w:r>
          </w:p>
        </w:tc>
        <w:tc>
          <w:tcPr>
            <w:tcW w:w="4995" w:type="dxa"/>
            <w:tcBorders>
              <w:bottom w:val="single" w:color="auto" w:sz="4" w:space="0"/>
            </w:tcBorders>
            <w:shd w:val="clear" w:color="auto" w:fill="auto"/>
            <w:vAlign w:val="bottom"/>
          </w:tcPr>
          <w:p w14:paraId="029C1091">
            <w:pPr>
              <w:pStyle w:val="24"/>
              <w:tabs>
                <w:tab w:val="left" w:pos="780"/>
              </w:tabs>
              <w:spacing w:line="240" w:lineRule="auto"/>
              <w:ind w:firstLine="685" w:firstLineChars="266"/>
              <w:rPr>
                <w:rFonts w:hint="default" w:ascii="Times New Roman" w:hAnsi="Times New Roman"/>
                <w:sz w:val="24"/>
                <w:szCs w:val="24"/>
                <w:lang w:val="en-US" w:eastAsia="zh-CN"/>
              </w:rPr>
            </w:pPr>
            <w:r>
              <w:rPr>
                <w:rFonts w:hint="eastAsia" w:ascii="Times New Roman" w:hAnsi="Times New Roman"/>
                <w:sz w:val="24"/>
                <w:szCs w:val="24"/>
                <w:lang w:val="en-US" w:eastAsia="zh-CN"/>
              </w:rPr>
              <w:t>叶子钰</w:t>
            </w:r>
          </w:p>
        </w:tc>
      </w:tr>
      <w:tr w14:paraId="33D4C980">
        <w:tblPrEx>
          <w:tblCellMar>
            <w:top w:w="0" w:type="dxa"/>
            <w:left w:w="10" w:type="dxa"/>
            <w:bottom w:w="0" w:type="dxa"/>
            <w:right w:w="10" w:type="dxa"/>
          </w:tblCellMar>
        </w:tblPrEx>
        <w:trPr>
          <w:trHeight w:val="513" w:hRule="exact"/>
          <w:jc w:val="center"/>
        </w:trPr>
        <w:tc>
          <w:tcPr>
            <w:tcW w:w="2045" w:type="dxa"/>
            <w:shd w:val="clear" w:color="auto" w:fill="auto"/>
            <w:vAlign w:val="bottom"/>
          </w:tcPr>
          <w:p w14:paraId="44F9AA18">
            <w:pPr>
              <w:pStyle w:val="24"/>
              <w:spacing w:line="240" w:lineRule="auto"/>
              <w:jc w:val="distribute"/>
              <w:rPr>
                <w:rFonts w:ascii="Times New Roman" w:hAnsi="Times New Roman" w:eastAsia="黑体"/>
                <w:color w:val="000000"/>
                <w:sz w:val="24"/>
                <w:szCs w:val="24"/>
              </w:rPr>
            </w:pPr>
            <w:r>
              <w:rPr>
                <w:rFonts w:ascii="Times New Roman" w:hAnsi="Times New Roman" w:eastAsia="黑体"/>
                <w:color w:val="000000"/>
                <w:sz w:val="24"/>
                <w:szCs w:val="24"/>
              </w:rPr>
              <w:t>培养单位</w:t>
            </w:r>
          </w:p>
        </w:tc>
        <w:tc>
          <w:tcPr>
            <w:tcW w:w="4995" w:type="dxa"/>
            <w:tcBorders>
              <w:top w:val="single" w:color="auto" w:sz="4" w:space="0"/>
              <w:bottom w:val="single" w:color="auto" w:sz="4" w:space="0"/>
            </w:tcBorders>
            <w:shd w:val="clear" w:color="auto" w:fill="auto"/>
            <w:vAlign w:val="bottom"/>
          </w:tcPr>
          <w:p w14:paraId="38FF43B2">
            <w:pPr>
              <w:pStyle w:val="24"/>
              <w:tabs>
                <w:tab w:val="left" w:pos="780"/>
              </w:tabs>
              <w:spacing w:line="240" w:lineRule="auto"/>
              <w:ind w:firstLine="685" w:firstLineChars="266"/>
              <w:rPr>
                <w:rFonts w:ascii="Times New Roman" w:hAnsi="Times New Roman"/>
                <w:sz w:val="24"/>
                <w:szCs w:val="24"/>
                <w:lang w:eastAsia="zh-CN"/>
              </w:rPr>
            </w:pPr>
            <w:r>
              <w:rPr>
                <w:rFonts w:ascii="Times New Roman" w:hAnsi="Times New Roman"/>
                <w:sz w:val="24"/>
                <w:szCs w:val="24"/>
                <w:lang w:eastAsia="zh-CN"/>
              </w:rPr>
              <w:t>信息科学与工程学院</w:t>
            </w:r>
          </w:p>
        </w:tc>
      </w:tr>
      <w:tr w14:paraId="531DB0FB">
        <w:tblPrEx>
          <w:tblCellMar>
            <w:top w:w="0" w:type="dxa"/>
            <w:left w:w="10" w:type="dxa"/>
            <w:bottom w:w="0" w:type="dxa"/>
            <w:right w:w="10" w:type="dxa"/>
          </w:tblCellMar>
        </w:tblPrEx>
        <w:trPr>
          <w:trHeight w:val="550" w:hRule="exact"/>
          <w:jc w:val="center"/>
        </w:trPr>
        <w:tc>
          <w:tcPr>
            <w:tcW w:w="2045" w:type="dxa"/>
            <w:shd w:val="clear" w:color="auto" w:fill="auto"/>
            <w:vAlign w:val="bottom"/>
          </w:tcPr>
          <w:p w14:paraId="0542F212">
            <w:pPr>
              <w:pStyle w:val="24"/>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导师姓名及职称</w:t>
            </w:r>
          </w:p>
        </w:tc>
        <w:tc>
          <w:tcPr>
            <w:tcW w:w="4995" w:type="dxa"/>
            <w:tcBorders>
              <w:top w:val="single" w:color="auto" w:sz="4" w:space="0"/>
              <w:bottom w:val="single" w:color="auto" w:sz="4" w:space="0"/>
            </w:tcBorders>
            <w:shd w:val="clear" w:color="auto" w:fill="auto"/>
            <w:vAlign w:val="bottom"/>
          </w:tcPr>
          <w:p w14:paraId="744D4359">
            <w:pPr>
              <w:pStyle w:val="24"/>
              <w:tabs>
                <w:tab w:val="left" w:pos="780"/>
              </w:tabs>
              <w:spacing w:line="240" w:lineRule="auto"/>
              <w:ind w:firstLine="685" w:firstLineChars="266"/>
              <w:rPr>
                <w:rFonts w:ascii="Times New Roman" w:hAnsi="Times New Roman"/>
                <w:sz w:val="24"/>
                <w:szCs w:val="24"/>
                <w:lang w:val="en-US" w:eastAsia="zh-CN"/>
              </w:rPr>
            </w:pPr>
            <w:r>
              <w:rPr>
                <w:rFonts w:hint="eastAsia" w:ascii="Times New Roman" w:hAnsi="Times New Roman"/>
                <w:sz w:val="24"/>
                <w:szCs w:val="24"/>
                <w:lang w:val="en-US" w:eastAsia="zh-CN"/>
              </w:rPr>
              <w:t xml:space="preserve">秦拯 教授  </w:t>
            </w:r>
          </w:p>
        </w:tc>
      </w:tr>
      <w:tr w14:paraId="1F3C7A7F">
        <w:tblPrEx>
          <w:tblCellMar>
            <w:top w:w="0" w:type="dxa"/>
            <w:left w:w="10" w:type="dxa"/>
            <w:bottom w:w="0" w:type="dxa"/>
            <w:right w:w="10" w:type="dxa"/>
          </w:tblCellMar>
        </w:tblPrEx>
        <w:trPr>
          <w:trHeight w:val="554" w:hRule="exact"/>
          <w:jc w:val="center"/>
        </w:trPr>
        <w:tc>
          <w:tcPr>
            <w:tcW w:w="2045" w:type="dxa"/>
            <w:shd w:val="clear" w:color="auto" w:fill="auto"/>
            <w:vAlign w:val="bottom"/>
          </w:tcPr>
          <w:p w14:paraId="351B6C91">
            <w:pPr>
              <w:pStyle w:val="24"/>
              <w:spacing w:line="240" w:lineRule="auto"/>
              <w:jc w:val="distribute"/>
              <w:rPr>
                <w:rFonts w:ascii="Times New Roman" w:hAnsi="Times New Roman" w:eastAsia="黑体"/>
                <w:sz w:val="24"/>
                <w:szCs w:val="24"/>
                <w:lang w:val="en-US" w:eastAsia="zh-CN"/>
              </w:rPr>
            </w:pPr>
            <w:r>
              <w:rPr>
                <w:rFonts w:ascii="Times New Roman" w:hAnsi="Times New Roman" w:eastAsia="黑体"/>
                <w:sz w:val="24"/>
                <w:szCs w:val="24"/>
                <w:lang w:val="en-US" w:eastAsia="zh-CN"/>
              </w:rPr>
              <w:t>学科专业</w:t>
            </w:r>
          </w:p>
        </w:tc>
        <w:tc>
          <w:tcPr>
            <w:tcW w:w="4995" w:type="dxa"/>
            <w:tcBorders>
              <w:top w:val="single" w:color="auto" w:sz="4" w:space="0"/>
              <w:bottom w:val="single" w:color="auto" w:sz="4" w:space="0"/>
            </w:tcBorders>
            <w:shd w:val="clear" w:color="auto" w:fill="auto"/>
            <w:vAlign w:val="bottom"/>
          </w:tcPr>
          <w:p w14:paraId="7820D947">
            <w:pPr>
              <w:pStyle w:val="24"/>
              <w:tabs>
                <w:tab w:val="left" w:pos="780"/>
              </w:tabs>
              <w:spacing w:line="240" w:lineRule="auto"/>
              <w:ind w:firstLine="685" w:firstLineChars="266"/>
              <w:rPr>
                <w:rFonts w:ascii="Times New Roman" w:hAnsi="Times New Roman"/>
                <w:sz w:val="24"/>
                <w:szCs w:val="24"/>
                <w:lang w:eastAsia="zh-CN"/>
              </w:rPr>
            </w:pPr>
            <w:r>
              <w:rPr>
                <w:rFonts w:ascii="Times New Roman" w:hAnsi="Times New Roman"/>
                <w:sz w:val="24"/>
                <w:szCs w:val="24"/>
                <w:lang w:eastAsia="zh-CN"/>
              </w:rPr>
              <w:t>电子信息</w:t>
            </w:r>
          </w:p>
        </w:tc>
      </w:tr>
      <w:tr w14:paraId="0F4C7EAE">
        <w:tblPrEx>
          <w:tblCellMar>
            <w:top w:w="0" w:type="dxa"/>
            <w:left w:w="10" w:type="dxa"/>
            <w:bottom w:w="0" w:type="dxa"/>
            <w:right w:w="10" w:type="dxa"/>
          </w:tblCellMar>
        </w:tblPrEx>
        <w:trPr>
          <w:trHeight w:val="554" w:hRule="exact"/>
          <w:jc w:val="center"/>
        </w:trPr>
        <w:tc>
          <w:tcPr>
            <w:tcW w:w="2045" w:type="dxa"/>
            <w:shd w:val="clear" w:color="auto" w:fill="auto"/>
            <w:vAlign w:val="bottom"/>
          </w:tcPr>
          <w:p w14:paraId="6E341DCB">
            <w:pPr>
              <w:pStyle w:val="24"/>
              <w:spacing w:line="240" w:lineRule="auto"/>
              <w:jc w:val="distribute"/>
              <w:rPr>
                <w:rFonts w:ascii="Times New Roman" w:hAnsi="Times New Roman" w:eastAsia="黑体"/>
                <w:sz w:val="24"/>
                <w:szCs w:val="24"/>
                <w:lang w:val="en-US" w:eastAsia="zh-CN"/>
              </w:rPr>
            </w:pPr>
            <w:r>
              <w:rPr>
                <w:rFonts w:ascii="Times New Roman" w:hAnsi="Times New Roman" w:eastAsia="黑体"/>
                <w:sz w:val="24"/>
                <w:szCs w:val="24"/>
                <w:lang w:val="en-US" w:eastAsia="zh-CN"/>
              </w:rPr>
              <w:t>研究方向</w:t>
            </w:r>
          </w:p>
        </w:tc>
        <w:tc>
          <w:tcPr>
            <w:tcW w:w="4995" w:type="dxa"/>
            <w:tcBorders>
              <w:top w:val="single" w:color="auto" w:sz="4" w:space="0"/>
              <w:bottom w:val="single" w:color="auto" w:sz="4" w:space="0"/>
            </w:tcBorders>
            <w:shd w:val="clear" w:color="auto" w:fill="auto"/>
            <w:vAlign w:val="bottom"/>
          </w:tcPr>
          <w:p w14:paraId="6067F5C5">
            <w:pPr>
              <w:pStyle w:val="24"/>
              <w:tabs>
                <w:tab w:val="left" w:pos="780"/>
              </w:tabs>
              <w:spacing w:line="240" w:lineRule="auto"/>
              <w:ind w:firstLine="685" w:firstLineChars="266"/>
              <w:rPr>
                <w:rFonts w:ascii="Times New Roman" w:hAnsi="Times New Roman"/>
                <w:color w:val="000000"/>
                <w:sz w:val="24"/>
                <w:szCs w:val="24"/>
                <w:lang w:val="en-US" w:eastAsia="zh-CN"/>
              </w:rPr>
            </w:pPr>
            <w:r>
              <w:rPr>
                <w:rFonts w:hint="eastAsia" w:ascii="Times New Roman" w:hAnsi="Times New Roman"/>
                <w:color w:val="000000"/>
                <w:sz w:val="24"/>
                <w:szCs w:val="24"/>
                <w:lang w:val="en-US" w:eastAsia="zh-CN"/>
              </w:rPr>
              <w:t>多媒体信息检索</w:t>
            </w:r>
          </w:p>
        </w:tc>
      </w:tr>
      <w:tr w14:paraId="5822EF8C">
        <w:tblPrEx>
          <w:tblCellMar>
            <w:top w:w="0" w:type="dxa"/>
            <w:left w:w="10" w:type="dxa"/>
            <w:bottom w:w="0" w:type="dxa"/>
            <w:right w:w="10" w:type="dxa"/>
          </w:tblCellMar>
        </w:tblPrEx>
        <w:trPr>
          <w:trHeight w:val="550" w:hRule="exact"/>
          <w:jc w:val="center"/>
        </w:trPr>
        <w:tc>
          <w:tcPr>
            <w:tcW w:w="2045" w:type="dxa"/>
            <w:shd w:val="clear" w:color="auto" w:fill="auto"/>
            <w:vAlign w:val="bottom"/>
          </w:tcPr>
          <w:p w14:paraId="04A49336">
            <w:pPr>
              <w:pStyle w:val="24"/>
              <w:spacing w:line="240" w:lineRule="auto"/>
              <w:jc w:val="distribute"/>
              <w:rPr>
                <w:rFonts w:ascii="Times New Roman" w:hAnsi="Times New Roman" w:eastAsia="黑体"/>
                <w:sz w:val="24"/>
                <w:szCs w:val="24"/>
              </w:rPr>
            </w:pPr>
            <w:r>
              <w:rPr>
                <w:rFonts w:ascii="Times New Roman" w:hAnsi="Times New Roman" w:eastAsia="黑体"/>
                <w:color w:val="000000"/>
                <w:sz w:val="24"/>
                <w:szCs w:val="24"/>
              </w:rPr>
              <w:t>论文提交日期</w:t>
            </w:r>
          </w:p>
        </w:tc>
        <w:tc>
          <w:tcPr>
            <w:tcW w:w="4995" w:type="dxa"/>
            <w:tcBorders>
              <w:top w:val="single" w:color="auto" w:sz="4" w:space="0"/>
              <w:bottom w:val="single" w:color="auto" w:sz="4" w:space="0"/>
            </w:tcBorders>
            <w:shd w:val="clear" w:color="auto" w:fill="auto"/>
            <w:vAlign w:val="bottom"/>
          </w:tcPr>
          <w:p w14:paraId="38B0225C">
            <w:pPr>
              <w:pStyle w:val="24"/>
              <w:tabs>
                <w:tab w:val="left" w:pos="780"/>
              </w:tabs>
              <w:spacing w:line="240" w:lineRule="auto"/>
              <w:ind w:firstLine="685" w:firstLineChars="266"/>
              <w:rPr>
                <w:rFonts w:ascii="Times New Roman" w:hAnsi="Times New Roman"/>
                <w:sz w:val="24"/>
                <w:szCs w:val="24"/>
              </w:rPr>
            </w:pPr>
            <w:r>
              <w:rPr>
                <w:rFonts w:ascii="Times New Roman" w:hAnsi="Times New Roman"/>
                <w:sz w:val="24"/>
                <w:szCs w:val="24"/>
              </w:rPr>
              <w:t>202</w:t>
            </w:r>
            <w:r>
              <w:rPr>
                <w:rFonts w:hint="eastAsia" w:ascii="Times New Roman" w:hAnsi="Times New Roman"/>
                <w:sz w:val="24"/>
                <w:szCs w:val="24"/>
                <w:lang w:val="en-US" w:eastAsia="zh-CN"/>
              </w:rPr>
              <w:t>5</w:t>
            </w:r>
            <w:r>
              <w:rPr>
                <w:rFonts w:ascii="Times New Roman" w:hAnsi="Times New Roman"/>
                <w:sz w:val="24"/>
                <w:szCs w:val="24"/>
              </w:rPr>
              <w:t>年</w:t>
            </w:r>
            <w:r>
              <w:rPr>
                <w:rFonts w:hint="eastAsia" w:ascii="Times New Roman" w:hAnsi="Times New Roman"/>
                <w:sz w:val="24"/>
                <w:szCs w:val="24"/>
                <w:lang w:val="en-US" w:eastAsia="zh-CN"/>
              </w:rPr>
              <w:t>5</w:t>
            </w:r>
            <w:r>
              <w:rPr>
                <w:rFonts w:ascii="Times New Roman" w:hAnsi="Times New Roman"/>
                <w:sz w:val="24"/>
                <w:szCs w:val="24"/>
              </w:rPr>
              <w:t>月</w:t>
            </w:r>
            <w:r>
              <w:rPr>
                <w:rFonts w:hint="eastAsia" w:ascii="Times New Roman" w:hAnsi="Times New Roman"/>
                <w:sz w:val="24"/>
                <w:szCs w:val="24"/>
                <w:lang w:val="en-US" w:eastAsia="zh-CN"/>
              </w:rPr>
              <w:t>8</w:t>
            </w:r>
            <w:r>
              <w:rPr>
                <w:rFonts w:ascii="Times New Roman" w:hAnsi="Times New Roman"/>
                <w:sz w:val="24"/>
                <w:szCs w:val="24"/>
              </w:rPr>
              <w:t>日</w:t>
            </w:r>
          </w:p>
        </w:tc>
      </w:tr>
    </w:tbl>
    <w:p w14:paraId="7DB112DE">
      <w:pPr>
        <w:pStyle w:val="25"/>
        <w:spacing w:after="180" w:line="240" w:lineRule="auto"/>
        <w:ind w:left="988" w:leftChars="383"/>
        <w:rPr>
          <w:rFonts w:ascii="Times New Roman" w:hAnsi="Times New Roman" w:eastAsia="PMingLiU"/>
          <w:color w:val="000000"/>
          <w:sz w:val="24"/>
          <w:szCs w:val="24"/>
          <w:lang w:val="zh-TW" w:eastAsia="zh-TW" w:bidi="zh-TW"/>
        </w:rPr>
        <w:sectPr>
          <w:headerReference r:id="rId8" w:type="first"/>
          <w:footerReference r:id="rId11" w:type="first"/>
          <w:footerReference r:id="rId9" w:type="default"/>
          <w:headerReference r:id="rId7" w:type="even"/>
          <w:footerReference r:id="rId10" w:type="even"/>
          <w:pgSz w:w="11906" w:h="16838"/>
          <w:pgMar w:top="1247" w:right="1418" w:bottom="1247" w:left="1418" w:header="624" w:footer="624" w:gutter="0"/>
          <w:pgNumType w:fmt="upperRoman" w:start="1"/>
          <w:cols w:space="425" w:num="1"/>
          <w:titlePg/>
          <w:docGrid w:type="linesAndChars" w:linePitch="409" w:charSpace="3891"/>
        </w:sectPr>
      </w:pPr>
    </w:p>
    <w:p w14:paraId="6F32FEEF">
      <w:pPr>
        <w:pStyle w:val="25"/>
        <w:spacing w:after="180" w:line="240" w:lineRule="auto"/>
        <w:rPr>
          <w:rFonts w:ascii="Times New Roman" w:hAnsi="Times New Roman" w:eastAsia="PMingLiU"/>
          <w:color w:val="000000"/>
          <w:sz w:val="24"/>
          <w:szCs w:val="24"/>
          <w:lang w:val="zh-TW" w:eastAsia="zh-TW" w:bidi="zh-TW"/>
        </w:rPr>
      </w:pPr>
    </w:p>
    <w:p w14:paraId="0D2DCC28">
      <w:pPr>
        <w:pStyle w:val="25"/>
        <w:spacing w:after="180" w:line="240" w:lineRule="auto"/>
        <w:ind w:left="988" w:leftChars="383"/>
        <w:rPr>
          <w:rFonts w:ascii="Times New Roman" w:hAnsi="Times New Roman" w:eastAsia="黑体"/>
          <w:sz w:val="24"/>
          <w:szCs w:val="24"/>
        </w:rPr>
      </w:pPr>
      <w:r>
        <w:rPr>
          <w:rFonts w:ascii="Times New Roman" w:hAnsi="Times New Roman" w:eastAsia="黑体"/>
          <w:color w:val="000000"/>
          <w:sz w:val="24"/>
          <w:szCs w:val="24"/>
          <w:lang w:val="zh-TW" w:eastAsia="zh-TW" w:bidi="zh-TW"/>
        </w:rPr>
        <w:t>学校代号：10532</w:t>
      </w:r>
    </w:p>
    <w:p w14:paraId="30FDD799">
      <w:pPr>
        <w:pStyle w:val="25"/>
        <w:spacing w:after="180" w:line="240" w:lineRule="auto"/>
        <w:ind w:left="988" w:leftChars="383"/>
        <w:rPr>
          <w:rFonts w:ascii="Times New Roman" w:hAnsi="Times New Roman" w:eastAsia="黑体"/>
          <w:sz w:val="24"/>
          <w:szCs w:val="24"/>
        </w:rPr>
      </w:pPr>
      <w:r>
        <w:rPr>
          <w:rFonts w:ascii="Times New Roman" w:hAnsi="Times New Roman" w:eastAsia="黑体"/>
          <w:color w:val="000000"/>
          <w:sz w:val="24"/>
          <w:szCs w:val="24"/>
          <w:lang w:val="zh-TW" w:eastAsia="zh-TW" w:bidi="zh-TW"/>
        </w:rPr>
        <w:t xml:space="preserve">学 </w:t>
      </w:r>
      <w:r>
        <w:rPr>
          <w:rFonts w:ascii="Times New Roman" w:hAnsi="Times New Roman" w:eastAsia="黑体"/>
          <w:color w:val="000000"/>
          <w:sz w:val="24"/>
          <w:szCs w:val="24"/>
          <w:lang w:bidi="zh-TW"/>
        </w:rPr>
        <w:t xml:space="preserve">   </w:t>
      </w:r>
      <w:r>
        <w:rPr>
          <w:rFonts w:ascii="Times New Roman" w:hAnsi="Times New Roman" w:eastAsia="黑体"/>
          <w:color w:val="000000"/>
          <w:sz w:val="24"/>
          <w:szCs w:val="24"/>
          <w:lang w:val="zh-TW" w:eastAsia="zh-TW" w:bidi="zh-TW"/>
        </w:rPr>
        <w:t>号：</w:t>
      </w:r>
      <w:r>
        <w:rPr>
          <w:rFonts w:hint="eastAsia" w:ascii="Times New Roman" w:hAnsi="Times New Roman" w:eastAsia="黑体"/>
          <w:color w:val="000000"/>
          <w:sz w:val="24"/>
          <w:szCs w:val="24"/>
        </w:rPr>
        <w:t>S2210W1148</w:t>
      </w:r>
    </w:p>
    <w:p w14:paraId="1544E3D9">
      <w:pPr>
        <w:pStyle w:val="26"/>
        <w:spacing w:after="1420" w:line="240" w:lineRule="auto"/>
        <w:ind w:left="988" w:leftChars="383" w:firstLine="0"/>
        <w:rPr>
          <w:rFonts w:ascii="Times New Roman" w:hAnsi="Times New Roman" w:eastAsia="PMingLiU" w:cs="Times New Roman"/>
          <w:sz w:val="24"/>
          <w:szCs w:val="24"/>
          <w:lang w:eastAsia="zh-CN"/>
        </w:rPr>
      </w:pPr>
      <w:r>
        <w:rPr>
          <w:rFonts w:ascii="Times New Roman" w:hAnsi="Times New Roman" w:eastAsia="黑体" w:cs="Times New Roman"/>
          <w:color w:val="000000"/>
          <w:sz w:val="24"/>
          <w:szCs w:val="24"/>
        </w:rPr>
        <w:t xml:space="preserve">密 </w:t>
      </w:r>
      <w:r>
        <w:rPr>
          <w:rFonts w:ascii="Times New Roman" w:hAnsi="Times New Roman" w:eastAsia="黑体" w:cs="Times New Roman"/>
          <w:color w:val="000000"/>
          <w:sz w:val="24"/>
          <w:szCs w:val="24"/>
          <w:lang w:val="en-US" w:eastAsia="zh-CN"/>
        </w:rPr>
        <w:t xml:space="preserve">   </w:t>
      </w:r>
      <w:r>
        <w:rPr>
          <w:rFonts w:ascii="Times New Roman" w:hAnsi="Times New Roman" w:eastAsia="黑体" w:cs="Times New Roman"/>
          <w:color w:val="000000"/>
          <w:sz w:val="24"/>
          <w:szCs w:val="24"/>
        </w:rPr>
        <w:t>级：</w:t>
      </w:r>
      <w:r>
        <w:rPr>
          <w:rFonts w:hint="eastAsia" w:ascii="Times New Roman" w:hAnsi="Times New Roman"/>
          <w:sz w:val="24"/>
          <w:szCs w:val="24"/>
          <w:lang w:val="en-US" w:eastAsia="zh-CN"/>
        </w:rPr>
        <w:t>不保密</w:t>
      </w:r>
    </w:p>
    <w:p w14:paraId="0EE5B874">
      <w:pPr>
        <w:pStyle w:val="27"/>
        <w:spacing w:after="1420"/>
        <w:ind w:left="988" w:leftChars="383"/>
        <w:jc w:val="both"/>
        <w:rPr>
          <w:rFonts w:ascii="Times New Roman" w:hAnsi="Times New Roman" w:cs="Times New Roman"/>
          <w:b/>
          <w:sz w:val="36"/>
          <w:szCs w:val="36"/>
        </w:rPr>
      </w:pPr>
      <w:r>
        <w:rPr>
          <w:rFonts w:ascii="Times New Roman" w:hAnsi="Times New Roman" w:cs="Times New Roman"/>
          <w:b/>
          <w:color w:val="000000"/>
          <w:sz w:val="36"/>
          <w:szCs w:val="36"/>
        </w:rPr>
        <w:t>湖南大学硕士学位论文</w:t>
      </w:r>
    </w:p>
    <w:p w14:paraId="4D7E9288">
      <w:pPr>
        <w:spacing w:line="360" w:lineRule="auto"/>
        <w:jc w:val="both"/>
        <w:rPr>
          <w:rFonts w:hint="default" w:eastAsia="黑体"/>
          <w:lang w:val="en-US" w:eastAsia="zh-CN"/>
        </w:rPr>
      </w:pPr>
      <w:r>
        <w:rPr>
          <w:rFonts w:hint="eastAsia" w:eastAsia="黑体"/>
          <w:color w:val="000000"/>
          <w:sz w:val="52"/>
          <w:szCs w:val="44"/>
          <w:lang w:val="en-US" w:eastAsia="zh-CN"/>
        </w:rPr>
        <w:t>多尺度滑动窗口与专家网络融合的跨模态行人重识别方法研究</w:t>
      </w:r>
    </w:p>
    <w:p w14:paraId="7B65140B">
      <w:pPr>
        <w:spacing w:line="240" w:lineRule="auto"/>
        <w:ind w:left="988" w:leftChars="383"/>
        <w:rPr>
          <w:rFonts w:eastAsia="黑体"/>
        </w:rPr>
      </w:pPr>
    </w:p>
    <w:p w14:paraId="4E6B2967">
      <w:pPr>
        <w:ind w:firstLine="838"/>
        <w:jc w:val="center"/>
        <w:rPr>
          <w:rFonts w:eastAsia="黑体"/>
          <w:sz w:val="40"/>
        </w:rPr>
      </w:pPr>
    </w:p>
    <w:p w14:paraId="561A98E1">
      <w:pPr>
        <w:ind w:firstLine="838"/>
        <w:jc w:val="center"/>
        <w:rPr>
          <w:rFonts w:eastAsia="黑体"/>
          <w:sz w:val="40"/>
        </w:rPr>
      </w:pPr>
    </w:p>
    <w:tbl>
      <w:tblPr>
        <w:tblStyle w:val="18"/>
        <w:tblW w:w="0" w:type="auto"/>
        <w:tblInd w:w="1011" w:type="dxa"/>
        <w:tblLayout w:type="fixed"/>
        <w:tblCellMar>
          <w:top w:w="0" w:type="dxa"/>
          <w:left w:w="10" w:type="dxa"/>
          <w:bottom w:w="0" w:type="dxa"/>
          <w:right w:w="10" w:type="dxa"/>
        </w:tblCellMar>
      </w:tblPr>
      <w:tblGrid>
        <w:gridCol w:w="2193"/>
        <w:gridCol w:w="5549"/>
      </w:tblGrid>
      <w:tr w14:paraId="4B2CBD96">
        <w:tblPrEx>
          <w:tblCellMar>
            <w:top w:w="0" w:type="dxa"/>
            <w:left w:w="10" w:type="dxa"/>
            <w:bottom w:w="0" w:type="dxa"/>
            <w:right w:w="10" w:type="dxa"/>
          </w:tblCellMar>
        </w:tblPrEx>
        <w:trPr>
          <w:trHeight w:val="517" w:hRule="exact"/>
        </w:trPr>
        <w:tc>
          <w:tcPr>
            <w:tcW w:w="2193" w:type="dxa"/>
            <w:shd w:val="clear" w:color="auto" w:fill="auto"/>
            <w:vAlign w:val="bottom"/>
          </w:tcPr>
          <w:p w14:paraId="5567DA5C">
            <w:pPr>
              <w:pStyle w:val="24"/>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学位申请人姓名</w:t>
            </w:r>
            <w:r>
              <w:rPr>
                <w:rFonts w:ascii="Times New Roman" w:hAnsi="Times New Roman" w:eastAsia="黑体"/>
                <w:color w:val="000000"/>
                <w:sz w:val="24"/>
                <w:szCs w:val="24"/>
                <w:lang w:eastAsia="zh-CN"/>
              </w:rPr>
              <w:t>：</w:t>
            </w:r>
          </w:p>
        </w:tc>
        <w:tc>
          <w:tcPr>
            <w:tcW w:w="5549" w:type="dxa"/>
            <w:shd w:val="clear" w:color="auto" w:fill="auto"/>
            <w:vAlign w:val="bottom"/>
          </w:tcPr>
          <w:p w14:paraId="0C30E779">
            <w:pPr>
              <w:pStyle w:val="24"/>
              <w:spacing w:line="240" w:lineRule="auto"/>
              <w:ind w:firstLine="471" w:firstLineChars="183"/>
              <w:rPr>
                <w:rFonts w:hint="default" w:ascii="Times New Roman" w:hAnsi="Times New Roman"/>
                <w:sz w:val="24"/>
                <w:szCs w:val="24"/>
                <w:lang w:val="en-US" w:eastAsia="zh-CN"/>
              </w:rPr>
            </w:pPr>
            <w:r>
              <w:rPr>
                <w:rFonts w:hint="eastAsia" w:ascii="Times New Roman" w:hAnsi="Times New Roman"/>
                <w:sz w:val="24"/>
                <w:szCs w:val="24"/>
                <w:lang w:val="en-US" w:eastAsia="zh-CN"/>
              </w:rPr>
              <w:t>叶子钰</w:t>
            </w:r>
          </w:p>
        </w:tc>
      </w:tr>
      <w:tr w14:paraId="168CCE11">
        <w:tblPrEx>
          <w:tblCellMar>
            <w:top w:w="0" w:type="dxa"/>
            <w:left w:w="10" w:type="dxa"/>
            <w:bottom w:w="0" w:type="dxa"/>
            <w:right w:w="10" w:type="dxa"/>
          </w:tblCellMar>
        </w:tblPrEx>
        <w:trPr>
          <w:trHeight w:val="554" w:hRule="exact"/>
        </w:trPr>
        <w:tc>
          <w:tcPr>
            <w:tcW w:w="2193" w:type="dxa"/>
            <w:tcBorders>
              <w:top w:val="single" w:color="auto" w:sz="4" w:space="0"/>
            </w:tcBorders>
            <w:shd w:val="clear" w:color="auto" w:fill="auto"/>
            <w:vAlign w:val="bottom"/>
          </w:tcPr>
          <w:p w14:paraId="0E71F8EA">
            <w:pPr>
              <w:pStyle w:val="24"/>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导师姓名及职称</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4566DF2E">
            <w:pPr>
              <w:pStyle w:val="24"/>
              <w:spacing w:line="240" w:lineRule="auto"/>
              <w:ind w:firstLine="471" w:firstLineChars="183"/>
              <w:rPr>
                <w:rFonts w:ascii="Times New Roman" w:hAnsi="Times New Roman"/>
                <w:sz w:val="24"/>
                <w:szCs w:val="24"/>
                <w:lang w:val="en-US" w:eastAsia="zh-CN"/>
              </w:rPr>
            </w:pPr>
            <w:r>
              <w:rPr>
                <w:rFonts w:hint="eastAsia" w:ascii="Times New Roman" w:hAnsi="Times New Roman"/>
                <w:sz w:val="24"/>
                <w:szCs w:val="24"/>
                <w:lang w:val="en-US" w:eastAsia="zh-CN"/>
              </w:rPr>
              <w:t>秦拯 教授</w:t>
            </w:r>
          </w:p>
        </w:tc>
      </w:tr>
      <w:tr w14:paraId="08227D38">
        <w:tblPrEx>
          <w:tblCellMar>
            <w:top w:w="0" w:type="dxa"/>
            <w:left w:w="10" w:type="dxa"/>
            <w:bottom w:w="0" w:type="dxa"/>
            <w:right w:w="10" w:type="dxa"/>
          </w:tblCellMar>
        </w:tblPrEx>
        <w:trPr>
          <w:trHeight w:val="559" w:hRule="exact"/>
        </w:trPr>
        <w:tc>
          <w:tcPr>
            <w:tcW w:w="2193" w:type="dxa"/>
            <w:tcBorders>
              <w:top w:val="single" w:color="auto" w:sz="4" w:space="0"/>
            </w:tcBorders>
            <w:shd w:val="clear" w:color="auto" w:fill="auto"/>
            <w:vAlign w:val="bottom"/>
          </w:tcPr>
          <w:p w14:paraId="32CA1A4C">
            <w:pPr>
              <w:pStyle w:val="24"/>
              <w:spacing w:line="240" w:lineRule="auto"/>
              <w:rPr>
                <w:rFonts w:ascii="Times New Roman" w:hAnsi="Times New Roman" w:eastAsia="黑体"/>
                <w:sz w:val="24"/>
                <w:szCs w:val="24"/>
                <w:lang w:eastAsia="zh-CN"/>
              </w:rPr>
            </w:pPr>
            <w:r>
              <w:rPr>
                <w:rFonts w:ascii="Times New Roman" w:hAnsi="Times New Roman" w:eastAsia="黑体"/>
                <w:color w:val="000000"/>
                <w:spacing w:val="142"/>
                <w:kern w:val="0"/>
                <w:sz w:val="24"/>
                <w:szCs w:val="24"/>
                <w:fitText w:val="1813" w:id="2129855084"/>
              </w:rPr>
              <w:t>培养单</w:t>
            </w:r>
            <w:r>
              <w:rPr>
                <w:rFonts w:ascii="Times New Roman" w:hAnsi="Times New Roman" w:eastAsia="黑体"/>
                <w:color w:val="000000"/>
                <w:spacing w:val="0"/>
                <w:kern w:val="0"/>
                <w:sz w:val="24"/>
                <w:szCs w:val="24"/>
                <w:fitText w:val="1813" w:id="2129855084"/>
              </w:rPr>
              <w:t>位</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0E5FB153">
            <w:pPr>
              <w:pStyle w:val="24"/>
              <w:spacing w:line="240" w:lineRule="auto"/>
              <w:ind w:firstLine="471" w:firstLineChars="183"/>
              <w:rPr>
                <w:rFonts w:ascii="Times New Roman" w:hAnsi="Times New Roman"/>
                <w:sz w:val="24"/>
                <w:szCs w:val="24"/>
                <w:lang w:val="en-US" w:eastAsia="zh-CN"/>
              </w:rPr>
            </w:pPr>
            <w:r>
              <w:rPr>
                <w:rFonts w:ascii="Times New Roman" w:hAnsi="Times New Roman"/>
                <w:sz w:val="24"/>
                <w:szCs w:val="24"/>
                <w:lang w:val="en-US" w:eastAsia="zh-CN"/>
              </w:rPr>
              <w:t>信息科学与工程学院</w:t>
            </w:r>
          </w:p>
        </w:tc>
      </w:tr>
      <w:tr w14:paraId="719ED8CF">
        <w:tblPrEx>
          <w:tblCellMar>
            <w:top w:w="0" w:type="dxa"/>
            <w:left w:w="10" w:type="dxa"/>
            <w:bottom w:w="0" w:type="dxa"/>
            <w:right w:w="10" w:type="dxa"/>
          </w:tblCellMar>
        </w:tblPrEx>
        <w:trPr>
          <w:trHeight w:val="559" w:hRule="exact"/>
        </w:trPr>
        <w:tc>
          <w:tcPr>
            <w:tcW w:w="2193" w:type="dxa"/>
            <w:tcBorders>
              <w:top w:val="single" w:color="auto" w:sz="4" w:space="0"/>
            </w:tcBorders>
            <w:shd w:val="clear" w:color="auto" w:fill="auto"/>
            <w:vAlign w:val="bottom"/>
          </w:tcPr>
          <w:p w14:paraId="2E2A8C6F">
            <w:pPr>
              <w:pStyle w:val="24"/>
              <w:spacing w:line="240" w:lineRule="auto"/>
              <w:rPr>
                <w:rFonts w:ascii="Times New Roman" w:hAnsi="Times New Roman" w:eastAsia="黑体"/>
                <w:sz w:val="24"/>
                <w:szCs w:val="24"/>
                <w:lang w:eastAsia="zh-CN"/>
              </w:rPr>
            </w:pPr>
            <w:r>
              <w:rPr>
                <w:rFonts w:ascii="Times New Roman" w:hAnsi="Times New Roman" w:eastAsia="黑体"/>
                <w:color w:val="000000"/>
                <w:spacing w:val="142"/>
                <w:kern w:val="0"/>
                <w:sz w:val="24"/>
                <w:szCs w:val="24"/>
                <w:fitText w:val="1813" w:id="-545561700"/>
              </w:rPr>
              <w:t>专业名</w:t>
            </w:r>
            <w:r>
              <w:rPr>
                <w:rFonts w:ascii="Times New Roman" w:hAnsi="Times New Roman" w:eastAsia="黑体"/>
                <w:color w:val="000000"/>
                <w:spacing w:val="0"/>
                <w:kern w:val="0"/>
                <w:sz w:val="24"/>
                <w:szCs w:val="24"/>
                <w:fitText w:val="1813" w:id="-545561700"/>
              </w:rPr>
              <w:t>称</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315A55EB">
            <w:pPr>
              <w:pStyle w:val="24"/>
              <w:spacing w:line="240" w:lineRule="auto"/>
              <w:ind w:firstLine="471" w:firstLineChars="183"/>
              <w:rPr>
                <w:rFonts w:ascii="Times New Roman" w:hAnsi="Times New Roman"/>
                <w:sz w:val="24"/>
                <w:szCs w:val="24"/>
                <w:lang w:val="en-US" w:eastAsia="zh-CN"/>
              </w:rPr>
            </w:pPr>
            <w:r>
              <w:rPr>
                <w:rFonts w:ascii="Times New Roman" w:hAnsi="Times New Roman"/>
                <w:sz w:val="24"/>
                <w:szCs w:val="24"/>
                <w:lang w:eastAsia="zh-CN"/>
              </w:rPr>
              <w:t>电子信息</w:t>
            </w:r>
          </w:p>
        </w:tc>
      </w:tr>
      <w:tr w14:paraId="07F8D1DE">
        <w:tblPrEx>
          <w:tblCellMar>
            <w:top w:w="0" w:type="dxa"/>
            <w:left w:w="10" w:type="dxa"/>
            <w:bottom w:w="0" w:type="dxa"/>
            <w:right w:w="10" w:type="dxa"/>
          </w:tblCellMar>
        </w:tblPrEx>
        <w:trPr>
          <w:trHeight w:val="554" w:hRule="exact"/>
        </w:trPr>
        <w:tc>
          <w:tcPr>
            <w:tcW w:w="2193" w:type="dxa"/>
            <w:tcBorders>
              <w:top w:val="single" w:color="auto" w:sz="4" w:space="0"/>
            </w:tcBorders>
            <w:shd w:val="clear" w:color="auto" w:fill="auto"/>
            <w:vAlign w:val="bottom"/>
          </w:tcPr>
          <w:p w14:paraId="75F05F21">
            <w:pPr>
              <w:pStyle w:val="24"/>
              <w:spacing w:line="240" w:lineRule="auto"/>
              <w:rPr>
                <w:rFonts w:ascii="Times New Roman" w:hAnsi="Times New Roman" w:eastAsia="黑体"/>
                <w:sz w:val="24"/>
                <w:szCs w:val="24"/>
                <w:lang w:eastAsia="zh-CN"/>
              </w:rPr>
            </w:pPr>
            <w:r>
              <w:rPr>
                <w:rFonts w:ascii="Times New Roman" w:hAnsi="Times New Roman" w:eastAsia="黑体"/>
                <w:color w:val="000000"/>
                <w:spacing w:val="37"/>
                <w:kern w:val="0"/>
                <w:sz w:val="24"/>
                <w:szCs w:val="24"/>
                <w:fitText w:val="1813" w:id="-1920045144"/>
              </w:rPr>
              <w:t>论文提交日</w:t>
            </w:r>
            <w:r>
              <w:rPr>
                <w:rFonts w:ascii="Times New Roman" w:hAnsi="Times New Roman" w:eastAsia="黑体"/>
                <w:color w:val="000000"/>
                <w:spacing w:val="1"/>
                <w:kern w:val="0"/>
                <w:sz w:val="24"/>
                <w:szCs w:val="24"/>
                <w:fitText w:val="1813" w:id="-1920045144"/>
              </w:rPr>
              <w:t>期</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217E5E6A">
            <w:pPr>
              <w:pStyle w:val="24"/>
              <w:spacing w:line="240" w:lineRule="auto"/>
              <w:ind w:firstLine="471" w:firstLineChars="183"/>
              <w:rPr>
                <w:rFonts w:ascii="Times New Roman" w:hAnsi="Times New Roman"/>
                <w:sz w:val="24"/>
                <w:szCs w:val="24"/>
              </w:rPr>
            </w:pPr>
          </w:p>
        </w:tc>
      </w:tr>
      <w:tr w14:paraId="54A542CE">
        <w:tblPrEx>
          <w:tblCellMar>
            <w:top w:w="0" w:type="dxa"/>
            <w:left w:w="10" w:type="dxa"/>
            <w:bottom w:w="0" w:type="dxa"/>
            <w:right w:w="10" w:type="dxa"/>
          </w:tblCellMar>
        </w:tblPrEx>
        <w:trPr>
          <w:trHeight w:val="543" w:hRule="exact"/>
        </w:trPr>
        <w:tc>
          <w:tcPr>
            <w:tcW w:w="2193" w:type="dxa"/>
            <w:tcBorders>
              <w:top w:val="single" w:color="auto" w:sz="4" w:space="0"/>
            </w:tcBorders>
            <w:shd w:val="clear" w:color="auto" w:fill="auto"/>
            <w:vAlign w:val="bottom"/>
          </w:tcPr>
          <w:p w14:paraId="6F97DE74">
            <w:pPr>
              <w:pStyle w:val="24"/>
              <w:spacing w:line="240" w:lineRule="auto"/>
              <w:rPr>
                <w:rFonts w:ascii="Times New Roman" w:hAnsi="Times New Roman" w:eastAsia="黑体"/>
                <w:sz w:val="24"/>
                <w:szCs w:val="24"/>
                <w:lang w:eastAsia="zh-CN"/>
              </w:rPr>
            </w:pPr>
            <w:r>
              <w:rPr>
                <w:rFonts w:ascii="Times New Roman" w:hAnsi="Times New Roman" w:eastAsia="黑体"/>
                <w:color w:val="000000"/>
                <w:spacing w:val="37"/>
                <w:kern w:val="0"/>
                <w:sz w:val="24"/>
                <w:szCs w:val="24"/>
                <w:fitText w:val="1813" w:id="1790535716"/>
              </w:rPr>
              <w:t>论文答辩日</w:t>
            </w:r>
            <w:r>
              <w:rPr>
                <w:rFonts w:ascii="Times New Roman" w:hAnsi="Times New Roman" w:eastAsia="黑体"/>
                <w:color w:val="000000"/>
                <w:spacing w:val="1"/>
                <w:kern w:val="0"/>
                <w:sz w:val="24"/>
                <w:szCs w:val="24"/>
                <w:fitText w:val="1813" w:id="1790535716"/>
              </w:rPr>
              <w:t>期</w:t>
            </w:r>
            <w:r>
              <w:rPr>
                <w:rFonts w:ascii="Times New Roman" w:hAnsi="Times New Roman" w:eastAsia="黑体"/>
                <w:color w:val="000000"/>
                <w:sz w:val="24"/>
                <w:szCs w:val="24"/>
                <w:lang w:eastAsia="zh-CN"/>
              </w:rPr>
              <w:t>：</w:t>
            </w:r>
          </w:p>
        </w:tc>
        <w:tc>
          <w:tcPr>
            <w:tcW w:w="5549" w:type="dxa"/>
            <w:tcBorders>
              <w:top w:val="single" w:color="auto" w:sz="4" w:space="0"/>
            </w:tcBorders>
            <w:shd w:val="clear" w:color="auto" w:fill="auto"/>
            <w:vAlign w:val="bottom"/>
          </w:tcPr>
          <w:p w14:paraId="303DF9CF">
            <w:pPr>
              <w:pStyle w:val="24"/>
              <w:spacing w:line="240" w:lineRule="auto"/>
              <w:ind w:firstLine="471" w:firstLineChars="183"/>
              <w:rPr>
                <w:rFonts w:ascii="Times New Roman" w:hAnsi="Times New Roman"/>
                <w:sz w:val="24"/>
                <w:szCs w:val="24"/>
              </w:rPr>
            </w:pPr>
          </w:p>
        </w:tc>
      </w:tr>
      <w:tr w14:paraId="6CBDA128">
        <w:tblPrEx>
          <w:tblCellMar>
            <w:top w:w="0" w:type="dxa"/>
            <w:left w:w="10" w:type="dxa"/>
            <w:bottom w:w="0" w:type="dxa"/>
            <w:right w:w="10" w:type="dxa"/>
          </w:tblCellMar>
        </w:tblPrEx>
        <w:trPr>
          <w:trHeight w:val="543" w:hRule="exact"/>
        </w:trPr>
        <w:tc>
          <w:tcPr>
            <w:tcW w:w="2193" w:type="dxa"/>
            <w:tcBorders>
              <w:top w:val="single" w:color="auto" w:sz="4" w:space="0"/>
              <w:bottom w:val="single" w:color="auto" w:sz="4" w:space="0"/>
            </w:tcBorders>
            <w:shd w:val="clear" w:color="auto" w:fill="auto"/>
            <w:vAlign w:val="bottom"/>
          </w:tcPr>
          <w:p w14:paraId="6300B30C">
            <w:pPr>
              <w:pStyle w:val="24"/>
              <w:spacing w:line="240" w:lineRule="auto"/>
              <w:rPr>
                <w:rFonts w:ascii="Times New Roman" w:hAnsi="Times New Roman" w:eastAsia="黑体"/>
                <w:sz w:val="24"/>
                <w:szCs w:val="24"/>
                <w:lang w:eastAsia="zh-CN"/>
              </w:rPr>
            </w:pPr>
            <w:r>
              <w:rPr>
                <w:rFonts w:ascii="Times New Roman" w:hAnsi="Times New Roman" w:eastAsia="黑体"/>
                <w:color w:val="000000"/>
                <w:sz w:val="24"/>
                <w:szCs w:val="24"/>
              </w:rPr>
              <w:t>答辩委员会主席</w:t>
            </w:r>
            <w:r>
              <w:rPr>
                <w:rFonts w:ascii="Times New Roman" w:hAnsi="Times New Roman" w:eastAsia="黑体"/>
                <w:color w:val="000000"/>
                <w:sz w:val="24"/>
                <w:szCs w:val="24"/>
                <w:lang w:eastAsia="zh-CN"/>
              </w:rPr>
              <w:t>：</w:t>
            </w:r>
          </w:p>
        </w:tc>
        <w:tc>
          <w:tcPr>
            <w:tcW w:w="5549" w:type="dxa"/>
            <w:tcBorders>
              <w:top w:val="single" w:color="auto" w:sz="4" w:space="0"/>
              <w:bottom w:val="single" w:color="auto" w:sz="4" w:space="0"/>
            </w:tcBorders>
            <w:shd w:val="clear" w:color="auto" w:fill="auto"/>
            <w:vAlign w:val="bottom"/>
          </w:tcPr>
          <w:p w14:paraId="2CE1C7E0">
            <w:pPr>
              <w:pStyle w:val="24"/>
              <w:spacing w:line="240" w:lineRule="auto"/>
              <w:ind w:firstLine="471" w:firstLineChars="183"/>
              <w:rPr>
                <w:rFonts w:ascii="Times New Roman" w:hAnsi="Times New Roman"/>
                <w:sz w:val="24"/>
                <w:szCs w:val="24"/>
                <w:lang w:val="en-US" w:eastAsia="zh-CN"/>
              </w:rPr>
            </w:pPr>
          </w:p>
        </w:tc>
      </w:tr>
    </w:tbl>
    <w:p w14:paraId="41DC71FE">
      <w:pPr>
        <w:pStyle w:val="25"/>
        <w:spacing w:line="240" w:lineRule="auto"/>
        <w:ind w:firstLine="480"/>
        <w:rPr>
          <w:rFonts w:ascii="Times New Roman" w:hAnsi="Times New Roman"/>
          <w:color w:val="000000"/>
          <w:lang w:val="zh-TW" w:eastAsia="zh-TW" w:bidi="zh-TW"/>
        </w:rPr>
      </w:pPr>
    </w:p>
    <w:p w14:paraId="2F265647">
      <w:pPr>
        <w:tabs>
          <w:tab w:val="left" w:pos="8119"/>
        </w:tabs>
        <w:ind w:left="1331" w:leftChars="516" w:right="-98" w:rightChars="-38"/>
        <w:rPr>
          <w:rFonts w:ascii="黑体" w:hAnsi="黑体" w:eastAsia="黑体"/>
          <w:bCs/>
          <w:sz w:val="36"/>
          <w:szCs w:val="36"/>
        </w:rPr>
        <w:sectPr>
          <w:footerReference r:id="rId12" w:type="default"/>
          <w:footerReference r:id="rId13" w:type="even"/>
          <w:pgSz w:w="11906" w:h="16838"/>
          <w:pgMar w:top="1247" w:right="1418" w:bottom="1247" w:left="1418" w:header="624" w:footer="624" w:gutter="0"/>
          <w:pgNumType w:fmt="upperRoman" w:start="1"/>
          <w:cols w:space="425" w:num="1"/>
          <w:docGrid w:type="linesAndChars" w:linePitch="409" w:charSpace="3891"/>
        </w:sectPr>
      </w:pPr>
    </w:p>
    <w:p w14:paraId="685420EA">
      <w:pPr>
        <w:spacing w:before="240" w:after="240" w:line="240" w:lineRule="auto"/>
        <w:jc w:val="both"/>
        <w:rPr>
          <w:rFonts w:ascii="黑体" w:hAnsi="黑体" w:eastAsia="黑体"/>
          <w:bCs/>
          <w:sz w:val="36"/>
          <w:szCs w:val="36"/>
        </w:rPr>
      </w:pPr>
    </w:p>
    <w:p w14:paraId="6DBE4AFF">
      <w:pPr>
        <w:tabs>
          <w:tab w:val="left" w:pos="2590"/>
          <w:tab w:val="center" w:pos="4535"/>
        </w:tabs>
        <w:spacing w:before="240" w:after="240" w:line="240" w:lineRule="auto"/>
        <w:jc w:val="center"/>
        <w:rPr>
          <w:rFonts w:ascii="黑体" w:hAnsi="黑体" w:eastAsia="黑体"/>
          <w:bCs/>
          <w:sz w:val="36"/>
          <w:szCs w:val="36"/>
        </w:rPr>
      </w:pPr>
      <w:r>
        <w:rPr>
          <w:rFonts w:ascii="黑体" w:hAnsi="黑体" w:eastAsia="黑体"/>
          <w:bCs/>
          <w:sz w:val="36"/>
          <w:szCs w:val="36"/>
        </w:rPr>
        <w:t>湖</w:t>
      </w:r>
      <w:r>
        <w:rPr>
          <w:rFonts w:hint="eastAsia" w:ascii="黑体" w:hAnsi="黑体" w:eastAsia="黑体"/>
          <w:bCs/>
          <w:sz w:val="36"/>
          <w:szCs w:val="36"/>
        </w:rPr>
        <w:t xml:space="preserve"> </w:t>
      </w:r>
      <w:r>
        <w:rPr>
          <w:rFonts w:ascii="黑体" w:hAnsi="黑体" w:eastAsia="黑体"/>
          <w:bCs/>
          <w:sz w:val="36"/>
          <w:szCs w:val="36"/>
        </w:rPr>
        <w:t>南</w:t>
      </w:r>
      <w:r>
        <w:rPr>
          <w:rFonts w:hint="eastAsia" w:ascii="黑体" w:hAnsi="黑体" w:eastAsia="黑体"/>
          <w:bCs/>
          <w:sz w:val="36"/>
          <w:szCs w:val="36"/>
        </w:rPr>
        <w:t xml:space="preserve"> </w:t>
      </w:r>
      <w:r>
        <w:rPr>
          <w:rFonts w:ascii="黑体" w:hAnsi="黑体" w:eastAsia="黑体"/>
          <w:bCs/>
          <w:sz w:val="36"/>
          <w:szCs w:val="36"/>
        </w:rPr>
        <w:t>大</w:t>
      </w:r>
      <w:r>
        <w:rPr>
          <w:rFonts w:hint="eastAsia" w:ascii="黑体" w:hAnsi="黑体" w:eastAsia="黑体"/>
          <w:bCs/>
          <w:sz w:val="36"/>
          <w:szCs w:val="36"/>
        </w:rPr>
        <w:t xml:space="preserve"> </w:t>
      </w:r>
      <w:r>
        <w:rPr>
          <w:rFonts w:ascii="黑体" w:hAnsi="黑体" w:eastAsia="黑体"/>
          <w:bCs/>
          <w:sz w:val="36"/>
          <w:szCs w:val="36"/>
        </w:rPr>
        <w:t>学</w:t>
      </w:r>
      <w:r>
        <w:rPr>
          <w:rFonts w:ascii="黑体" w:hAnsi="黑体" w:eastAsia="黑体"/>
          <w:bCs/>
          <w:sz w:val="36"/>
          <w:szCs w:val="36"/>
        </w:rPr>
        <w:br w:type="textWrapping"/>
      </w:r>
      <w:r>
        <w:rPr>
          <w:rFonts w:ascii="黑体" w:hAnsi="黑体" w:eastAsia="黑体"/>
          <w:bCs/>
          <w:sz w:val="36"/>
          <w:szCs w:val="36"/>
        </w:rPr>
        <w:t>学位论文原创性声明</w:t>
      </w:r>
    </w:p>
    <w:p w14:paraId="38500702">
      <w:pPr>
        <w:spacing w:line="480" w:lineRule="exact"/>
        <w:ind w:firstLine="516" w:firstLineChars="200"/>
        <w:rPr>
          <w:szCs w:val="24"/>
        </w:rPr>
      </w:pPr>
      <w:r>
        <w:rPr>
          <w:rFonts w:ascii="宋体" w:hAnsi="宋体"/>
          <w:szCs w:val="24"/>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7129A0A1">
      <w:pPr>
        <w:spacing w:line="480" w:lineRule="exact"/>
        <w:ind w:firstLine="480"/>
        <w:rPr>
          <w:szCs w:val="24"/>
        </w:rPr>
      </w:pPr>
      <w:r>
        <w:rPr>
          <w:szCs w:val="24"/>
        </w:rPr>
        <w:t xml:space="preserve"> </w:t>
      </w:r>
    </w:p>
    <w:p w14:paraId="65043693">
      <w:pPr>
        <w:spacing w:line="480" w:lineRule="exact"/>
        <w:ind w:firstLine="516" w:firstLineChars="200"/>
        <w:rPr>
          <w:szCs w:val="24"/>
        </w:rPr>
      </w:pPr>
      <w:r>
        <w:rPr>
          <w:rFonts w:ascii="宋体" w:hAnsi="宋体"/>
          <w:szCs w:val="24"/>
        </w:rPr>
        <w:t>作者签名：</w:t>
      </w:r>
      <w:r>
        <w:rPr>
          <w:szCs w:val="24"/>
        </w:rPr>
        <w:t xml:space="preserve">     </w:t>
      </w:r>
      <w:r>
        <w:rPr>
          <w:szCs w:val="24"/>
        </w:rPr>
        <w:tab/>
      </w:r>
      <w:r>
        <w:rPr>
          <w:szCs w:val="24"/>
        </w:rPr>
        <w:tab/>
      </w:r>
      <w:r>
        <w:rPr>
          <w:szCs w:val="24"/>
        </w:rPr>
        <w:tab/>
      </w:r>
      <w:r>
        <w:rPr>
          <w:szCs w:val="24"/>
        </w:rPr>
        <w:t xml:space="preserve"> </w:t>
      </w:r>
      <w:r>
        <w:rPr>
          <w:szCs w:val="24"/>
        </w:rPr>
        <w:tab/>
      </w:r>
      <w:r>
        <w:rPr>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6DAE896E">
      <w:pPr>
        <w:spacing w:line="480" w:lineRule="exact"/>
        <w:ind w:firstLine="480"/>
        <w:rPr>
          <w:szCs w:val="24"/>
        </w:rPr>
      </w:pPr>
      <w:r>
        <w:rPr>
          <w:szCs w:val="24"/>
        </w:rPr>
        <w:t xml:space="preserve"> </w:t>
      </w:r>
    </w:p>
    <w:p w14:paraId="5BDB2D9B">
      <w:pPr>
        <w:spacing w:before="240" w:after="240" w:line="480" w:lineRule="exact"/>
        <w:jc w:val="center"/>
        <w:rPr>
          <w:rFonts w:eastAsia="黑体"/>
          <w:bCs/>
          <w:sz w:val="36"/>
          <w:szCs w:val="36"/>
        </w:rPr>
      </w:pPr>
      <w:r>
        <w:rPr>
          <w:rFonts w:ascii="黑体" w:hAnsi="黑体" w:eastAsia="黑体"/>
          <w:bCs/>
          <w:sz w:val="36"/>
          <w:szCs w:val="36"/>
        </w:rPr>
        <w:t>学位论文版权使用授权书</w:t>
      </w:r>
    </w:p>
    <w:p w14:paraId="02717BD6">
      <w:pPr>
        <w:spacing w:line="480" w:lineRule="exact"/>
        <w:ind w:firstLine="516" w:firstLineChars="200"/>
        <w:rPr>
          <w:szCs w:val="24"/>
        </w:rPr>
      </w:pPr>
      <w:r>
        <w:rPr>
          <w:rFonts w:ascii="宋体" w:hAnsi="宋体"/>
          <w:szCs w:val="24"/>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6A88321">
      <w:pPr>
        <w:spacing w:line="480" w:lineRule="exact"/>
        <w:ind w:firstLine="516" w:firstLineChars="200"/>
        <w:rPr>
          <w:szCs w:val="24"/>
        </w:rPr>
      </w:pPr>
      <w:r>
        <w:rPr>
          <w:rFonts w:ascii="宋体" w:hAnsi="宋体"/>
          <w:szCs w:val="24"/>
        </w:rPr>
        <w:t>本学位论文属于</w:t>
      </w:r>
    </w:p>
    <w:p w14:paraId="19BB6049">
      <w:pPr>
        <w:spacing w:line="480" w:lineRule="exact"/>
        <w:ind w:firstLine="503" w:firstLineChars="195"/>
        <w:rPr>
          <w:szCs w:val="24"/>
        </w:rPr>
      </w:pPr>
      <w:r>
        <w:rPr>
          <w:szCs w:val="24"/>
        </w:rPr>
        <w:t>1</w:t>
      </w:r>
      <w:r>
        <w:rPr>
          <w:rFonts w:ascii="宋体" w:hAnsi="宋体"/>
          <w:szCs w:val="24"/>
        </w:rPr>
        <w:t>、保密</w:t>
      </w:r>
      <w:r>
        <w:rPr>
          <w:sz w:val="32"/>
          <w:szCs w:val="32"/>
        </w:rPr>
        <w:t>□</w:t>
      </w:r>
      <w:r>
        <w:rPr>
          <w:rFonts w:ascii="宋体" w:hAnsi="宋体"/>
          <w:szCs w:val="24"/>
        </w:rPr>
        <w:t>，在</w:t>
      </w:r>
      <w:r>
        <w:rPr>
          <w:szCs w:val="24"/>
        </w:rPr>
        <w:t>______</w:t>
      </w:r>
      <w:r>
        <w:rPr>
          <w:rFonts w:ascii="宋体" w:hAnsi="宋体"/>
          <w:szCs w:val="24"/>
        </w:rPr>
        <w:t>年解密后适用本授权书。</w:t>
      </w:r>
    </w:p>
    <w:p w14:paraId="44698C16">
      <w:pPr>
        <w:spacing w:line="480" w:lineRule="exact"/>
        <w:ind w:firstLine="503" w:firstLineChars="195"/>
        <w:rPr>
          <w:szCs w:val="24"/>
        </w:rPr>
      </w:pPr>
      <w:r>
        <w:rPr>
          <w:szCs w:val="24"/>
        </w:rPr>
        <w:t>2</w:t>
      </w:r>
      <w:r>
        <w:rPr>
          <w:rFonts w:ascii="宋体" w:hAnsi="宋体"/>
          <w:szCs w:val="24"/>
        </w:rPr>
        <w:t>、不保密</w:t>
      </w:r>
      <w:r>
        <w:rPr>
          <w:rFonts w:hint="eastAsia"/>
          <w:sz w:val="32"/>
          <w:szCs w:val="32"/>
        </w:rPr>
        <w:t>☑</w:t>
      </w:r>
      <w:r>
        <w:rPr>
          <w:rFonts w:ascii="宋体" w:hAnsi="宋体"/>
          <w:szCs w:val="24"/>
        </w:rPr>
        <w:t>。</w:t>
      </w:r>
    </w:p>
    <w:p w14:paraId="20301158">
      <w:pPr>
        <w:spacing w:line="480" w:lineRule="exact"/>
        <w:ind w:firstLine="376" w:firstLineChars="146"/>
        <w:rPr>
          <w:szCs w:val="24"/>
        </w:rPr>
      </w:pPr>
      <w:r>
        <w:rPr>
          <w:rFonts w:ascii="宋体" w:hAnsi="宋体"/>
          <w:szCs w:val="24"/>
        </w:rPr>
        <w:t>（请在以上相应方框内打</w:t>
      </w:r>
      <w:r>
        <w:rPr>
          <w:szCs w:val="24"/>
        </w:rPr>
        <w:t>“√”</w:t>
      </w:r>
      <w:r>
        <w:rPr>
          <w:rFonts w:ascii="宋体" w:hAnsi="宋体"/>
          <w:szCs w:val="24"/>
        </w:rPr>
        <w:t>）</w:t>
      </w:r>
    </w:p>
    <w:p w14:paraId="6F161F47">
      <w:pPr>
        <w:spacing w:line="480" w:lineRule="exact"/>
        <w:ind w:firstLine="480"/>
        <w:rPr>
          <w:szCs w:val="24"/>
        </w:rPr>
      </w:pPr>
      <w:r>
        <w:rPr>
          <w:szCs w:val="24"/>
        </w:rPr>
        <w:t xml:space="preserve"> </w:t>
      </w:r>
    </w:p>
    <w:p w14:paraId="3EBADD7B">
      <w:pPr>
        <w:spacing w:line="480" w:lineRule="exact"/>
        <w:ind w:firstLine="516" w:firstLineChars="200"/>
        <w:rPr>
          <w:szCs w:val="24"/>
        </w:rPr>
      </w:pPr>
      <w:r>
        <w:rPr>
          <w:rFonts w:ascii="宋体" w:hAnsi="宋体"/>
          <w:szCs w:val="24"/>
        </w:rPr>
        <w:t>作者签名：</w:t>
      </w:r>
      <w:r>
        <w:rPr>
          <w:szCs w:val="24"/>
        </w:rPr>
        <w:tab/>
      </w:r>
      <w:r>
        <w:rPr>
          <w:szCs w:val="24"/>
        </w:rPr>
        <w:tab/>
      </w:r>
      <w:r>
        <w:rPr>
          <w:szCs w:val="24"/>
        </w:rPr>
        <w:tab/>
      </w:r>
      <w:r>
        <w:rPr>
          <w:szCs w:val="24"/>
        </w:rPr>
        <w:t xml:space="preserve">          </w:t>
      </w:r>
      <w:r>
        <w:rPr>
          <w:rFonts w:hint="eastAsia"/>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21CF86BC">
      <w:pPr>
        <w:spacing w:line="480" w:lineRule="exact"/>
        <w:ind w:firstLine="516" w:firstLineChars="200"/>
        <w:rPr>
          <w:szCs w:val="24"/>
        </w:rPr>
      </w:pPr>
      <w:r>
        <w:rPr>
          <w:rFonts w:ascii="宋体" w:hAnsi="宋体"/>
          <w:szCs w:val="24"/>
        </w:rPr>
        <w:t>导师签名：</w:t>
      </w:r>
      <w:r>
        <w:rPr>
          <w:szCs w:val="24"/>
        </w:rPr>
        <w:tab/>
      </w:r>
      <w:r>
        <w:rPr>
          <w:szCs w:val="24"/>
        </w:rPr>
        <w:tab/>
      </w:r>
      <w:r>
        <w:rPr>
          <w:szCs w:val="24"/>
        </w:rPr>
        <w:tab/>
      </w:r>
      <w:r>
        <w:rPr>
          <w:szCs w:val="24"/>
        </w:rPr>
        <w:t xml:space="preserve">          </w:t>
      </w:r>
      <w:r>
        <w:rPr>
          <w:rFonts w:hint="eastAsia"/>
          <w:szCs w:val="24"/>
        </w:rPr>
        <w:t xml:space="preserve">   </w:t>
      </w:r>
      <w:r>
        <w:rPr>
          <w:rFonts w:ascii="宋体" w:hAnsi="宋体"/>
          <w:szCs w:val="24"/>
        </w:rPr>
        <w:t>日期：</w:t>
      </w:r>
      <w:r>
        <w:rPr>
          <w:szCs w:val="24"/>
        </w:rPr>
        <w:t xml:space="preserve">     </w:t>
      </w:r>
      <w:r>
        <w:rPr>
          <w:rFonts w:ascii="宋体" w:hAnsi="宋体"/>
          <w:szCs w:val="24"/>
        </w:rPr>
        <w:t>年</w:t>
      </w:r>
      <w:r>
        <w:rPr>
          <w:szCs w:val="24"/>
        </w:rPr>
        <w:t xml:space="preserve">   </w:t>
      </w:r>
      <w:r>
        <w:rPr>
          <w:rFonts w:ascii="宋体" w:hAnsi="宋体"/>
          <w:szCs w:val="24"/>
        </w:rPr>
        <w:t>月</w:t>
      </w:r>
      <w:r>
        <w:rPr>
          <w:szCs w:val="24"/>
        </w:rPr>
        <w:t xml:space="preserve">   </w:t>
      </w:r>
      <w:r>
        <w:rPr>
          <w:rFonts w:ascii="宋体" w:hAnsi="宋体"/>
          <w:szCs w:val="24"/>
        </w:rPr>
        <w:t>日</w:t>
      </w:r>
    </w:p>
    <w:p w14:paraId="3170A5FA">
      <w:pPr>
        <w:spacing w:line="240" w:lineRule="auto"/>
        <w:ind w:firstLine="516" w:firstLineChars="200"/>
        <w:jc w:val="left"/>
        <w:rPr>
          <w:szCs w:val="24"/>
        </w:rPr>
      </w:pPr>
      <w:r>
        <w:rPr>
          <w:szCs w:val="24"/>
        </w:rPr>
        <w:t xml:space="preserve"> </w:t>
      </w:r>
    </w:p>
    <w:p w14:paraId="499C2CD4">
      <w:pPr>
        <w:spacing w:line="240" w:lineRule="auto"/>
        <w:ind w:firstLine="516" w:firstLineChars="200"/>
        <w:jc w:val="left"/>
        <w:rPr>
          <w:szCs w:val="24"/>
        </w:rPr>
      </w:pPr>
      <w:r>
        <w:rPr>
          <w:szCs w:val="24"/>
        </w:rPr>
        <w:t xml:space="preserve"> </w:t>
      </w:r>
    </w:p>
    <w:p w14:paraId="6A602D72">
      <w:pPr>
        <w:widowControl/>
        <w:spacing w:line="240" w:lineRule="auto"/>
        <w:jc w:val="left"/>
        <w:rPr>
          <w:szCs w:val="24"/>
        </w:rPr>
        <w:sectPr>
          <w:footerReference r:id="rId14" w:type="default"/>
          <w:footerReference r:id="rId15" w:type="even"/>
          <w:pgSz w:w="11906" w:h="16838"/>
          <w:pgMar w:top="1247" w:right="1418" w:bottom="1247" w:left="1418" w:header="624" w:footer="624" w:gutter="0"/>
          <w:pgNumType w:fmt="upperRoman" w:start="1"/>
          <w:cols w:space="425" w:num="1"/>
          <w:docGrid w:type="linesAndChars" w:linePitch="409" w:charSpace="3891"/>
        </w:sectPr>
      </w:pPr>
      <w:r>
        <w:rPr>
          <w:szCs w:val="24"/>
        </w:rPr>
        <w:br w:type="page"/>
      </w:r>
    </w:p>
    <w:p w14:paraId="6FEDD024">
      <w:pPr>
        <w:pStyle w:val="2"/>
        <w:numPr>
          <w:ilvl w:val="0"/>
          <w:numId w:val="0"/>
        </w:numPr>
        <w:tabs>
          <w:tab w:val="left" w:pos="2590"/>
          <w:tab w:val="left" w:pos="2849"/>
          <w:tab w:val="left" w:pos="3367"/>
          <w:tab w:val="center" w:pos="4535"/>
          <w:tab w:val="center" w:pos="4745"/>
        </w:tabs>
        <w:spacing w:before="409" w:after="409"/>
        <w:jc w:val="center"/>
        <w:rPr>
          <w:rFonts w:hint="eastAsia" w:ascii="黑体" w:hAnsi="黑体" w:eastAsia="黑体"/>
        </w:rPr>
      </w:pPr>
      <w:bookmarkStart w:id="2" w:name="_Toc20836"/>
      <w:bookmarkStart w:id="3" w:name="_Toc14267"/>
      <w:bookmarkStart w:id="4" w:name="_Toc22550"/>
      <w:bookmarkStart w:id="5" w:name="_Toc2627"/>
      <w:bookmarkStart w:id="6" w:name="_Toc5276"/>
      <w:bookmarkStart w:id="7" w:name="_Toc15118"/>
      <w:bookmarkStart w:id="8" w:name="_Toc1917"/>
      <w:bookmarkStart w:id="9" w:name="_Toc10598"/>
      <w:bookmarkStart w:id="10" w:name="_Toc11312"/>
      <w:bookmarkStart w:id="11" w:name="_Toc6334"/>
      <w:bookmarkStart w:id="12" w:name="_Toc23036"/>
      <w:bookmarkStart w:id="13" w:name="_Toc19179"/>
      <w:r>
        <w:rPr>
          <w:rFonts w:hint="eastAsia"/>
          <w:lang w:val="zh-CN"/>
        </w:rPr>
        <w:t>摘</w:t>
      </w:r>
      <w:r>
        <w:rPr>
          <w:rFonts w:hint="eastAsia"/>
        </w:rPr>
        <w:t xml:space="preserve"> </w:t>
      </w:r>
      <w:r>
        <w:t xml:space="preserve">  </w:t>
      </w:r>
      <w:r>
        <w:rPr>
          <w:rFonts w:hint="eastAsia"/>
          <w:lang w:val="zh-CN"/>
        </w:rPr>
        <w:t>要</w:t>
      </w:r>
      <w:bookmarkEnd w:id="0"/>
      <w:bookmarkEnd w:id="2"/>
      <w:bookmarkEnd w:id="3"/>
      <w:bookmarkEnd w:id="4"/>
      <w:bookmarkEnd w:id="5"/>
      <w:bookmarkEnd w:id="6"/>
      <w:bookmarkEnd w:id="7"/>
      <w:bookmarkEnd w:id="8"/>
      <w:bookmarkEnd w:id="9"/>
      <w:bookmarkEnd w:id="10"/>
      <w:bookmarkEnd w:id="11"/>
      <w:bookmarkEnd w:id="12"/>
      <w:bookmarkEnd w:id="13"/>
    </w:p>
    <w:p w14:paraId="1547FE13">
      <w:pPr>
        <w:pStyle w:val="28"/>
        <w:snapToGrid/>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行人重识别技术是智能安防、目标追踪等领域的重要基础，是构建平安智慧城市的重要一环。由于监控摄像头部署位置的差异，使行人图像存在姿态差异化、光线照度易变化、拍摄角度多样化等情况，导致行人识别可用信息较少，从而难以满足行人重识别对于准确度高的要求。特别是在跨模态场景下，RGB、近红外、热红外等不同成像模态间的显著差异进一步增加了识别难度。因此，如何高效地提取并融合多尺度特征信息，提高现有的跨模态行人重识别网络的准确度具有很高的研究价值。</w:t>
      </w:r>
    </w:p>
    <w:p w14:paraId="2D02100B">
      <w:pPr>
        <w:pStyle w:val="28"/>
        <w:snapToGrid/>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近些年来，基于CLIP预训练模型的多模态行人重识别方法取得了显著进展，通过大规模预训练获得了强大的跨模态表示能力。然而，现有方法在处理多尺度特征时通常使用固定尺度的特征提取，无法有效捕获不同层次的语义信息，且简单的特征拼接难以充分利用多模态间的互补信息。此外，复杂的注意力机制虽然有效但计算开销较大，难以满足实际应用需求。因此，如何设计高效的多尺度特征融合机制成为了解决跨模态行人重识别问题的关键。</w:t>
      </w:r>
    </w:p>
    <w:p w14:paraId="3B4C6B45">
      <w:pPr>
        <w:pStyle w:val="28"/>
        <w:snapToGrid/>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针对上述问题，本文在MambaPro框架基础上提出了基于多尺度Mixture-of-Experts（MoE）的特征融合机制，通过多尺度滑动窗口特征提取和专家网络专业化处理，有效地解决了跨模态行人重识别中的尺度信息丢失和特征融合不充分问题，实验证明了所提算法的有效性。本文的主要研究内容及特色如下：</w:t>
      </w:r>
    </w:p>
    <w:p w14:paraId="479FEC98">
      <w:pPr>
        <w:pStyle w:val="28"/>
        <w:numPr>
          <w:ilvl w:val="0"/>
          <w:numId w:val="2"/>
        </w:numPr>
        <w:snapToGrid/>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多尺度滑动窗口特征提取方法：针对传统方法固定尺度特征提取的局限性，在CLIP预训练模型基础上提出了多尺度滑动窗口特征提取机制。该机制通过4×4、8×8、16×16三种不同尺度的滑动窗口对输入特征序列进行滑动扫描，分别捕获局部细节、中等结构和全局上下文信息，构建层次化的特征表示。滑动窗口机制能够有效处理不同长度的特征序列，为后续的专家网络处理提供丰富的多尺度特征信息。</w:t>
      </w:r>
    </w:p>
    <w:p w14:paraId="0288A2B0">
      <w:pPr>
        <w:pStyle w:val="28"/>
        <w:numPr>
          <w:ilvl w:val="0"/>
          <w:numId w:val="2"/>
        </w:numPr>
        <w:snapToGrid/>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专家网络专业化处理机制：将Mixture-of-Experts机制引入跨模态行人重识别任务，为每个尺度设计专门的专家网络（ExpertNetwork），实现专业化分工处理。每个专家网络专门处理滑动窗口提取的特定尺度特征，通过门控网络（GatingNetwork）动态计算各专家的权重，根据输入内容自适应调整特征融合策略</w:t>
      </w:r>
      <w:r>
        <w:rPr>
          <w:rFonts w:hint="eastAsia" w:ascii="宋体" w:hAnsi="宋体" w:cs="宋体"/>
          <w:sz w:val="24"/>
          <w:szCs w:val="24"/>
          <w:lang w:eastAsia="zh-CN"/>
        </w:rPr>
        <w:t>。</w:t>
      </w:r>
    </w:p>
    <w:p w14:paraId="7BC5DB23">
      <w:pPr>
        <w:pStyle w:val="28"/>
        <w:numPr>
          <w:ilvl w:val="0"/>
          <w:numId w:val="2"/>
        </w:numPr>
        <w:snapToGrid/>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智能安防应用验证：基于所提出的方法开发了完整的智能安防原型系统，实现了多模态图像检索和可视化分析功能。在RGBNT201数据集上的实验结果表明，相比基线方法，所提方法在mAP和Rank-1指标上分别提升了</w:t>
      </w:r>
      <w:r>
        <w:rPr>
          <w:rFonts w:hint="eastAsia" w:ascii="宋体" w:hAnsi="宋体" w:cs="宋体"/>
          <w:sz w:val="24"/>
          <w:szCs w:val="24"/>
          <w:lang w:val="en-US" w:eastAsia="zh-CN"/>
        </w:rPr>
        <w:t>xx</w:t>
      </w:r>
      <w:r>
        <w:rPr>
          <w:rFonts w:hint="eastAsia" w:ascii="宋体" w:hAnsi="宋体" w:eastAsia="宋体" w:cs="宋体"/>
          <w:sz w:val="24"/>
          <w:szCs w:val="24"/>
        </w:rPr>
        <w:t>%和</w:t>
      </w:r>
      <w:r>
        <w:rPr>
          <w:rFonts w:hint="eastAsia" w:ascii="宋体" w:hAnsi="宋体" w:cs="宋体"/>
          <w:sz w:val="24"/>
          <w:szCs w:val="24"/>
          <w:lang w:val="en-US" w:eastAsia="zh-CN"/>
        </w:rPr>
        <w:t>xx</w:t>
      </w:r>
      <w:r>
        <w:rPr>
          <w:rFonts w:hint="eastAsia" w:ascii="宋体" w:hAnsi="宋体" w:eastAsia="宋体" w:cs="宋体"/>
          <w:sz w:val="24"/>
          <w:szCs w:val="24"/>
        </w:rPr>
        <w:t>%，验证了方法的有效性。</w:t>
      </w:r>
    </w:p>
    <w:p w14:paraId="7D043990">
      <w:pPr>
        <w:pStyle w:val="28"/>
        <w:numPr>
          <w:ilvl w:val="0"/>
          <w:numId w:val="0"/>
        </w:numPr>
        <w:snapToGrid/>
        <w:spacing w:line="24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文的主要贡献包括：首次将多尺度滑动窗口与MoE机制相结合应用于跨模态行人重识别任务，提出了基于滑动窗口的多尺度特征提取和专业化分工的特征处理策略；设计了动态门控融合机制，实现了自适应的特征融合；开发了完整的原型系统，验证了方法的实际应用价值。实验结果表明，所提出的滑动窗口机制在保持计算效率的同时显著提升了识别性能，为跨模态行人重识别领域提供了新的技术方案，具有重要的理论意义和实用价值。</w:t>
      </w:r>
    </w:p>
    <w:p w14:paraId="53E170AE">
      <w:pPr>
        <w:pStyle w:val="28"/>
        <w:snapToGrid/>
        <w:spacing w:line="240" w:lineRule="auto"/>
        <w:rPr>
          <w:rFonts w:hint="eastAsia" w:ascii="宋体" w:hAnsi="宋体" w:eastAsia="宋体" w:cs="宋体"/>
          <w:sz w:val="24"/>
          <w:szCs w:val="24"/>
        </w:rPr>
      </w:pPr>
    </w:p>
    <w:p w14:paraId="097C6DE5">
      <w:pPr>
        <w:pStyle w:val="28"/>
        <w:snapToGrid/>
        <w:spacing w:line="240" w:lineRule="auto"/>
        <w:rPr>
          <w:rFonts w:hint="eastAsia" w:ascii="宋体" w:hAnsi="宋体" w:eastAsia="宋体" w:cs="宋体"/>
          <w:sz w:val="24"/>
          <w:szCs w:val="24"/>
        </w:rPr>
      </w:pPr>
      <w:r>
        <w:rPr>
          <w:rFonts w:hint="eastAsia" w:ascii="宋体" w:hAnsi="宋体" w:eastAsia="宋体" w:cs="宋体"/>
          <w:b/>
          <w:bCs w:val="0"/>
          <w:sz w:val="24"/>
          <w:szCs w:val="24"/>
        </w:rPr>
        <w:t>关键词</w:t>
      </w:r>
      <w:r>
        <w:rPr>
          <w:rFonts w:hint="eastAsia" w:ascii="宋体" w:hAnsi="宋体" w:cs="宋体"/>
          <w:b/>
          <w:bCs w:val="0"/>
          <w:sz w:val="24"/>
          <w:szCs w:val="24"/>
          <w:lang w:eastAsia="zh-CN"/>
        </w:rPr>
        <w:t>：</w:t>
      </w:r>
      <w:r>
        <w:rPr>
          <w:rFonts w:hint="eastAsia" w:ascii="宋体" w:hAnsi="宋体" w:eastAsia="宋体" w:cs="宋体"/>
          <w:sz w:val="24"/>
          <w:szCs w:val="24"/>
        </w:rPr>
        <w:t>跨模态行人重识别；多尺度特征；滑动窗口；Mixture-of-Experts；专家网络；动态门控；CLIP</w:t>
      </w:r>
    </w:p>
    <w:p w14:paraId="22CE74A6">
      <w:pPr>
        <w:pStyle w:val="28"/>
        <w:snapToGrid/>
        <w:spacing w:line="240" w:lineRule="auto"/>
        <w:rPr>
          <w:rFonts w:ascii="黑体" w:hAnsi="黑体" w:eastAsia="黑体"/>
          <w:bCs w:val="0"/>
        </w:rPr>
      </w:pPr>
    </w:p>
    <w:p w14:paraId="655DD035">
      <w:pPr>
        <w:pStyle w:val="3"/>
        <w:tabs>
          <w:tab w:val="left" w:pos="2331"/>
          <w:tab w:val="center" w:pos="4535"/>
        </w:tabs>
        <w:spacing w:before="409" w:after="409"/>
        <w:jc w:val="center"/>
        <w:rPr>
          <w:b w:val="0"/>
          <w:bCs w:val="0"/>
        </w:rPr>
      </w:pPr>
      <w:bookmarkStart w:id="14" w:name="_Toc7077597"/>
      <w:bookmarkStart w:id="15" w:name="_Toc30312"/>
      <w:bookmarkStart w:id="16" w:name="_Toc23484"/>
      <w:bookmarkStart w:id="17" w:name="_Toc12470"/>
      <w:bookmarkStart w:id="18" w:name="_Toc18152"/>
      <w:bookmarkStart w:id="19" w:name="_Toc29419"/>
      <w:bookmarkStart w:id="20" w:name="_Toc31006"/>
      <w:bookmarkStart w:id="21" w:name="_Toc28608"/>
      <w:bookmarkStart w:id="22" w:name="_Toc30806"/>
      <w:bookmarkStart w:id="23" w:name="_Toc16844"/>
      <w:bookmarkStart w:id="24" w:name="_Toc20500"/>
      <w:bookmarkStart w:id="25" w:name="_Toc23613"/>
      <w:bookmarkStart w:id="26" w:name="_Toc15189"/>
      <w:r>
        <w:rPr>
          <w:b w:val="0"/>
          <w:bCs w:val="0"/>
        </w:rPr>
        <w:t>Abstract</w:t>
      </w:r>
      <w:bookmarkEnd w:id="14"/>
      <w:bookmarkEnd w:id="15"/>
      <w:bookmarkEnd w:id="16"/>
      <w:bookmarkEnd w:id="17"/>
      <w:bookmarkEnd w:id="18"/>
      <w:bookmarkEnd w:id="19"/>
      <w:bookmarkEnd w:id="20"/>
      <w:bookmarkEnd w:id="21"/>
      <w:bookmarkEnd w:id="22"/>
      <w:bookmarkEnd w:id="23"/>
      <w:bookmarkEnd w:id="24"/>
      <w:bookmarkEnd w:id="25"/>
      <w:bookmarkEnd w:id="26"/>
    </w:p>
    <w:p w14:paraId="6C3F2CA8">
      <w:pPr>
        <w:pStyle w:val="28"/>
        <w:snapToGrid/>
        <w:rPr>
          <w:b/>
        </w:rPr>
      </w:pPr>
      <w:r>
        <w:t xml:space="preserve"> </w:t>
      </w:r>
      <w:r>
        <w:rPr>
          <w:b/>
        </w:rPr>
        <w:br w:type="page"/>
      </w:r>
    </w:p>
    <w:p w14:paraId="4EA12D21">
      <w:pPr>
        <w:pStyle w:val="3"/>
        <w:tabs>
          <w:tab w:val="center" w:pos="4535"/>
        </w:tabs>
        <w:spacing w:before="409" w:after="409"/>
        <w:jc w:val="center"/>
        <w:rPr>
          <w:b w:val="0"/>
        </w:rPr>
      </w:pPr>
      <w:bookmarkStart w:id="27" w:name="_Toc30054"/>
      <w:bookmarkStart w:id="28" w:name="_Toc17306"/>
      <w:bookmarkStart w:id="29" w:name="_Toc28863"/>
      <w:bookmarkStart w:id="30" w:name="_Toc14081"/>
      <w:bookmarkStart w:id="31" w:name="_Toc5154"/>
      <w:bookmarkStart w:id="32" w:name="_Toc7364"/>
      <w:bookmarkStart w:id="33" w:name="_Toc20105"/>
      <w:bookmarkStart w:id="34" w:name="_Toc9161"/>
      <w:bookmarkStart w:id="35" w:name="_Toc30562"/>
      <w:bookmarkStart w:id="36" w:name="_Toc9"/>
      <w:bookmarkStart w:id="37" w:name="_Toc1738"/>
      <w:bookmarkStart w:id="38" w:name="_Toc14977"/>
      <w:r>
        <w:rPr>
          <w:rFonts w:hint="eastAsia"/>
          <w:b w:val="0"/>
        </w:rPr>
        <w:t>目</w:t>
      </w:r>
      <w:r>
        <w:rPr>
          <w:b w:val="0"/>
        </w:rPr>
        <w:t xml:space="preserve">  </w:t>
      </w:r>
      <w:r>
        <w:rPr>
          <w:rFonts w:hint="eastAsia"/>
          <w:b w:val="0"/>
        </w:rPr>
        <w:t>录</w:t>
      </w:r>
      <w:bookmarkEnd w:id="27"/>
      <w:bookmarkEnd w:id="28"/>
      <w:bookmarkEnd w:id="29"/>
      <w:bookmarkEnd w:id="30"/>
      <w:bookmarkEnd w:id="31"/>
      <w:bookmarkEnd w:id="32"/>
      <w:bookmarkEnd w:id="33"/>
      <w:bookmarkEnd w:id="34"/>
      <w:bookmarkEnd w:id="35"/>
      <w:bookmarkEnd w:id="36"/>
      <w:bookmarkEnd w:id="37"/>
      <w:bookmarkEnd w:id="38"/>
    </w:p>
    <w:p w14:paraId="72403055">
      <w:pPr>
        <w:pStyle w:val="14"/>
      </w:pPr>
      <w:r>
        <w:rPr>
          <w:rFonts w:hint="eastAsia" w:ascii="黑体"/>
          <w:szCs w:val="30"/>
          <w:lang w:val="zh-CN"/>
        </w:rPr>
        <w:t>学位论文原创性声明和学位论文版权使用授权书</w:t>
      </w:r>
      <w:r>
        <w:tab/>
      </w:r>
      <w:r>
        <w:t>I</w:t>
      </w:r>
    </w:p>
    <w:p w14:paraId="34FCA451">
      <w:pPr>
        <w:pStyle w:val="14"/>
        <w:tabs>
          <w:tab w:val="right" w:leader="dot" w:pos="9070"/>
          <w:tab w:val="clear" w:pos="9060"/>
        </w:tabs>
      </w:pPr>
      <w:r>
        <w:rPr>
          <w:szCs w:val="24"/>
          <w:lang w:val="zh-CN"/>
        </w:rPr>
        <w:fldChar w:fldCharType="begin"/>
      </w:r>
      <w:r>
        <w:rPr>
          <w:szCs w:val="24"/>
        </w:rPr>
        <w:instrText xml:space="preserve"> TOC \o "1-3" \u </w:instrText>
      </w:r>
      <w:r>
        <w:rPr>
          <w:szCs w:val="24"/>
          <w:lang w:val="zh-CN"/>
        </w:rPr>
        <w:fldChar w:fldCharType="separate"/>
      </w:r>
      <w:r>
        <w:rPr>
          <w:rFonts w:hint="eastAsia"/>
          <w:lang w:val="zh-CN"/>
        </w:rPr>
        <w:t>摘</w:t>
      </w:r>
      <w:r>
        <w:rPr>
          <w:rFonts w:hint="eastAsia"/>
        </w:rPr>
        <w:t xml:space="preserve"> </w:t>
      </w:r>
      <w:r>
        <w:t xml:space="preserve">  </w:t>
      </w:r>
      <w:r>
        <w:rPr>
          <w:rFonts w:hint="eastAsia"/>
          <w:lang w:val="zh-CN"/>
        </w:rPr>
        <w:t>要</w:t>
      </w:r>
      <w:r>
        <w:tab/>
      </w:r>
      <w:r>
        <w:fldChar w:fldCharType="begin"/>
      </w:r>
      <w:r>
        <w:instrText xml:space="preserve"> PAGEREF _Toc2627 \h </w:instrText>
      </w:r>
      <w:r>
        <w:fldChar w:fldCharType="separate"/>
      </w:r>
      <w:r>
        <w:t>II</w:t>
      </w:r>
      <w:r>
        <w:fldChar w:fldCharType="end"/>
      </w:r>
    </w:p>
    <w:p w14:paraId="13A0DF20">
      <w:pPr>
        <w:pStyle w:val="14"/>
        <w:tabs>
          <w:tab w:val="right" w:leader="dot" w:pos="9070"/>
          <w:tab w:val="clear" w:pos="9060"/>
        </w:tabs>
      </w:pPr>
      <w:r>
        <w:rPr>
          <w:bCs w:val="0"/>
        </w:rPr>
        <w:t>Abstract</w:t>
      </w:r>
      <w:r>
        <w:tab/>
      </w:r>
      <w:r>
        <w:fldChar w:fldCharType="begin"/>
      </w:r>
      <w:r>
        <w:instrText xml:space="preserve"> PAGEREF _Toc29419 \h </w:instrText>
      </w:r>
      <w:r>
        <w:fldChar w:fldCharType="separate"/>
      </w:r>
      <w:r>
        <w:t>III</w:t>
      </w:r>
      <w:r>
        <w:fldChar w:fldCharType="end"/>
      </w:r>
    </w:p>
    <w:p w14:paraId="7BC42132">
      <w:pPr>
        <w:pStyle w:val="14"/>
        <w:tabs>
          <w:tab w:val="right" w:leader="dot" w:pos="9070"/>
          <w:tab w:val="clear" w:pos="9060"/>
        </w:tabs>
      </w:pPr>
      <w:r>
        <w:rPr>
          <w:rFonts w:hint="eastAsia"/>
        </w:rPr>
        <w:t>目</w:t>
      </w:r>
      <w:r>
        <w:t xml:space="preserve">  </w:t>
      </w:r>
      <w:r>
        <w:rPr>
          <w:rFonts w:hint="eastAsia"/>
        </w:rPr>
        <w:t>录</w:t>
      </w:r>
      <w:r>
        <w:tab/>
      </w:r>
      <w:r>
        <w:fldChar w:fldCharType="begin"/>
      </w:r>
      <w:r>
        <w:instrText xml:space="preserve"> PAGEREF _Toc20105 \h </w:instrText>
      </w:r>
      <w:r>
        <w:fldChar w:fldCharType="separate"/>
      </w:r>
      <w:r>
        <w:t>V</w:t>
      </w:r>
      <w:r>
        <w:fldChar w:fldCharType="end"/>
      </w:r>
    </w:p>
    <w:p w14:paraId="355F8919">
      <w:pPr>
        <w:pStyle w:val="14"/>
        <w:tabs>
          <w:tab w:val="right" w:leader="dot" w:pos="9070"/>
          <w:tab w:val="clear" w:pos="9060"/>
        </w:tabs>
      </w:pPr>
      <w:r>
        <w:rPr>
          <w:rFonts w:hint="eastAsia"/>
        </w:rPr>
        <w:t>插图索引</w:t>
      </w:r>
      <w:r>
        <w:tab/>
      </w:r>
      <w:r>
        <w:fldChar w:fldCharType="begin"/>
      </w:r>
      <w:r>
        <w:instrText xml:space="preserve"> PAGEREF _Toc28574 \h </w:instrText>
      </w:r>
      <w:r>
        <w:fldChar w:fldCharType="separate"/>
      </w:r>
      <w:r>
        <w:t>VII</w:t>
      </w:r>
      <w:r>
        <w:fldChar w:fldCharType="end"/>
      </w:r>
    </w:p>
    <w:p w14:paraId="29E1020E">
      <w:pPr>
        <w:pStyle w:val="14"/>
        <w:tabs>
          <w:tab w:val="right" w:leader="dot" w:pos="9070"/>
          <w:tab w:val="clear" w:pos="9060"/>
        </w:tabs>
      </w:pPr>
      <w:r>
        <w:rPr>
          <w:bCs w:val="0"/>
        </w:rPr>
        <w:t>附表索引</w:t>
      </w:r>
      <w:r>
        <w:tab/>
      </w:r>
      <w:r>
        <w:fldChar w:fldCharType="begin"/>
      </w:r>
      <w:r>
        <w:instrText xml:space="preserve"> PAGEREF _Toc21121 \h </w:instrText>
      </w:r>
      <w:r>
        <w:fldChar w:fldCharType="separate"/>
      </w:r>
      <w:r>
        <w:t>VIII</w:t>
      </w:r>
      <w:r>
        <w:fldChar w:fldCharType="end"/>
      </w:r>
    </w:p>
    <w:p w14:paraId="1FDFF529">
      <w:pPr>
        <w:pStyle w:val="14"/>
        <w:tabs>
          <w:tab w:val="right" w:leader="dot" w:pos="9070"/>
          <w:tab w:val="clear" w:pos="9060"/>
        </w:tabs>
      </w:pPr>
      <w:r>
        <w:rPr>
          <w:rFonts w:hint="eastAsia"/>
        </w:rPr>
        <w:t xml:space="preserve">第 1 章 </w:t>
      </w:r>
      <w:r>
        <w:t>绪论</w:t>
      </w:r>
      <w:r>
        <w:tab/>
      </w:r>
      <w:r>
        <w:fldChar w:fldCharType="begin"/>
      </w:r>
      <w:r>
        <w:instrText xml:space="preserve"> PAGEREF _Toc29093 \h </w:instrText>
      </w:r>
      <w:r>
        <w:fldChar w:fldCharType="separate"/>
      </w:r>
      <w:r>
        <w:t>1</w:t>
      </w:r>
      <w:r>
        <w:fldChar w:fldCharType="end"/>
      </w:r>
    </w:p>
    <w:p w14:paraId="5AF704E8">
      <w:pPr>
        <w:pStyle w:val="16"/>
        <w:tabs>
          <w:tab w:val="right" w:leader="dot" w:pos="9070"/>
          <w:tab w:val="clear" w:pos="9060"/>
        </w:tabs>
      </w:pPr>
      <w:r>
        <w:rPr>
          <w:rFonts w:hint="eastAsia"/>
        </w:rPr>
        <w:t>1.1</w:t>
      </w:r>
      <w:r>
        <w:t xml:space="preserve"> </w:t>
      </w:r>
      <w:r>
        <w:rPr>
          <w:rFonts w:hint="eastAsia"/>
        </w:rPr>
        <w:t>课题研究背景及意义</w:t>
      </w:r>
      <w:r>
        <w:tab/>
      </w:r>
      <w:r>
        <w:fldChar w:fldCharType="begin"/>
      </w:r>
      <w:r>
        <w:instrText xml:space="preserve"> PAGEREF _Toc11839 \h </w:instrText>
      </w:r>
      <w:r>
        <w:fldChar w:fldCharType="separate"/>
      </w:r>
      <w:r>
        <w:t>1</w:t>
      </w:r>
      <w:r>
        <w:fldChar w:fldCharType="end"/>
      </w:r>
    </w:p>
    <w:p w14:paraId="72097632">
      <w:pPr>
        <w:pStyle w:val="16"/>
        <w:tabs>
          <w:tab w:val="right" w:leader="dot" w:pos="9070"/>
          <w:tab w:val="clear" w:pos="9060"/>
        </w:tabs>
      </w:pPr>
      <w:r>
        <w:rPr>
          <w:rFonts w:hint="eastAsia"/>
        </w:rPr>
        <w:t>1.2</w:t>
      </w:r>
      <w:r>
        <w:t xml:space="preserve"> </w:t>
      </w:r>
      <w:r>
        <w:rPr>
          <w:rFonts w:hint="eastAsia"/>
        </w:rPr>
        <w:t>国内外研究现状</w:t>
      </w:r>
      <w:r>
        <w:tab/>
      </w:r>
      <w:r>
        <w:fldChar w:fldCharType="begin"/>
      </w:r>
      <w:r>
        <w:instrText xml:space="preserve"> PAGEREF _Toc5645 \h </w:instrText>
      </w:r>
      <w:r>
        <w:fldChar w:fldCharType="separate"/>
      </w:r>
      <w:r>
        <w:t>2</w:t>
      </w:r>
      <w:r>
        <w:fldChar w:fldCharType="end"/>
      </w:r>
    </w:p>
    <w:p w14:paraId="31C14669">
      <w:pPr>
        <w:pStyle w:val="16"/>
        <w:tabs>
          <w:tab w:val="right" w:leader="dot" w:pos="9070"/>
          <w:tab w:val="clear" w:pos="9060"/>
        </w:tabs>
      </w:pPr>
      <w:r>
        <w:rPr>
          <w:rFonts w:hint="eastAsia"/>
        </w:rPr>
        <w:t>1.3</w:t>
      </w:r>
      <w:r>
        <w:t xml:space="preserve"> </w:t>
      </w:r>
      <w:r>
        <w:rPr>
          <w:rFonts w:hint="eastAsia"/>
        </w:rPr>
        <w:t>本文主要工作</w:t>
      </w:r>
      <w:r>
        <w:tab/>
      </w:r>
      <w:r>
        <w:fldChar w:fldCharType="begin"/>
      </w:r>
      <w:r>
        <w:instrText xml:space="preserve"> PAGEREF _Toc706 \h </w:instrText>
      </w:r>
      <w:r>
        <w:fldChar w:fldCharType="separate"/>
      </w:r>
      <w:r>
        <w:t>2</w:t>
      </w:r>
      <w:r>
        <w:fldChar w:fldCharType="end"/>
      </w:r>
    </w:p>
    <w:p w14:paraId="6E234CF9">
      <w:pPr>
        <w:pStyle w:val="16"/>
        <w:tabs>
          <w:tab w:val="right" w:leader="dot" w:pos="9070"/>
          <w:tab w:val="clear" w:pos="9060"/>
        </w:tabs>
      </w:pPr>
      <w:r>
        <w:rPr>
          <w:rFonts w:hint="eastAsia"/>
        </w:rPr>
        <w:t>1.4</w:t>
      </w:r>
      <w:r>
        <w:t xml:space="preserve"> </w:t>
      </w:r>
      <w:r>
        <w:rPr>
          <w:rFonts w:hint="eastAsia"/>
        </w:rPr>
        <w:t>本文组织结构</w:t>
      </w:r>
      <w:r>
        <w:tab/>
      </w:r>
      <w:r>
        <w:fldChar w:fldCharType="begin"/>
      </w:r>
      <w:r>
        <w:instrText xml:space="preserve"> PAGEREF _Toc6514 \h </w:instrText>
      </w:r>
      <w:r>
        <w:fldChar w:fldCharType="separate"/>
      </w:r>
      <w:r>
        <w:t>4</w:t>
      </w:r>
      <w:r>
        <w:fldChar w:fldCharType="end"/>
      </w:r>
    </w:p>
    <w:p w14:paraId="65AABAAC">
      <w:pPr>
        <w:pStyle w:val="16"/>
        <w:tabs>
          <w:tab w:val="right" w:leader="dot" w:pos="9070"/>
          <w:tab w:val="clear" w:pos="9060"/>
        </w:tabs>
      </w:pPr>
      <w:r>
        <w:rPr>
          <w:rFonts w:hint="eastAsia"/>
        </w:rPr>
        <w:t>1.5 本章小结</w:t>
      </w:r>
      <w:r>
        <w:tab/>
      </w:r>
      <w:r>
        <w:fldChar w:fldCharType="begin"/>
      </w:r>
      <w:r>
        <w:instrText xml:space="preserve"> PAGEREF _Toc9063 \h </w:instrText>
      </w:r>
      <w:r>
        <w:fldChar w:fldCharType="separate"/>
      </w:r>
      <w:r>
        <w:t>5</w:t>
      </w:r>
      <w:r>
        <w:fldChar w:fldCharType="end"/>
      </w:r>
    </w:p>
    <w:p w14:paraId="1EE21801">
      <w:pPr>
        <w:pStyle w:val="14"/>
        <w:tabs>
          <w:tab w:val="right" w:leader="dot" w:pos="9070"/>
          <w:tab w:val="clear" w:pos="9060"/>
        </w:tabs>
      </w:pPr>
      <w:r>
        <w:rPr>
          <w:rFonts w:hint="eastAsia"/>
        </w:rPr>
        <w:t>第 2 章 相关理论概述</w:t>
      </w:r>
      <w:r>
        <w:tab/>
      </w:r>
      <w:r>
        <w:fldChar w:fldCharType="begin"/>
      </w:r>
      <w:r>
        <w:instrText xml:space="preserve"> PAGEREF _Toc11818 \h </w:instrText>
      </w:r>
      <w:r>
        <w:fldChar w:fldCharType="separate"/>
      </w:r>
      <w:r>
        <w:t>6</w:t>
      </w:r>
      <w:r>
        <w:fldChar w:fldCharType="end"/>
      </w:r>
    </w:p>
    <w:p w14:paraId="2BA7330D">
      <w:pPr>
        <w:pStyle w:val="16"/>
        <w:tabs>
          <w:tab w:val="right" w:leader="dot" w:pos="9070"/>
          <w:tab w:val="clear" w:pos="9060"/>
        </w:tabs>
      </w:pPr>
      <w:r>
        <w:rPr>
          <w:rFonts w:hint="eastAsia"/>
        </w:rPr>
        <w:t>2.</w:t>
      </w:r>
      <w:r>
        <w:t xml:space="preserve">1 </w:t>
      </w:r>
      <w:r>
        <w:rPr>
          <w:rFonts w:hint="eastAsia"/>
        </w:rPr>
        <w:t>行人重识别基础及</w:t>
      </w:r>
      <w:r>
        <w:t>相关概念</w:t>
      </w:r>
      <w:r>
        <w:tab/>
      </w:r>
      <w:r>
        <w:fldChar w:fldCharType="begin"/>
      </w:r>
      <w:r>
        <w:instrText xml:space="preserve"> PAGEREF _Toc7150 \h </w:instrText>
      </w:r>
      <w:r>
        <w:fldChar w:fldCharType="separate"/>
      </w:r>
      <w:r>
        <w:t>6</w:t>
      </w:r>
      <w:r>
        <w:fldChar w:fldCharType="end"/>
      </w:r>
    </w:p>
    <w:p w14:paraId="0A56F968">
      <w:pPr>
        <w:pStyle w:val="11"/>
        <w:tabs>
          <w:tab w:val="right" w:leader="dot" w:pos="9070"/>
        </w:tabs>
      </w:pPr>
      <w:r>
        <w:rPr>
          <w:rFonts w:hint="eastAsia"/>
        </w:rPr>
        <w:t>2.</w:t>
      </w:r>
      <w:r>
        <w:t>1</w:t>
      </w:r>
      <w:r>
        <w:rPr>
          <w:rFonts w:hint="eastAsia"/>
        </w:rPr>
        <w:t>.1</w:t>
      </w:r>
      <w:r>
        <w:t xml:space="preserve"> </w:t>
      </w:r>
      <w:r>
        <w:rPr>
          <w:rFonts w:hint="eastAsia"/>
        </w:rPr>
        <w:t>行人重识别基本流程</w:t>
      </w:r>
      <w:r>
        <w:tab/>
      </w:r>
      <w:r>
        <w:fldChar w:fldCharType="begin"/>
      </w:r>
      <w:r>
        <w:instrText xml:space="preserve"> PAGEREF _Toc20652 \h </w:instrText>
      </w:r>
      <w:r>
        <w:fldChar w:fldCharType="separate"/>
      </w:r>
      <w:r>
        <w:t>6</w:t>
      </w:r>
      <w:r>
        <w:fldChar w:fldCharType="end"/>
      </w:r>
    </w:p>
    <w:p w14:paraId="1799C23D">
      <w:pPr>
        <w:pStyle w:val="11"/>
        <w:tabs>
          <w:tab w:val="right" w:leader="dot" w:pos="9070"/>
        </w:tabs>
      </w:pPr>
      <w:r>
        <w:rPr>
          <w:rFonts w:hint="eastAsia"/>
        </w:rPr>
        <w:t>2.1.2</w:t>
      </w:r>
      <w:r>
        <w:rPr>
          <w:rFonts w:hint="eastAsia"/>
          <w:lang w:val="en-US" w:eastAsia="zh-CN"/>
        </w:rPr>
        <w:t xml:space="preserve"> </w:t>
      </w:r>
      <w:r>
        <w:rPr>
          <w:rFonts w:hint="eastAsia"/>
        </w:rPr>
        <w:t>Transformer架构的核心思想</w:t>
      </w:r>
      <w:r>
        <w:tab/>
      </w:r>
      <w:r>
        <w:fldChar w:fldCharType="begin"/>
      </w:r>
      <w:r>
        <w:instrText xml:space="preserve"> PAGEREF _Toc32705 \h </w:instrText>
      </w:r>
      <w:r>
        <w:fldChar w:fldCharType="separate"/>
      </w:r>
      <w:r>
        <w:t>7</w:t>
      </w:r>
      <w:r>
        <w:fldChar w:fldCharType="end"/>
      </w:r>
    </w:p>
    <w:p w14:paraId="6892D986">
      <w:pPr>
        <w:pStyle w:val="11"/>
        <w:tabs>
          <w:tab w:val="right" w:leader="dot" w:pos="9070"/>
        </w:tabs>
      </w:pPr>
      <w:r>
        <w:rPr>
          <w:rFonts w:hint="eastAsia"/>
        </w:rPr>
        <w:t>2.1.3 跨模态预训练模型CLIP</w:t>
      </w:r>
      <w:r>
        <w:tab/>
      </w:r>
      <w:r>
        <w:fldChar w:fldCharType="begin"/>
      </w:r>
      <w:r>
        <w:instrText xml:space="preserve"> PAGEREF _Toc29765 \h </w:instrText>
      </w:r>
      <w:r>
        <w:fldChar w:fldCharType="separate"/>
      </w:r>
      <w:r>
        <w:t>8</w:t>
      </w:r>
      <w:r>
        <w:fldChar w:fldCharType="end"/>
      </w:r>
    </w:p>
    <w:p w14:paraId="4741BE1B">
      <w:pPr>
        <w:pStyle w:val="11"/>
        <w:tabs>
          <w:tab w:val="right" w:leader="dot" w:pos="9070"/>
        </w:tabs>
      </w:pPr>
      <w:r>
        <w:rPr>
          <w:rFonts w:hint="eastAsia"/>
        </w:rPr>
        <w:t>2.1.4 自监督视觉编码器EVA</w:t>
      </w:r>
      <w:r>
        <w:tab/>
      </w:r>
      <w:r>
        <w:fldChar w:fldCharType="begin"/>
      </w:r>
      <w:r>
        <w:instrText xml:space="preserve"> PAGEREF _Toc5213 \h </w:instrText>
      </w:r>
      <w:r>
        <w:fldChar w:fldCharType="separate"/>
      </w:r>
      <w:r>
        <w:t>9</w:t>
      </w:r>
      <w:r>
        <w:fldChar w:fldCharType="end"/>
      </w:r>
    </w:p>
    <w:p w14:paraId="15A649A5">
      <w:pPr>
        <w:pStyle w:val="16"/>
        <w:tabs>
          <w:tab w:val="right" w:leader="dot" w:pos="9070"/>
          <w:tab w:val="clear" w:pos="9060"/>
        </w:tabs>
      </w:pPr>
      <w:r>
        <w:rPr>
          <w:rFonts w:hint="eastAsia"/>
        </w:rPr>
        <w:t>2.</w:t>
      </w:r>
      <w:r>
        <w:t>2</w:t>
      </w:r>
      <w:r>
        <w:rPr>
          <w:rFonts w:hint="eastAsia"/>
        </w:rPr>
        <w:t xml:space="preserve"> 跨模态检索</w:t>
      </w:r>
      <w:r>
        <w:tab/>
      </w:r>
      <w:r>
        <w:fldChar w:fldCharType="begin"/>
      </w:r>
      <w:r>
        <w:instrText xml:space="preserve"> PAGEREF _Toc29274 \h </w:instrText>
      </w:r>
      <w:r>
        <w:fldChar w:fldCharType="separate"/>
      </w:r>
      <w:r>
        <w:t>10</w:t>
      </w:r>
      <w:r>
        <w:fldChar w:fldCharType="end"/>
      </w:r>
    </w:p>
    <w:p w14:paraId="17555CE3">
      <w:pPr>
        <w:pStyle w:val="16"/>
        <w:tabs>
          <w:tab w:val="right" w:leader="dot" w:pos="9070"/>
          <w:tab w:val="clear" w:pos="9060"/>
        </w:tabs>
      </w:pPr>
      <w:r>
        <w:rPr>
          <w:rFonts w:hint="eastAsia"/>
        </w:rPr>
        <w:t>2.</w:t>
      </w:r>
      <w:r>
        <w:rPr>
          <w:rFonts w:hint="eastAsia"/>
          <w:lang w:val="en-US" w:eastAsia="zh-CN"/>
        </w:rPr>
        <w:t>3</w:t>
      </w:r>
      <w:r>
        <w:t xml:space="preserve"> </w:t>
      </w:r>
      <w:r>
        <w:rPr>
          <w:rFonts w:hint="eastAsia"/>
        </w:rPr>
        <w:t>算法常用数据集及</w:t>
      </w:r>
      <w:r>
        <w:t>评价指标</w:t>
      </w:r>
      <w:r>
        <w:tab/>
      </w:r>
      <w:r>
        <w:fldChar w:fldCharType="begin"/>
      </w:r>
      <w:r>
        <w:instrText xml:space="preserve"> PAGEREF _Toc14344 \h </w:instrText>
      </w:r>
      <w:r>
        <w:fldChar w:fldCharType="separate"/>
      </w:r>
      <w:r>
        <w:t>13</w:t>
      </w:r>
      <w:r>
        <w:fldChar w:fldCharType="end"/>
      </w:r>
    </w:p>
    <w:p w14:paraId="3570DCB4">
      <w:pPr>
        <w:pStyle w:val="11"/>
        <w:tabs>
          <w:tab w:val="right" w:leader="dot" w:pos="9070"/>
        </w:tabs>
      </w:pPr>
      <w:r>
        <w:rPr>
          <w:rFonts w:hint="eastAsia"/>
        </w:rPr>
        <w:t>2.</w:t>
      </w:r>
      <w:r>
        <w:rPr>
          <w:rFonts w:hint="eastAsia"/>
          <w:lang w:val="en-US" w:eastAsia="zh-CN"/>
        </w:rPr>
        <w:t>3</w:t>
      </w:r>
      <w:r>
        <w:rPr>
          <w:rFonts w:hint="eastAsia"/>
        </w:rPr>
        <w:t>.1 实验数据集</w:t>
      </w:r>
      <w:r>
        <w:tab/>
      </w:r>
      <w:r>
        <w:fldChar w:fldCharType="begin"/>
      </w:r>
      <w:r>
        <w:instrText xml:space="preserve"> PAGEREF _Toc14529 \h </w:instrText>
      </w:r>
      <w:r>
        <w:fldChar w:fldCharType="separate"/>
      </w:r>
      <w:r>
        <w:t>13</w:t>
      </w:r>
      <w:r>
        <w:fldChar w:fldCharType="end"/>
      </w:r>
    </w:p>
    <w:p w14:paraId="02CD2ADF">
      <w:pPr>
        <w:pStyle w:val="11"/>
        <w:tabs>
          <w:tab w:val="right" w:leader="dot" w:pos="9070"/>
        </w:tabs>
      </w:pPr>
      <w:r>
        <w:rPr>
          <w:rFonts w:hint="eastAsia"/>
        </w:rPr>
        <w:t>2.</w:t>
      </w:r>
      <w:r>
        <w:rPr>
          <w:rFonts w:hint="eastAsia"/>
          <w:lang w:val="en-US" w:eastAsia="zh-CN"/>
        </w:rPr>
        <w:t>3</w:t>
      </w:r>
      <w:r>
        <w:rPr>
          <w:rFonts w:hint="eastAsia"/>
        </w:rPr>
        <w:t>.2 性能指标</w:t>
      </w:r>
      <w:r>
        <w:tab/>
      </w:r>
      <w:r>
        <w:fldChar w:fldCharType="begin"/>
      </w:r>
      <w:r>
        <w:instrText xml:space="preserve"> PAGEREF _Toc22532 \h </w:instrText>
      </w:r>
      <w:r>
        <w:fldChar w:fldCharType="separate"/>
      </w:r>
      <w:r>
        <w:t>13</w:t>
      </w:r>
      <w:r>
        <w:fldChar w:fldCharType="end"/>
      </w:r>
    </w:p>
    <w:p w14:paraId="04E0FF3B">
      <w:pPr>
        <w:pStyle w:val="16"/>
        <w:tabs>
          <w:tab w:val="right" w:leader="dot" w:pos="9070"/>
          <w:tab w:val="clear" w:pos="9060"/>
        </w:tabs>
      </w:pPr>
      <w:r>
        <w:rPr>
          <w:rFonts w:hint="eastAsia"/>
        </w:rPr>
        <w:t>2.</w:t>
      </w:r>
      <w:r>
        <w:rPr>
          <w:rFonts w:hint="eastAsia"/>
          <w:lang w:val="en-US" w:eastAsia="zh-CN"/>
        </w:rPr>
        <w:t>4</w:t>
      </w:r>
      <w:r>
        <w:rPr>
          <w:rFonts w:hint="eastAsia"/>
        </w:rPr>
        <w:t xml:space="preserve"> 本章小结</w:t>
      </w:r>
      <w:r>
        <w:tab/>
      </w:r>
      <w:r>
        <w:fldChar w:fldCharType="begin"/>
      </w:r>
      <w:r>
        <w:instrText xml:space="preserve"> PAGEREF _Toc5748 \h </w:instrText>
      </w:r>
      <w:r>
        <w:fldChar w:fldCharType="separate"/>
      </w:r>
      <w:r>
        <w:t>14</w:t>
      </w:r>
      <w:r>
        <w:fldChar w:fldCharType="end"/>
      </w:r>
    </w:p>
    <w:p w14:paraId="1D784C17">
      <w:pPr>
        <w:pStyle w:val="14"/>
        <w:tabs>
          <w:tab w:val="right" w:leader="dot" w:pos="9070"/>
          <w:tab w:val="clear" w:pos="9060"/>
        </w:tabs>
      </w:pPr>
      <w:r>
        <w:rPr>
          <w:rFonts w:hint="eastAsia"/>
        </w:rPr>
        <w:t xml:space="preserve">第 3 章 </w:t>
      </w:r>
      <w:r>
        <w:t>基于</w:t>
      </w:r>
      <w:r>
        <w:rPr>
          <w:rFonts w:hint="eastAsia"/>
        </w:rPr>
        <w:t>文本去混淆的行人重识别方法</w:t>
      </w:r>
      <w:r>
        <w:tab/>
      </w:r>
      <w:r>
        <w:fldChar w:fldCharType="begin"/>
      </w:r>
      <w:r>
        <w:instrText xml:space="preserve"> PAGEREF _Toc22656 \h </w:instrText>
      </w:r>
      <w:r>
        <w:fldChar w:fldCharType="separate"/>
      </w:r>
      <w:r>
        <w:t>15</w:t>
      </w:r>
      <w:r>
        <w:fldChar w:fldCharType="end"/>
      </w:r>
    </w:p>
    <w:p w14:paraId="46297C5D">
      <w:pPr>
        <w:pStyle w:val="16"/>
        <w:tabs>
          <w:tab w:val="right" w:leader="dot" w:pos="9070"/>
          <w:tab w:val="clear" w:pos="9060"/>
        </w:tabs>
      </w:pPr>
      <w:r>
        <w:rPr>
          <w:rFonts w:hint="eastAsia"/>
        </w:rPr>
        <w:t>3.1</w:t>
      </w:r>
      <w:r>
        <w:t xml:space="preserve"> </w:t>
      </w:r>
      <w:r>
        <w:rPr>
          <w:rFonts w:hint="eastAsia"/>
        </w:rPr>
        <w:t>引言</w:t>
      </w:r>
      <w:r>
        <w:tab/>
      </w:r>
      <w:r>
        <w:fldChar w:fldCharType="begin"/>
      </w:r>
      <w:r>
        <w:instrText xml:space="preserve"> PAGEREF _Toc25395 \h </w:instrText>
      </w:r>
      <w:r>
        <w:fldChar w:fldCharType="separate"/>
      </w:r>
      <w:r>
        <w:t>15</w:t>
      </w:r>
      <w:r>
        <w:fldChar w:fldCharType="end"/>
      </w:r>
    </w:p>
    <w:p w14:paraId="3D1C9834">
      <w:pPr>
        <w:pStyle w:val="16"/>
        <w:tabs>
          <w:tab w:val="right" w:leader="dot" w:pos="9070"/>
          <w:tab w:val="clear" w:pos="9060"/>
        </w:tabs>
      </w:pPr>
      <w:r>
        <w:rPr>
          <w:rFonts w:hint="eastAsia"/>
          <w:szCs w:val="30"/>
        </w:rPr>
        <w:t>3.</w:t>
      </w:r>
      <w:r>
        <w:rPr>
          <w:szCs w:val="30"/>
        </w:rPr>
        <w:t>2</w:t>
      </w:r>
      <w:r>
        <w:t xml:space="preserve"> 基于</w:t>
      </w:r>
      <w:r>
        <w:rPr>
          <w:rFonts w:hint="eastAsia"/>
        </w:rPr>
        <w:t>文本去混淆的行人重识别方法</w:t>
      </w:r>
      <w:r>
        <w:tab/>
      </w:r>
      <w:r>
        <w:fldChar w:fldCharType="begin"/>
      </w:r>
      <w:r>
        <w:instrText xml:space="preserve"> PAGEREF _Toc13765 \h </w:instrText>
      </w:r>
      <w:r>
        <w:fldChar w:fldCharType="separate"/>
      </w:r>
      <w:r>
        <w:t>16</w:t>
      </w:r>
      <w:r>
        <w:fldChar w:fldCharType="end"/>
      </w:r>
    </w:p>
    <w:p w14:paraId="5612563E">
      <w:pPr>
        <w:pStyle w:val="11"/>
        <w:tabs>
          <w:tab w:val="right" w:leader="dot" w:pos="9070"/>
        </w:tabs>
      </w:pPr>
      <w:r>
        <w:rPr>
          <w:rFonts w:hint="eastAsia"/>
        </w:rPr>
        <w:t>3.</w:t>
      </w:r>
      <w:r>
        <w:t>2</w:t>
      </w:r>
      <w:r>
        <w:rPr>
          <w:rFonts w:hint="eastAsia"/>
        </w:rPr>
        <w:t>.1</w:t>
      </w:r>
      <w:r>
        <w:t xml:space="preserve"> </w:t>
      </w:r>
      <w:r>
        <w:rPr>
          <w:rFonts w:hint="eastAsia"/>
        </w:rPr>
        <w:t>方法的</w:t>
      </w:r>
      <w:r>
        <w:t>主要</w:t>
      </w:r>
      <w:r>
        <w:rPr>
          <w:rFonts w:hint="eastAsia"/>
        </w:rPr>
        <w:t>框架</w:t>
      </w:r>
      <w:r>
        <w:tab/>
      </w:r>
      <w:r>
        <w:fldChar w:fldCharType="begin"/>
      </w:r>
      <w:r>
        <w:instrText xml:space="preserve"> PAGEREF _Toc30339 \h </w:instrText>
      </w:r>
      <w:r>
        <w:fldChar w:fldCharType="separate"/>
      </w:r>
      <w:r>
        <w:t>16</w:t>
      </w:r>
      <w:r>
        <w:fldChar w:fldCharType="end"/>
      </w:r>
    </w:p>
    <w:p w14:paraId="0BABA1B8">
      <w:pPr>
        <w:pStyle w:val="11"/>
        <w:tabs>
          <w:tab w:val="right" w:leader="dot" w:pos="9070"/>
        </w:tabs>
      </w:pPr>
      <w:r>
        <w:rPr>
          <w:rFonts w:hint="eastAsia"/>
        </w:rPr>
        <w:t>3.2.2 文本特征基础编码</w:t>
      </w:r>
      <w:r>
        <w:tab/>
      </w:r>
      <w:r>
        <w:fldChar w:fldCharType="begin"/>
      </w:r>
      <w:r>
        <w:instrText xml:space="preserve"> PAGEREF _Toc6556 \h </w:instrText>
      </w:r>
      <w:r>
        <w:fldChar w:fldCharType="separate"/>
      </w:r>
      <w:r>
        <w:t>17</w:t>
      </w:r>
      <w:r>
        <w:fldChar w:fldCharType="end"/>
      </w:r>
    </w:p>
    <w:p w14:paraId="16E8581F">
      <w:pPr>
        <w:pStyle w:val="11"/>
        <w:tabs>
          <w:tab w:val="right" w:leader="dot" w:pos="9070"/>
        </w:tabs>
      </w:pPr>
      <w:r>
        <w:rPr>
          <w:rFonts w:hint="eastAsia"/>
        </w:rPr>
        <w:t>3.2.3 文本示范样本的选择策略助去混淆</w:t>
      </w:r>
      <w:r>
        <w:tab/>
      </w:r>
      <w:r>
        <w:fldChar w:fldCharType="begin"/>
      </w:r>
      <w:r>
        <w:instrText xml:space="preserve"> PAGEREF _Toc5188 \h </w:instrText>
      </w:r>
      <w:r>
        <w:fldChar w:fldCharType="separate"/>
      </w:r>
      <w:r>
        <w:t>18</w:t>
      </w:r>
      <w:r>
        <w:fldChar w:fldCharType="end"/>
      </w:r>
    </w:p>
    <w:p w14:paraId="59A18D4A">
      <w:pPr>
        <w:pStyle w:val="11"/>
        <w:tabs>
          <w:tab w:val="right" w:leader="dot" w:pos="9070"/>
        </w:tabs>
      </w:pPr>
      <w:r>
        <w:rPr>
          <w:rFonts w:hint="eastAsia"/>
        </w:rPr>
        <w:t>3.2.4 行人检索</w:t>
      </w:r>
      <w:r>
        <w:tab/>
      </w:r>
      <w:r>
        <w:fldChar w:fldCharType="begin"/>
      </w:r>
      <w:r>
        <w:instrText xml:space="preserve"> PAGEREF _Toc31905 \h </w:instrText>
      </w:r>
      <w:r>
        <w:fldChar w:fldCharType="separate"/>
      </w:r>
      <w:r>
        <w:t>19</w:t>
      </w:r>
      <w:r>
        <w:fldChar w:fldCharType="end"/>
      </w:r>
    </w:p>
    <w:p w14:paraId="46AC66A9">
      <w:pPr>
        <w:pStyle w:val="16"/>
        <w:tabs>
          <w:tab w:val="right" w:leader="dot" w:pos="9070"/>
          <w:tab w:val="clear" w:pos="9060"/>
        </w:tabs>
      </w:pPr>
      <w:r>
        <w:rPr>
          <w:rFonts w:hint="eastAsia"/>
        </w:rPr>
        <w:t>3.</w:t>
      </w:r>
      <w:r>
        <w:t xml:space="preserve">3 </w:t>
      </w:r>
      <w:r>
        <w:rPr>
          <w:rFonts w:hint="eastAsia"/>
        </w:rPr>
        <w:t>实验结果与分析</w:t>
      </w:r>
      <w:r>
        <w:tab/>
      </w:r>
      <w:r>
        <w:fldChar w:fldCharType="begin"/>
      </w:r>
      <w:r>
        <w:instrText xml:space="preserve"> PAGEREF _Toc28153 \h </w:instrText>
      </w:r>
      <w:r>
        <w:fldChar w:fldCharType="separate"/>
      </w:r>
      <w:r>
        <w:t>20</w:t>
      </w:r>
      <w:r>
        <w:fldChar w:fldCharType="end"/>
      </w:r>
    </w:p>
    <w:p w14:paraId="1CD2C1EB">
      <w:pPr>
        <w:pStyle w:val="11"/>
        <w:tabs>
          <w:tab w:val="right" w:leader="dot" w:pos="9070"/>
        </w:tabs>
      </w:pPr>
      <w:r>
        <w:rPr>
          <w:rFonts w:hint="eastAsia"/>
        </w:rPr>
        <w:t>3.</w:t>
      </w:r>
      <w:r>
        <w:t>3</w:t>
      </w:r>
      <w:r>
        <w:rPr>
          <w:rFonts w:hint="eastAsia"/>
        </w:rPr>
        <w:t>.1</w:t>
      </w:r>
      <w:r>
        <w:t xml:space="preserve"> </w:t>
      </w:r>
      <w:r>
        <w:rPr>
          <w:rFonts w:hint="eastAsia"/>
        </w:rPr>
        <w:t>实验设置</w:t>
      </w:r>
      <w:r>
        <w:tab/>
      </w:r>
      <w:r>
        <w:fldChar w:fldCharType="begin"/>
      </w:r>
      <w:r>
        <w:instrText xml:space="preserve"> PAGEREF _Toc16472 \h </w:instrText>
      </w:r>
      <w:r>
        <w:fldChar w:fldCharType="separate"/>
      </w:r>
      <w:r>
        <w:t>21</w:t>
      </w:r>
      <w:r>
        <w:fldChar w:fldCharType="end"/>
      </w:r>
    </w:p>
    <w:p w14:paraId="125F99C0">
      <w:pPr>
        <w:pStyle w:val="11"/>
        <w:tabs>
          <w:tab w:val="right" w:leader="dot" w:pos="9070"/>
        </w:tabs>
      </w:pPr>
      <w:r>
        <w:rPr>
          <w:rFonts w:hint="eastAsia"/>
        </w:rPr>
        <w:t>3.</w:t>
      </w:r>
      <w:r>
        <w:t>3</w:t>
      </w:r>
      <w:r>
        <w:rPr>
          <w:rFonts w:hint="eastAsia"/>
        </w:rPr>
        <w:t>.</w:t>
      </w:r>
      <w:r>
        <w:t xml:space="preserve">2 </w:t>
      </w:r>
      <w:r>
        <w:rPr>
          <w:rFonts w:hint="eastAsia"/>
        </w:rPr>
        <w:t>实验环境</w:t>
      </w:r>
      <w:r>
        <w:tab/>
      </w:r>
      <w:r>
        <w:fldChar w:fldCharType="begin"/>
      </w:r>
      <w:r>
        <w:instrText xml:space="preserve"> PAGEREF _Toc9463 \h </w:instrText>
      </w:r>
      <w:r>
        <w:fldChar w:fldCharType="separate"/>
      </w:r>
      <w:r>
        <w:t>21</w:t>
      </w:r>
      <w:r>
        <w:fldChar w:fldCharType="end"/>
      </w:r>
    </w:p>
    <w:p w14:paraId="65703DB1">
      <w:pPr>
        <w:pStyle w:val="11"/>
        <w:tabs>
          <w:tab w:val="right" w:leader="dot" w:pos="9070"/>
        </w:tabs>
      </w:pPr>
      <w:r>
        <w:t xml:space="preserve">3.3.3 </w:t>
      </w:r>
      <w:r>
        <w:rPr>
          <w:rFonts w:hint="eastAsia"/>
        </w:rPr>
        <w:t>实验结果与对比</w:t>
      </w:r>
      <w:r>
        <w:tab/>
      </w:r>
      <w:r>
        <w:fldChar w:fldCharType="begin"/>
      </w:r>
      <w:r>
        <w:instrText xml:space="preserve"> PAGEREF _Toc14105 \h </w:instrText>
      </w:r>
      <w:r>
        <w:fldChar w:fldCharType="separate"/>
      </w:r>
      <w:r>
        <w:t>21</w:t>
      </w:r>
      <w:r>
        <w:fldChar w:fldCharType="end"/>
      </w:r>
    </w:p>
    <w:p w14:paraId="1805275F">
      <w:pPr>
        <w:pStyle w:val="16"/>
        <w:tabs>
          <w:tab w:val="right" w:leader="dot" w:pos="9070"/>
          <w:tab w:val="clear" w:pos="9060"/>
        </w:tabs>
      </w:pPr>
      <w:r>
        <w:rPr>
          <w:rFonts w:hint="eastAsia"/>
        </w:rPr>
        <w:t>3.</w:t>
      </w:r>
      <w:r>
        <w:t xml:space="preserve">4 </w:t>
      </w:r>
      <w:r>
        <w:rPr>
          <w:rFonts w:hint="eastAsia"/>
        </w:rPr>
        <w:t>本章小结</w:t>
      </w:r>
      <w:r>
        <w:tab/>
      </w:r>
      <w:r>
        <w:fldChar w:fldCharType="begin"/>
      </w:r>
      <w:r>
        <w:instrText xml:space="preserve"> PAGEREF _Toc1829 \h </w:instrText>
      </w:r>
      <w:r>
        <w:fldChar w:fldCharType="separate"/>
      </w:r>
      <w:r>
        <w:t>25</w:t>
      </w:r>
      <w:r>
        <w:fldChar w:fldCharType="end"/>
      </w:r>
    </w:p>
    <w:p w14:paraId="3F061440">
      <w:pPr>
        <w:pStyle w:val="14"/>
        <w:tabs>
          <w:tab w:val="right" w:leader="dot" w:pos="9070"/>
          <w:tab w:val="clear" w:pos="9060"/>
        </w:tabs>
      </w:pPr>
      <w:r>
        <w:rPr>
          <w:rFonts w:hint="eastAsia"/>
          <w:color w:val="000000" w:themeColor="text1"/>
          <w14:textFill>
            <w14:solidFill>
              <w14:schemeClr w14:val="tx1"/>
            </w14:solidFill>
          </w14:textFill>
        </w:rPr>
        <w:t>第 4 章 基于双流ViT可扩展的行人重识别方法</w:t>
      </w:r>
      <w:r>
        <w:tab/>
      </w:r>
      <w:r>
        <w:fldChar w:fldCharType="begin"/>
      </w:r>
      <w:r>
        <w:instrText xml:space="preserve"> PAGEREF _Toc28758 \h </w:instrText>
      </w:r>
      <w:r>
        <w:fldChar w:fldCharType="separate"/>
      </w:r>
      <w:r>
        <w:t>27</w:t>
      </w:r>
      <w:r>
        <w:fldChar w:fldCharType="end"/>
      </w:r>
    </w:p>
    <w:p w14:paraId="4F393435">
      <w:pPr>
        <w:pStyle w:val="16"/>
        <w:tabs>
          <w:tab w:val="right" w:leader="dot" w:pos="9070"/>
          <w:tab w:val="clear" w:pos="9060"/>
        </w:tabs>
      </w:pPr>
      <w:r>
        <w:rPr>
          <w:rFonts w:hint="eastAsia"/>
        </w:rPr>
        <w:t>4.1</w:t>
      </w:r>
      <w:r>
        <w:t xml:space="preserve"> </w:t>
      </w:r>
      <w:r>
        <w:rPr>
          <w:rFonts w:hint="eastAsia"/>
        </w:rPr>
        <w:t>引言</w:t>
      </w:r>
      <w:r>
        <w:tab/>
      </w:r>
      <w:r>
        <w:fldChar w:fldCharType="begin"/>
      </w:r>
      <w:r>
        <w:instrText xml:space="preserve"> PAGEREF _Toc5117 \h </w:instrText>
      </w:r>
      <w:r>
        <w:fldChar w:fldCharType="separate"/>
      </w:r>
      <w:r>
        <w:t>27</w:t>
      </w:r>
      <w:r>
        <w:fldChar w:fldCharType="end"/>
      </w:r>
    </w:p>
    <w:p w14:paraId="00712570">
      <w:pPr>
        <w:pStyle w:val="16"/>
        <w:tabs>
          <w:tab w:val="right" w:leader="dot" w:pos="9070"/>
          <w:tab w:val="clear" w:pos="9060"/>
        </w:tabs>
      </w:pPr>
      <w:r>
        <w:rPr>
          <w:rFonts w:hint="eastAsia"/>
        </w:rPr>
        <w:t>4.</w:t>
      </w:r>
      <w:r>
        <w:t xml:space="preserve">2 </w:t>
      </w:r>
      <w:r>
        <w:rPr>
          <w:rFonts w:hint="eastAsia"/>
        </w:rPr>
        <w:t>基于双流ViT可扩展的行人重识别方法</w:t>
      </w:r>
      <w:r>
        <w:tab/>
      </w:r>
      <w:r>
        <w:fldChar w:fldCharType="begin"/>
      </w:r>
      <w:r>
        <w:instrText xml:space="preserve"> PAGEREF _Toc11786 \h </w:instrText>
      </w:r>
      <w:r>
        <w:fldChar w:fldCharType="separate"/>
      </w:r>
      <w:r>
        <w:t>29</w:t>
      </w:r>
      <w:r>
        <w:fldChar w:fldCharType="end"/>
      </w:r>
    </w:p>
    <w:p w14:paraId="3ED704C2">
      <w:pPr>
        <w:pStyle w:val="11"/>
        <w:tabs>
          <w:tab w:val="right" w:leader="dot" w:pos="9070"/>
        </w:tabs>
      </w:pPr>
      <w:r>
        <w:rPr>
          <w:rFonts w:hint="eastAsia"/>
        </w:rPr>
        <w:t>4.</w:t>
      </w:r>
      <w:r>
        <w:t>2</w:t>
      </w:r>
      <w:r>
        <w:rPr>
          <w:rFonts w:hint="eastAsia"/>
        </w:rPr>
        <w:t>.</w:t>
      </w:r>
      <w:r>
        <w:t xml:space="preserve">1 </w:t>
      </w:r>
      <w:r>
        <w:rPr>
          <w:rFonts w:hint="eastAsia"/>
        </w:rPr>
        <w:t>方法的主要框架</w:t>
      </w:r>
      <w:r>
        <w:tab/>
      </w:r>
      <w:r>
        <w:fldChar w:fldCharType="begin"/>
      </w:r>
      <w:r>
        <w:instrText xml:space="preserve"> PAGEREF _Toc4464 \h </w:instrText>
      </w:r>
      <w:r>
        <w:fldChar w:fldCharType="separate"/>
      </w:r>
      <w:r>
        <w:t>30</w:t>
      </w:r>
      <w:r>
        <w:fldChar w:fldCharType="end"/>
      </w:r>
    </w:p>
    <w:p w14:paraId="56DAC382">
      <w:pPr>
        <w:pStyle w:val="11"/>
        <w:tabs>
          <w:tab w:val="right" w:leader="dot" w:pos="9070"/>
        </w:tabs>
      </w:pPr>
      <w:r>
        <w:rPr>
          <w:rFonts w:hint="eastAsia"/>
        </w:rPr>
        <w:t>4.</w:t>
      </w:r>
      <w:r>
        <w:t>2</w:t>
      </w:r>
      <w:r>
        <w:rPr>
          <w:rFonts w:hint="eastAsia"/>
        </w:rPr>
        <w:t>.2</w:t>
      </w:r>
      <w:r>
        <w:t xml:space="preserve"> </w:t>
      </w:r>
      <w:r>
        <w:rPr>
          <w:rFonts w:hint="eastAsia"/>
        </w:rPr>
        <w:t>基于双流ViT</w:t>
      </w:r>
      <w:r>
        <w:t>的选取策略</w:t>
      </w:r>
      <w:r>
        <w:tab/>
      </w:r>
      <w:r>
        <w:fldChar w:fldCharType="begin"/>
      </w:r>
      <w:r>
        <w:instrText xml:space="preserve"> PAGEREF _Toc17647 \h </w:instrText>
      </w:r>
      <w:r>
        <w:fldChar w:fldCharType="separate"/>
      </w:r>
      <w:r>
        <w:t>34</w:t>
      </w:r>
      <w:r>
        <w:fldChar w:fldCharType="end"/>
      </w:r>
    </w:p>
    <w:p w14:paraId="7FB57380">
      <w:pPr>
        <w:pStyle w:val="11"/>
        <w:tabs>
          <w:tab w:val="right" w:leader="dot" w:pos="9070"/>
        </w:tabs>
      </w:pPr>
      <w:r>
        <w:rPr>
          <w:rFonts w:hint="eastAsia"/>
        </w:rPr>
        <w:t>4.</w:t>
      </w:r>
      <w:r>
        <w:t>2</w:t>
      </w:r>
      <w:r>
        <w:rPr>
          <w:rFonts w:hint="eastAsia"/>
        </w:rPr>
        <w:t>.3</w:t>
      </w:r>
      <w:r>
        <w:t xml:space="preserve"> </w:t>
      </w:r>
      <w:r>
        <w:rPr>
          <w:rFonts w:hint="eastAsia"/>
        </w:rPr>
        <w:t>行人检索</w:t>
      </w:r>
      <w:r>
        <w:tab/>
      </w:r>
      <w:r>
        <w:fldChar w:fldCharType="begin"/>
      </w:r>
      <w:r>
        <w:instrText xml:space="preserve"> PAGEREF _Toc5230 \h </w:instrText>
      </w:r>
      <w:r>
        <w:fldChar w:fldCharType="separate"/>
      </w:r>
      <w:r>
        <w:t>35</w:t>
      </w:r>
      <w:r>
        <w:fldChar w:fldCharType="end"/>
      </w:r>
    </w:p>
    <w:p w14:paraId="567806EF">
      <w:pPr>
        <w:pStyle w:val="16"/>
        <w:tabs>
          <w:tab w:val="right" w:leader="dot" w:pos="9070"/>
          <w:tab w:val="clear" w:pos="9060"/>
        </w:tabs>
      </w:pPr>
      <w:r>
        <w:rPr>
          <w:rFonts w:hint="eastAsia"/>
        </w:rPr>
        <w:t>4.</w:t>
      </w:r>
      <w:r>
        <w:t xml:space="preserve">3 </w:t>
      </w:r>
      <w:r>
        <w:rPr>
          <w:rFonts w:hint="eastAsia"/>
        </w:rPr>
        <w:t>对比实验及结果分析</w:t>
      </w:r>
      <w:r>
        <w:tab/>
      </w:r>
      <w:r>
        <w:fldChar w:fldCharType="begin"/>
      </w:r>
      <w:r>
        <w:instrText xml:space="preserve"> PAGEREF _Toc6796 \h </w:instrText>
      </w:r>
      <w:r>
        <w:fldChar w:fldCharType="separate"/>
      </w:r>
      <w:r>
        <w:t>36</w:t>
      </w:r>
      <w:r>
        <w:fldChar w:fldCharType="end"/>
      </w:r>
    </w:p>
    <w:p w14:paraId="573873E2">
      <w:pPr>
        <w:pStyle w:val="11"/>
        <w:tabs>
          <w:tab w:val="right" w:leader="dot" w:pos="9070"/>
        </w:tabs>
      </w:pPr>
      <w:r>
        <w:rPr>
          <w:rFonts w:hint="eastAsia"/>
        </w:rPr>
        <w:t>4</w:t>
      </w:r>
      <w:r>
        <w:t>.3.</w:t>
      </w:r>
      <w:r>
        <w:rPr>
          <w:rFonts w:hint="eastAsia"/>
        </w:rPr>
        <w:t>1</w:t>
      </w:r>
      <w:r>
        <w:t xml:space="preserve"> </w:t>
      </w:r>
      <w:r>
        <w:rPr>
          <w:rFonts w:hint="eastAsia"/>
        </w:rPr>
        <w:t>实验设置</w:t>
      </w:r>
      <w:r>
        <w:tab/>
      </w:r>
      <w:r>
        <w:fldChar w:fldCharType="begin"/>
      </w:r>
      <w:r>
        <w:instrText xml:space="preserve"> PAGEREF _Toc2708 \h </w:instrText>
      </w:r>
      <w:r>
        <w:fldChar w:fldCharType="separate"/>
      </w:r>
      <w:r>
        <w:t>37</w:t>
      </w:r>
      <w:r>
        <w:fldChar w:fldCharType="end"/>
      </w:r>
    </w:p>
    <w:p w14:paraId="542AD3FB">
      <w:pPr>
        <w:pStyle w:val="11"/>
        <w:tabs>
          <w:tab w:val="right" w:leader="dot" w:pos="9070"/>
        </w:tabs>
      </w:pPr>
      <w:r>
        <w:rPr>
          <w:rFonts w:hint="eastAsia"/>
        </w:rPr>
        <w:t>4</w:t>
      </w:r>
      <w:r>
        <w:t>.3.</w:t>
      </w:r>
      <w:r>
        <w:rPr>
          <w:rFonts w:hint="eastAsia"/>
        </w:rPr>
        <w:t>2</w:t>
      </w:r>
      <w:r>
        <w:t xml:space="preserve"> </w:t>
      </w:r>
      <w:r>
        <w:rPr>
          <w:rFonts w:hint="eastAsia"/>
        </w:rPr>
        <w:t>实验环境</w:t>
      </w:r>
      <w:r>
        <w:tab/>
      </w:r>
      <w:r>
        <w:fldChar w:fldCharType="begin"/>
      </w:r>
      <w:r>
        <w:instrText xml:space="preserve"> PAGEREF _Toc21191 \h </w:instrText>
      </w:r>
      <w:r>
        <w:fldChar w:fldCharType="separate"/>
      </w:r>
      <w:r>
        <w:t>37</w:t>
      </w:r>
      <w:r>
        <w:fldChar w:fldCharType="end"/>
      </w:r>
    </w:p>
    <w:p w14:paraId="25ABEA77">
      <w:pPr>
        <w:pStyle w:val="11"/>
        <w:tabs>
          <w:tab w:val="right" w:leader="dot" w:pos="9070"/>
        </w:tabs>
      </w:pPr>
      <w:r>
        <w:rPr>
          <w:rFonts w:hint="eastAsia"/>
        </w:rPr>
        <w:t>4.3.3 实验结果与对比</w:t>
      </w:r>
      <w:r>
        <w:tab/>
      </w:r>
      <w:r>
        <w:fldChar w:fldCharType="begin"/>
      </w:r>
      <w:r>
        <w:instrText xml:space="preserve"> PAGEREF _Toc4855 \h </w:instrText>
      </w:r>
      <w:r>
        <w:fldChar w:fldCharType="separate"/>
      </w:r>
      <w:r>
        <w:t>37</w:t>
      </w:r>
      <w:r>
        <w:fldChar w:fldCharType="end"/>
      </w:r>
    </w:p>
    <w:p w14:paraId="2D014D84">
      <w:pPr>
        <w:pStyle w:val="16"/>
        <w:tabs>
          <w:tab w:val="right" w:leader="dot" w:pos="9070"/>
          <w:tab w:val="clear" w:pos="9060"/>
        </w:tabs>
      </w:pPr>
      <w:r>
        <w:rPr>
          <w:rFonts w:hint="eastAsia"/>
        </w:rPr>
        <w:t>4.</w:t>
      </w:r>
      <w:r>
        <w:t xml:space="preserve">4 </w:t>
      </w:r>
      <w:r>
        <w:rPr>
          <w:rFonts w:hint="eastAsia"/>
        </w:rPr>
        <w:t>本章小结</w:t>
      </w:r>
      <w:r>
        <w:tab/>
      </w:r>
      <w:r>
        <w:fldChar w:fldCharType="begin"/>
      </w:r>
      <w:r>
        <w:instrText xml:space="preserve"> PAGEREF _Toc8953 \h </w:instrText>
      </w:r>
      <w:r>
        <w:fldChar w:fldCharType="separate"/>
      </w:r>
      <w:r>
        <w:t>42</w:t>
      </w:r>
      <w:r>
        <w:fldChar w:fldCharType="end"/>
      </w:r>
    </w:p>
    <w:p w14:paraId="67328BA7">
      <w:pPr>
        <w:pStyle w:val="14"/>
        <w:tabs>
          <w:tab w:val="right" w:leader="dot" w:pos="9070"/>
          <w:tab w:val="clear" w:pos="9060"/>
        </w:tabs>
      </w:pPr>
      <w:r>
        <w:rPr>
          <w:rFonts w:hint="eastAsia"/>
        </w:rPr>
        <w:t>第 5 章 智能安防应用验证</w:t>
      </w:r>
      <w:r>
        <w:tab/>
      </w:r>
      <w:r>
        <w:fldChar w:fldCharType="begin"/>
      </w:r>
      <w:r>
        <w:instrText xml:space="preserve"> PAGEREF _Toc28781 \h </w:instrText>
      </w:r>
      <w:r>
        <w:fldChar w:fldCharType="separate"/>
      </w:r>
      <w:r>
        <w:t>43</w:t>
      </w:r>
      <w:r>
        <w:fldChar w:fldCharType="end"/>
      </w:r>
    </w:p>
    <w:p w14:paraId="4FF5F59E">
      <w:pPr>
        <w:pStyle w:val="16"/>
        <w:tabs>
          <w:tab w:val="right" w:leader="dot" w:pos="9070"/>
          <w:tab w:val="clear" w:pos="9060"/>
        </w:tabs>
      </w:pPr>
      <w:r>
        <w:rPr>
          <w:rFonts w:hint="eastAsia"/>
        </w:rPr>
        <w:t>5.1 可视化案例设计与分析</w:t>
      </w:r>
      <w:r>
        <w:tab/>
      </w:r>
      <w:r>
        <w:fldChar w:fldCharType="begin"/>
      </w:r>
      <w:r>
        <w:instrText xml:space="preserve"> PAGEREF _Toc532 \h </w:instrText>
      </w:r>
      <w:r>
        <w:fldChar w:fldCharType="separate"/>
      </w:r>
      <w:r>
        <w:t>43</w:t>
      </w:r>
      <w:r>
        <w:fldChar w:fldCharType="end"/>
      </w:r>
    </w:p>
    <w:p w14:paraId="6590A005">
      <w:pPr>
        <w:pStyle w:val="16"/>
        <w:tabs>
          <w:tab w:val="right" w:leader="dot" w:pos="9070"/>
          <w:tab w:val="clear" w:pos="9060"/>
        </w:tabs>
      </w:pPr>
      <w:r>
        <w:rPr>
          <w:rFonts w:hint="eastAsia"/>
        </w:rPr>
        <w:t xml:space="preserve">5.2 </w:t>
      </w:r>
      <w:r>
        <w:rPr>
          <w:rFonts w:hint="eastAsia"/>
          <w:lang w:eastAsia="zh"/>
        </w:rPr>
        <w:t>原型</w:t>
      </w:r>
      <w:r>
        <w:rPr>
          <w:rFonts w:hint="eastAsia"/>
        </w:rPr>
        <w:t>系统设计</w:t>
      </w:r>
      <w:r>
        <w:tab/>
      </w:r>
      <w:r>
        <w:fldChar w:fldCharType="begin"/>
      </w:r>
      <w:r>
        <w:instrText xml:space="preserve"> PAGEREF _Toc18376 \h </w:instrText>
      </w:r>
      <w:r>
        <w:fldChar w:fldCharType="separate"/>
      </w:r>
      <w:r>
        <w:t>45</w:t>
      </w:r>
      <w:r>
        <w:fldChar w:fldCharType="end"/>
      </w:r>
    </w:p>
    <w:p w14:paraId="006057E6">
      <w:pPr>
        <w:pStyle w:val="11"/>
        <w:tabs>
          <w:tab w:val="right" w:leader="dot" w:pos="9070"/>
        </w:tabs>
      </w:pPr>
      <w:r>
        <w:rPr>
          <w:rFonts w:hint="eastAsia"/>
          <w:lang w:val="en-US" w:eastAsia="zh-CN"/>
        </w:rPr>
        <w:t>5</w:t>
      </w:r>
      <w:r>
        <w:t>.</w:t>
      </w:r>
      <w:r>
        <w:rPr>
          <w:rFonts w:hint="eastAsia"/>
          <w:lang w:val="en-US" w:eastAsia="zh-CN"/>
        </w:rPr>
        <w:t>2</w:t>
      </w:r>
      <w:r>
        <w:t>.</w:t>
      </w:r>
      <w:r>
        <w:rPr>
          <w:rFonts w:hint="eastAsia"/>
          <w:lang w:val="en-US" w:eastAsia="zh-CN"/>
        </w:rPr>
        <w:t>1 系统功能设计</w:t>
      </w:r>
      <w:r>
        <w:tab/>
      </w:r>
      <w:r>
        <w:fldChar w:fldCharType="begin"/>
      </w:r>
      <w:r>
        <w:instrText xml:space="preserve"> PAGEREF _Toc3233 \h </w:instrText>
      </w:r>
      <w:r>
        <w:fldChar w:fldCharType="separate"/>
      </w:r>
      <w:r>
        <w:t>45</w:t>
      </w:r>
      <w:r>
        <w:fldChar w:fldCharType="end"/>
      </w:r>
    </w:p>
    <w:p w14:paraId="0BECD298">
      <w:pPr>
        <w:pStyle w:val="11"/>
        <w:tabs>
          <w:tab w:val="right" w:leader="dot" w:pos="9070"/>
        </w:tabs>
      </w:pPr>
      <w:r>
        <w:rPr>
          <w:rFonts w:hint="eastAsia"/>
          <w:lang w:val="en-US" w:eastAsia="zh-CN"/>
        </w:rPr>
        <w:t>5</w:t>
      </w:r>
      <w:r>
        <w:t>.</w:t>
      </w:r>
      <w:r>
        <w:rPr>
          <w:rFonts w:hint="eastAsia"/>
          <w:lang w:val="en-US" w:eastAsia="zh-CN"/>
        </w:rPr>
        <w:t>2</w:t>
      </w:r>
      <w:r>
        <w:t>.</w:t>
      </w:r>
      <w:r>
        <w:rPr>
          <w:rFonts w:hint="eastAsia"/>
          <w:lang w:val="en-US" w:eastAsia="zh-CN"/>
        </w:rPr>
        <w:t>2 系统架构设计</w:t>
      </w:r>
      <w:r>
        <w:tab/>
      </w:r>
      <w:r>
        <w:fldChar w:fldCharType="begin"/>
      </w:r>
      <w:r>
        <w:instrText xml:space="preserve"> PAGEREF _Toc10855 \h </w:instrText>
      </w:r>
      <w:r>
        <w:fldChar w:fldCharType="separate"/>
      </w:r>
      <w:r>
        <w:t>46</w:t>
      </w:r>
      <w:r>
        <w:fldChar w:fldCharType="end"/>
      </w:r>
    </w:p>
    <w:p w14:paraId="604CB0EF">
      <w:pPr>
        <w:pStyle w:val="16"/>
        <w:tabs>
          <w:tab w:val="right" w:leader="dot" w:pos="9070"/>
          <w:tab w:val="clear" w:pos="9060"/>
        </w:tabs>
      </w:pPr>
      <w:r>
        <w:rPr>
          <w:rFonts w:hint="eastAsia"/>
        </w:rPr>
        <w:t xml:space="preserve">5.3 </w:t>
      </w:r>
      <w:r>
        <w:rPr>
          <w:rFonts w:hint="eastAsia"/>
          <w:lang w:val="en-US" w:eastAsia="zh-CN"/>
        </w:rPr>
        <w:t>原型系统实现</w:t>
      </w:r>
      <w:r>
        <w:tab/>
      </w:r>
      <w:r>
        <w:fldChar w:fldCharType="begin"/>
      </w:r>
      <w:r>
        <w:instrText xml:space="preserve"> PAGEREF _Toc16793 \h </w:instrText>
      </w:r>
      <w:r>
        <w:fldChar w:fldCharType="separate"/>
      </w:r>
      <w:r>
        <w:t>47</w:t>
      </w:r>
      <w:r>
        <w:fldChar w:fldCharType="end"/>
      </w:r>
    </w:p>
    <w:p w14:paraId="7E48B87C">
      <w:pPr>
        <w:pStyle w:val="11"/>
        <w:tabs>
          <w:tab w:val="right" w:leader="dot" w:pos="9070"/>
        </w:tabs>
      </w:pPr>
      <w:r>
        <w:rPr>
          <w:rFonts w:hint="eastAsia"/>
          <w:lang w:val="en-US" w:eastAsia="zh-CN"/>
        </w:rPr>
        <w:t>5</w:t>
      </w:r>
      <w:r>
        <w:t>.3.</w:t>
      </w:r>
      <w:r>
        <w:rPr>
          <w:rFonts w:hint="eastAsia"/>
          <w:lang w:val="en-US" w:eastAsia="zh-CN"/>
        </w:rPr>
        <w:t>1</w:t>
      </w:r>
      <w:r>
        <w:t xml:space="preserve"> </w:t>
      </w:r>
      <w:r>
        <w:rPr>
          <w:rFonts w:hint="eastAsia"/>
          <w:lang w:val="en-US" w:eastAsia="zh-CN"/>
        </w:rPr>
        <w:t>系统开发环境</w:t>
      </w:r>
      <w:r>
        <w:tab/>
      </w:r>
      <w:r>
        <w:fldChar w:fldCharType="begin"/>
      </w:r>
      <w:r>
        <w:instrText xml:space="preserve"> PAGEREF _Toc18983 \h </w:instrText>
      </w:r>
      <w:r>
        <w:fldChar w:fldCharType="separate"/>
      </w:r>
      <w:r>
        <w:t>47</w:t>
      </w:r>
      <w:r>
        <w:fldChar w:fldCharType="end"/>
      </w:r>
    </w:p>
    <w:p w14:paraId="7C49DC21">
      <w:pPr>
        <w:pStyle w:val="11"/>
        <w:tabs>
          <w:tab w:val="right" w:leader="dot" w:pos="9070"/>
        </w:tabs>
      </w:pPr>
      <w:r>
        <w:rPr>
          <w:rFonts w:hint="eastAsia"/>
          <w:lang w:val="en-US" w:eastAsia="zh-CN"/>
        </w:rPr>
        <w:t>5</w:t>
      </w:r>
      <w:r>
        <w:t>.3.</w:t>
      </w:r>
      <w:r>
        <w:rPr>
          <w:rFonts w:hint="eastAsia"/>
          <w:lang w:val="en-US" w:eastAsia="zh-CN"/>
        </w:rPr>
        <w:t>2</w:t>
      </w:r>
      <w:r>
        <w:t xml:space="preserve"> </w:t>
      </w:r>
      <w:r>
        <w:rPr>
          <w:rFonts w:hint="eastAsia"/>
          <w:lang w:val="en-US" w:eastAsia="zh-CN"/>
        </w:rPr>
        <w:t>系统演示</w:t>
      </w:r>
      <w:r>
        <w:tab/>
      </w:r>
      <w:r>
        <w:fldChar w:fldCharType="begin"/>
      </w:r>
      <w:r>
        <w:instrText xml:space="preserve"> PAGEREF _Toc9986 \h </w:instrText>
      </w:r>
      <w:r>
        <w:fldChar w:fldCharType="separate"/>
      </w:r>
      <w:r>
        <w:t>48</w:t>
      </w:r>
      <w:r>
        <w:fldChar w:fldCharType="end"/>
      </w:r>
    </w:p>
    <w:p w14:paraId="455CDD97">
      <w:pPr>
        <w:pStyle w:val="16"/>
        <w:tabs>
          <w:tab w:val="right" w:leader="dot" w:pos="9070"/>
          <w:tab w:val="clear" w:pos="9060"/>
        </w:tabs>
      </w:pPr>
      <w:r>
        <w:rPr>
          <w:rFonts w:hint="eastAsia"/>
        </w:rPr>
        <w:t>5.</w:t>
      </w:r>
      <w:r>
        <w:rPr>
          <w:rFonts w:hint="eastAsia"/>
          <w:lang w:val="en-US" w:eastAsia="zh-CN"/>
        </w:rPr>
        <w:t>4</w:t>
      </w:r>
      <w:r>
        <w:rPr>
          <w:rFonts w:hint="eastAsia"/>
        </w:rPr>
        <w:t xml:space="preserve"> </w:t>
      </w:r>
      <w:r>
        <w:rPr>
          <w:rFonts w:hint="eastAsia"/>
          <w:lang w:val="en-US" w:eastAsia="zh-CN"/>
        </w:rPr>
        <w:t>系统测试</w:t>
      </w:r>
      <w:r>
        <w:tab/>
      </w:r>
      <w:r>
        <w:fldChar w:fldCharType="begin"/>
      </w:r>
      <w:r>
        <w:instrText xml:space="preserve"> PAGEREF _Toc18958 \h </w:instrText>
      </w:r>
      <w:r>
        <w:fldChar w:fldCharType="separate"/>
      </w:r>
      <w:r>
        <w:t>50</w:t>
      </w:r>
      <w:r>
        <w:fldChar w:fldCharType="end"/>
      </w:r>
    </w:p>
    <w:p w14:paraId="43FCB83A">
      <w:pPr>
        <w:pStyle w:val="11"/>
        <w:tabs>
          <w:tab w:val="right" w:leader="dot" w:pos="9070"/>
        </w:tabs>
      </w:pPr>
      <w:r>
        <w:rPr>
          <w:rFonts w:hint="eastAsia"/>
          <w:lang w:val="en-US" w:eastAsia="zh-CN"/>
        </w:rPr>
        <w:t>5</w:t>
      </w:r>
      <w:r>
        <w:t>.</w:t>
      </w:r>
      <w:r>
        <w:rPr>
          <w:rFonts w:hint="eastAsia"/>
          <w:lang w:val="en-US" w:eastAsia="zh-CN"/>
        </w:rPr>
        <w:t>4</w:t>
      </w:r>
      <w:r>
        <w:t>.</w:t>
      </w:r>
      <w:r>
        <w:rPr>
          <w:rFonts w:hint="eastAsia"/>
          <w:lang w:val="en-US" w:eastAsia="zh-CN"/>
        </w:rPr>
        <w:t>1</w:t>
      </w:r>
      <w:r>
        <w:t xml:space="preserve"> </w:t>
      </w:r>
      <w:r>
        <w:rPr>
          <w:rFonts w:hint="eastAsia"/>
          <w:lang w:val="en-US" w:eastAsia="zh-CN"/>
        </w:rPr>
        <w:t>功能测试</w:t>
      </w:r>
      <w:r>
        <w:tab/>
      </w:r>
      <w:r>
        <w:fldChar w:fldCharType="begin"/>
      </w:r>
      <w:r>
        <w:instrText xml:space="preserve"> PAGEREF _Toc7292 \h </w:instrText>
      </w:r>
      <w:r>
        <w:fldChar w:fldCharType="separate"/>
      </w:r>
      <w:r>
        <w:t>50</w:t>
      </w:r>
      <w:r>
        <w:fldChar w:fldCharType="end"/>
      </w:r>
    </w:p>
    <w:p w14:paraId="7FF75965">
      <w:pPr>
        <w:pStyle w:val="11"/>
        <w:tabs>
          <w:tab w:val="right" w:leader="dot" w:pos="9070"/>
        </w:tabs>
      </w:pPr>
      <w:r>
        <w:rPr>
          <w:rFonts w:hint="eastAsia"/>
          <w:lang w:val="en-US" w:eastAsia="zh-CN"/>
        </w:rPr>
        <w:t>5</w:t>
      </w:r>
      <w:r>
        <w:t>.</w:t>
      </w:r>
      <w:r>
        <w:rPr>
          <w:rFonts w:hint="eastAsia"/>
          <w:lang w:val="en-US" w:eastAsia="zh-CN"/>
        </w:rPr>
        <w:t>4</w:t>
      </w:r>
      <w:r>
        <w:t>.</w:t>
      </w:r>
      <w:r>
        <w:rPr>
          <w:rFonts w:hint="eastAsia"/>
          <w:lang w:val="en-US" w:eastAsia="zh-CN"/>
        </w:rPr>
        <w:t>2</w:t>
      </w:r>
      <w:r>
        <w:t xml:space="preserve"> </w:t>
      </w:r>
      <w:r>
        <w:rPr>
          <w:rFonts w:hint="eastAsia"/>
          <w:lang w:val="en-US" w:eastAsia="zh-CN"/>
        </w:rPr>
        <w:t>非功能测试</w:t>
      </w:r>
      <w:r>
        <w:tab/>
      </w:r>
      <w:r>
        <w:fldChar w:fldCharType="begin"/>
      </w:r>
      <w:r>
        <w:instrText xml:space="preserve"> PAGEREF _Toc4892 \h </w:instrText>
      </w:r>
      <w:r>
        <w:fldChar w:fldCharType="separate"/>
      </w:r>
      <w:r>
        <w:t>51</w:t>
      </w:r>
      <w:r>
        <w:fldChar w:fldCharType="end"/>
      </w:r>
    </w:p>
    <w:p w14:paraId="56D2A3F9">
      <w:pPr>
        <w:pStyle w:val="16"/>
        <w:tabs>
          <w:tab w:val="right" w:leader="dot" w:pos="9070"/>
          <w:tab w:val="clear" w:pos="9060"/>
        </w:tabs>
      </w:pPr>
      <w:r>
        <w:rPr>
          <w:rFonts w:hint="eastAsia"/>
        </w:rPr>
        <w:t>5.</w:t>
      </w:r>
      <w:r>
        <w:rPr>
          <w:rFonts w:hint="eastAsia"/>
          <w:lang w:val="en-US" w:eastAsia="zh-CN"/>
        </w:rPr>
        <w:t>5</w:t>
      </w:r>
      <w:r>
        <w:rPr>
          <w:rFonts w:hint="eastAsia"/>
        </w:rPr>
        <w:t xml:space="preserve"> 本章小结</w:t>
      </w:r>
      <w:r>
        <w:tab/>
      </w:r>
      <w:r>
        <w:fldChar w:fldCharType="begin"/>
      </w:r>
      <w:r>
        <w:instrText xml:space="preserve"> PAGEREF _Toc29050 \h </w:instrText>
      </w:r>
      <w:r>
        <w:fldChar w:fldCharType="separate"/>
      </w:r>
      <w:r>
        <w:t>52</w:t>
      </w:r>
      <w:r>
        <w:fldChar w:fldCharType="end"/>
      </w:r>
    </w:p>
    <w:p w14:paraId="6A86ACEE">
      <w:pPr>
        <w:pStyle w:val="14"/>
        <w:tabs>
          <w:tab w:val="right" w:leader="dot" w:pos="9070"/>
          <w:tab w:val="clear" w:pos="9060"/>
        </w:tabs>
      </w:pPr>
      <w:r>
        <w:rPr>
          <w:rFonts w:hint="eastAsia"/>
        </w:rPr>
        <w:t>结论</w:t>
      </w:r>
      <w:r>
        <w:tab/>
      </w:r>
      <w:r>
        <w:fldChar w:fldCharType="begin"/>
      </w:r>
      <w:r>
        <w:instrText xml:space="preserve"> PAGEREF _Toc23885 \h </w:instrText>
      </w:r>
      <w:r>
        <w:fldChar w:fldCharType="separate"/>
      </w:r>
      <w:r>
        <w:t>53</w:t>
      </w:r>
      <w:r>
        <w:fldChar w:fldCharType="end"/>
      </w:r>
    </w:p>
    <w:p w14:paraId="7E80ECB9">
      <w:pPr>
        <w:pStyle w:val="14"/>
        <w:tabs>
          <w:tab w:val="right" w:leader="dot" w:pos="9070"/>
          <w:tab w:val="clear" w:pos="9060"/>
        </w:tabs>
      </w:pPr>
      <w:r>
        <w:rPr>
          <w:rFonts w:hint="eastAsia"/>
        </w:rPr>
        <w:t>致谢</w:t>
      </w:r>
      <w:r>
        <w:tab/>
      </w:r>
      <w:r>
        <w:fldChar w:fldCharType="begin"/>
      </w:r>
      <w:r>
        <w:instrText xml:space="preserve"> PAGEREF _Toc8897 \h </w:instrText>
      </w:r>
      <w:r>
        <w:fldChar w:fldCharType="separate"/>
      </w:r>
      <w:r>
        <w:t>55</w:t>
      </w:r>
      <w:r>
        <w:fldChar w:fldCharType="end"/>
      </w:r>
    </w:p>
    <w:p w14:paraId="2E041B7B">
      <w:pPr>
        <w:pStyle w:val="14"/>
        <w:tabs>
          <w:tab w:val="right" w:leader="dot" w:pos="9070"/>
          <w:tab w:val="clear" w:pos="9060"/>
        </w:tabs>
      </w:pPr>
      <w:r>
        <w:rPr>
          <w:rFonts w:hint="eastAsia"/>
        </w:rPr>
        <w:t>参考文献</w:t>
      </w:r>
      <w:r>
        <w:tab/>
      </w:r>
      <w:r>
        <w:fldChar w:fldCharType="begin"/>
      </w:r>
      <w:r>
        <w:instrText xml:space="preserve"> PAGEREF _Toc20956 \h </w:instrText>
      </w:r>
      <w:r>
        <w:fldChar w:fldCharType="separate"/>
      </w:r>
      <w:r>
        <w:t>56</w:t>
      </w:r>
      <w:r>
        <w:fldChar w:fldCharType="end"/>
      </w:r>
    </w:p>
    <w:p w14:paraId="0E9468B3">
      <w:pPr>
        <w:pStyle w:val="14"/>
        <w:tabs>
          <w:tab w:val="right" w:leader="dot" w:pos="9070"/>
          <w:tab w:val="clear" w:pos="9060"/>
        </w:tabs>
      </w:pPr>
      <w:r>
        <w:rPr>
          <w:rFonts w:hint="eastAsia"/>
        </w:rPr>
        <w:t>附录A</w:t>
      </w:r>
      <w:r>
        <w:t xml:space="preserve"> </w:t>
      </w:r>
      <w:r>
        <w:rPr>
          <w:rFonts w:hint="eastAsia"/>
        </w:rPr>
        <w:t>攻读硕士学位期间研究成果</w:t>
      </w:r>
      <w:r>
        <w:tab/>
      </w:r>
      <w:r>
        <w:fldChar w:fldCharType="begin"/>
      </w:r>
      <w:r>
        <w:instrText xml:space="preserve"> PAGEREF _Toc25156 \h </w:instrText>
      </w:r>
      <w:r>
        <w:fldChar w:fldCharType="separate"/>
      </w:r>
      <w:r>
        <w:t>60</w:t>
      </w:r>
      <w:r>
        <w:fldChar w:fldCharType="end"/>
      </w:r>
    </w:p>
    <w:p w14:paraId="507CC0E4">
      <w:pPr>
        <w:pStyle w:val="3"/>
        <w:tabs>
          <w:tab w:val="left" w:pos="2590"/>
          <w:tab w:val="center" w:pos="4535"/>
        </w:tabs>
        <w:spacing w:before="409" w:beforeLines="-2147483648" w:after="409" w:afterLines="-2147483648" w:line="240" w:lineRule="auto"/>
        <w:jc w:val="center"/>
        <w:rPr>
          <w:b w:val="0"/>
        </w:rPr>
      </w:pPr>
      <w:r>
        <w:rPr>
          <w:bCs w:val="0"/>
          <w:caps w:val="0"/>
          <w:lang w:val="zh-CN"/>
        </w:rPr>
        <w:fldChar w:fldCharType="end"/>
      </w:r>
      <w:bookmarkStart w:id="39" w:name="_Toc31380"/>
      <w:bookmarkStart w:id="40" w:name="_Toc1185"/>
      <w:bookmarkStart w:id="41" w:name="_Toc11859"/>
      <w:bookmarkStart w:id="42" w:name="_Toc28574"/>
      <w:bookmarkStart w:id="43" w:name="_Toc1587"/>
      <w:bookmarkStart w:id="44" w:name="_Toc12053"/>
      <w:bookmarkStart w:id="45" w:name="_Toc27761"/>
      <w:bookmarkStart w:id="46" w:name="_Toc22959"/>
      <w:bookmarkStart w:id="47" w:name="_Toc13289"/>
      <w:bookmarkStart w:id="48" w:name="_Toc7077598"/>
      <w:bookmarkStart w:id="49" w:name="_Toc13147"/>
      <w:bookmarkStart w:id="50" w:name="_Toc12218"/>
      <w:bookmarkStart w:id="51" w:name="_Toc20088"/>
      <w:r>
        <w:rPr>
          <w:rFonts w:hint="eastAsia"/>
          <w:b w:val="0"/>
        </w:rPr>
        <w:t>插图索引</w:t>
      </w:r>
      <w:bookmarkEnd w:id="39"/>
      <w:bookmarkEnd w:id="40"/>
      <w:bookmarkEnd w:id="41"/>
      <w:bookmarkEnd w:id="42"/>
      <w:bookmarkEnd w:id="43"/>
      <w:bookmarkEnd w:id="44"/>
      <w:bookmarkEnd w:id="45"/>
      <w:bookmarkEnd w:id="46"/>
      <w:bookmarkEnd w:id="47"/>
      <w:bookmarkEnd w:id="48"/>
      <w:bookmarkEnd w:id="49"/>
      <w:bookmarkEnd w:id="50"/>
      <w:bookmarkEnd w:id="51"/>
    </w:p>
    <w:p w14:paraId="649BCF81">
      <w:pPr>
        <w:pStyle w:val="15"/>
        <w:tabs>
          <w:tab w:val="right" w:leader="dot" w:pos="9070"/>
        </w:tabs>
      </w:pPr>
      <w:r>
        <w:rPr>
          <w:b w:val="0"/>
        </w:rPr>
        <w:fldChar w:fldCharType="begin"/>
      </w:r>
      <w:r>
        <w:rPr>
          <w:b w:val="0"/>
        </w:rPr>
        <w:instrText xml:space="preserve">TOC \h \c "图"</w:instrText>
      </w:r>
      <w:r>
        <w:rPr>
          <w:b w:val="0"/>
        </w:rPr>
        <w:fldChar w:fldCharType="separate"/>
      </w:r>
      <w:r>
        <w:fldChar w:fldCharType="begin"/>
      </w:r>
      <w:r>
        <w:instrText xml:space="preserve"> HYPERLINK \l _Toc17317 </w:instrText>
      </w:r>
      <w:r>
        <w:fldChar w:fldCharType="separate"/>
      </w:r>
      <w:r>
        <w:rPr>
          <w:rFonts w:hint="eastAsia"/>
        </w:rPr>
        <w:t>图</w:t>
      </w:r>
      <w:r>
        <w:t xml:space="preserve">1.1  </w:t>
      </w:r>
      <w:r>
        <w:rPr>
          <w:rFonts w:hint="eastAsia"/>
        </w:rPr>
        <w:t>论文</w:t>
      </w:r>
      <w:r>
        <w:t>内容框架图</w:t>
      </w:r>
      <w:r>
        <w:tab/>
      </w:r>
      <w:r>
        <w:fldChar w:fldCharType="begin"/>
      </w:r>
      <w:r>
        <w:instrText xml:space="preserve"> PAGEREF _Toc17317 \h </w:instrText>
      </w:r>
      <w:r>
        <w:fldChar w:fldCharType="separate"/>
      </w:r>
      <w:r>
        <w:t>3</w:t>
      </w:r>
      <w:r>
        <w:fldChar w:fldCharType="end"/>
      </w:r>
      <w:r>
        <w:fldChar w:fldCharType="end"/>
      </w:r>
    </w:p>
    <w:p w14:paraId="68A1D6DA">
      <w:pPr>
        <w:pStyle w:val="15"/>
        <w:tabs>
          <w:tab w:val="right" w:leader="dot" w:pos="9070"/>
        </w:tabs>
      </w:pPr>
      <w:r>
        <w:fldChar w:fldCharType="begin"/>
      </w:r>
      <w:r>
        <w:instrText xml:space="preserve"> HYPERLINK \l _Toc26115 </w:instrText>
      </w:r>
      <w:r>
        <w:fldChar w:fldCharType="separate"/>
      </w:r>
      <w:r>
        <w:t>图2</w:t>
      </w:r>
      <w:r>
        <w:rPr>
          <w:rFonts w:hint="eastAsia"/>
        </w:rPr>
        <w:t>.</w:t>
      </w:r>
      <w:r>
        <w:t xml:space="preserve">1 </w:t>
      </w:r>
      <w:r>
        <w:rPr>
          <w:rFonts w:hint="eastAsia"/>
        </w:rPr>
        <w:t xml:space="preserve"> 原始（未去混淆）</w:t>
      </w:r>
      <w:r>
        <w:rPr>
          <w:rFonts w:ascii="Times New Roman" w:hAnsi="Times New Roman" w:cs="Times New Roman"/>
        </w:rPr>
        <w:t>STVG</w:t>
      </w:r>
      <w:r>
        <w:rPr>
          <w:rFonts w:hint="eastAsia"/>
        </w:rPr>
        <w:t>任务因果图</w:t>
      </w:r>
      <w:r>
        <w:tab/>
      </w:r>
      <w:r>
        <w:fldChar w:fldCharType="begin"/>
      </w:r>
      <w:r>
        <w:instrText xml:space="preserve"> PAGEREF _Toc26115 \h </w:instrText>
      </w:r>
      <w:r>
        <w:fldChar w:fldCharType="separate"/>
      </w:r>
      <w:r>
        <w:t>11</w:t>
      </w:r>
      <w:r>
        <w:fldChar w:fldCharType="end"/>
      </w:r>
      <w:r>
        <w:fldChar w:fldCharType="end"/>
      </w:r>
    </w:p>
    <w:p w14:paraId="47E9E900">
      <w:pPr>
        <w:pStyle w:val="15"/>
        <w:tabs>
          <w:tab w:val="right" w:leader="dot" w:pos="9070"/>
        </w:tabs>
      </w:pPr>
      <w:r>
        <w:fldChar w:fldCharType="begin"/>
      </w:r>
      <w:r>
        <w:instrText xml:space="preserve"> HYPERLINK \l _Toc2050 </w:instrText>
      </w:r>
      <w:r>
        <w:fldChar w:fldCharType="separate"/>
      </w:r>
      <w:r>
        <w:t>图2</w:t>
      </w:r>
      <w:r>
        <w:rPr>
          <w:rFonts w:hint="eastAsia"/>
        </w:rPr>
        <w:t>.</w:t>
      </w:r>
      <w:r>
        <w:t xml:space="preserve">2 </w:t>
      </w:r>
      <w:r>
        <w:rPr>
          <w:rFonts w:hint="eastAsia"/>
        </w:rPr>
        <w:t xml:space="preserve"> 去混淆</w:t>
      </w:r>
      <w:r>
        <w:rPr>
          <w:rFonts w:ascii="Times New Roman" w:hAnsi="Times New Roman" w:cs="Times New Roman"/>
        </w:rPr>
        <w:t>STVG</w:t>
      </w:r>
      <w:r>
        <w:rPr>
          <w:rFonts w:hint="eastAsia"/>
        </w:rPr>
        <w:t>任务因果图</w:t>
      </w:r>
      <w:r>
        <w:tab/>
      </w:r>
      <w:r>
        <w:fldChar w:fldCharType="begin"/>
      </w:r>
      <w:r>
        <w:instrText xml:space="preserve"> PAGEREF _Toc2050 \h </w:instrText>
      </w:r>
      <w:r>
        <w:fldChar w:fldCharType="separate"/>
      </w:r>
      <w:r>
        <w:t>12</w:t>
      </w:r>
      <w:r>
        <w:fldChar w:fldCharType="end"/>
      </w:r>
      <w:r>
        <w:fldChar w:fldCharType="end"/>
      </w:r>
    </w:p>
    <w:p w14:paraId="6D5AF6A3">
      <w:pPr>
        <w:pStyle w:val="15"/>
        <w:tabs>
          <w:tab w:val="right" w:leader="dot" w:pos="9070"/>
        </w:tabs>
      </w:pPr>
      <w:r>
        <w:fldChar w:fldCharType="begin"/>
      </w:r>
      <w:r>
        <w:instrText xml:space="preserve"> HYPERLINK \l _Toc27852 </w:instrText>
      </w:r>
      <w:r>
        <w:fldChar w:fldCharType="separate"/>
      </w:r>
      <w:r>
        <w:t>图3</w:t>
      </w:r>
      <w:r>
        <w:rPr>
          <w:rFonts w:hint="eastAsia"/>
        </w:rPr>
        <w:t>.</w:t>
      </w:r>
      <w:r>
        <w:t xml:space="preserve">1 </w:t>
      </w:r>
      <w:r>
        <w:rPr>
          <w:rFonts w:hint="eastAsia"/>
        </w:rPr>
        <w:t xml:space="preserve"> </w:t>
      </w:r>
      <w:r>
        <w:t>因果图模型</w:t>
      </w:r>
      <w:r>
        <w:tab/>
      </w:r>
      <w:r>
        <w:fldChar w:fldCharType="begin"/>
      </w:r>
      <w:r>
        <w:instrText xml:space="preserve"> PAGEREF _Toc27852 \h </w:instrText>
      </w:r>
      <w:r>
        <w:fldChar w:fldCharType="separate"/>
      </w:r>
      <w:r>
        <w:t>15</w:t>
      </w:r>
      <w:r>
        <w:fldChar w:fldCharType="end"/>
      </w:r>
      <w:r>
        <w:fldChar w:fldCharType="end"/>
      </w:r>
    </w:p>
    <w:p w14:paraId="46FE1808">
      <w:pPr>
        <w:pStyle w:val="15"/>
        <w:tabs>
          <w:tab w:val="right" w:leader="dot" w:pos="9070"/>
        </w:tabs>
      </w:pPr>
      <w:r>
        <w:fldChar w:fldCharType="begin"/>
      </w:r>
      <w:r>
        <w:instrText xml:space="preserve"> HYPERLINK \l _Toc13671 </w:instrText>
      </w:r>
      <w:r>
        <w:fldChar w:fldCharType="separate"/>
      </w:r>
      <w:r>
        <w:t>图3</w:t>
      </w:r>
      <w:r>
        <w:rPr>
          <w:rFonts w:hint="eastAsia"/>
        </w:rPr>
        <w:t>.</w:t>
      </w:r>
      <w:r>
        <w:t xml:space="preserve">2 </w:t>
      </w:r>
      <w:r>
        <w:rPr>
          <w:rFonts w:hint="eastAsia"/>
        </w:rPr>
        <w:t xml:space="preserve"> 基于文本去混淆的行人重识别方法架构图</w:t>
      </w:r>
      <w:r>
        <w:tab/>
      </w:r>
      <w:r>
        <w:fldChar w:fldCharType="begin"/>
      </w:r>
      <w:r>
        <w:instrText xml:space="preserve"> PAGEREF _Toc13671 \h </w:instrText>
      </w:r>
      <w:r>
        <w:fldChar w:fldCharType="separate"/>
      </w:r>
      <w:r>
        <w:t>16</w:t>
      </w:r>
      <w:r>
        <w:fldChar w:fldCharType="end"/>
      </w:r>
      <w:r>
        <w:fldChar w:fldCharType="end"/>
      </w:r>
    </w:p>
    <w:p w14:paraId="0E242660">
      <w:pPr>
        <w:pStyle w:val="15"/>
        <w:tabs>
          <w:tab w:val="right" w:leader="dot" w:pos="9070"/>
        </w:tabs>
      </w:pPr>
      <w:r>
        <w:fldChar w:fldCharType="begin"/>
      </w:r>
      <w:r>
        <w:instrText xml:space="preserve"> HYPERLINK \l _Toc30983 </w:instrText>
      </w:r>
      <w:r>
        <w:fldChar w:fldCharType="separate"/>
      </w:r>
      <w:r>
        <w:t>图3</w:t>
      </w:r>
      <w:r>
        <w:rPr>
          <w:rFonts w:hint="eastAsia"/>
        </w:rPr>
        <w:t>.</w:t>
      </w:r>
      <w:r>
        <w:t xml:space="preserve">3 </w:t>
      </w:r>
      <w:r>
        <w:rPr>
          <w:rFonts w:hint="eastAsia"/>
        </w:rPr>
        <w:t xml:space="preserve"> 基于文本去混淆的行人重识别方法流程图</w:t>
      </w:r>
      <w:r>
        <w:tab/>
      </w:r>
      <w:r>
        <w:fldChar w:fldCharType="begin"/>
      </w:r>
      <w:r>
        <w:instrText xml:space="preserve"> PAGEREF _Toc30983 \h </w:instrText>
      </w:r>
      <w:r>
        <w:fldChar w:fldCharType="separate"/>
      </w:r>
      <w:r>
        <w:t>17</w:t>
      </w:r>
      <w:r>
        <w:fldChar w:fldCharType="end"/>
      </w:r>
      <w:r>
        <w:fldChar w:fldCharType="end"/>
      </w:r>
    </w:p>
    <w:p w14:paraId="785A2E89">
      <w:pPr>
        <w:pStyle w:val="15"/>
        <w:tabs>
          <w:tab w:val="right" w:leader="dot" w:pos="9070"/>
        </w:tabs>
      </w:pPr>
      <w:r>
        <w:fldChar w:fldCharType="begin"/>
      </w:r>
      <w:r>
        <w:instrText xml:space="preserve"> HYPERLINK \l _Toc4204 </w:instrText>
      </w:r>
      <w:r>
        <w:fldChar w:fldCharType="separate"/>
      </w:r>
      <w:r>
        <w:t>图4</w:t>
      </w:r>
      <w:r>
        <w:rPr>
          <w:rFonts w:hint="eastAsia"/>
        </w:rPr>
        <w:t>.</w:t>
      </w:r>
      <w:r>
        <w:t xml:space="preserve">1 </w:t>
      </w:r>
      <w:r>
        <w:rPr>
          <w:rFonts w:hint="eastAsia"/>
        </w:rPr>
        <w:t xml:space="preserve"> </w:t>
      </w:r>
      <w:r>
        <w:rPr>
          <w:rFonts w:ascii="Times New Roman" w:hAnsi="Times New Roman" w:cs="Times New Roman"/>
        </w:rPr>
        <w:t>CUHK-PEDES</w:t>
      </w:r>
      <w:r>
        <w:rPr>
          <w:rFonts w:hint="eastAsia"/>
        </w:rPr>
        <w:t>数据集中形容词的文本词汇统计</w:t>
      </w:r>
      <w:r>
        <w:tab/>
      </w:r>
      <w:r>
        <w:fldChar w:fldCharType="begin"/>
      </w:r>
      <w:r>
        <w:instrText xml:space="preserve"> PAGEREF _Toc4204 \h </w:instrText>
      </w:r>
      <w:r>
        <w:fldChar w:fldCharType="separate"/>
      </w:r>
      <w:r>
        <w:t>27</w:t>
      </w:r>
      <w:r>
        <w:fldChar w:fldCharType="end"/>
      </w:r>
      <w:r>
        <w:fldChar w:fldCharType="end"/>
      </w:r>
    </w:p>
    <w:p w14:paraId="18766A05">
      <w:pPr>
        <w:pStyle w:val="15"/>
        <w:tabs>
          <w:tab w:val="right" w:leader="dot" w:pos="9070"/>
        </w:tabs>
      </w:pPr>
      <w:r>
        <w:fldChar w:fldCharType="begin"/>
      </w:r>
      <w:r>
        <w:instrText xml:space="preserve"> HYPERLINK \l _Toc7296 </w:instrText>
      </w:r>
      <w:r>
        <w:fldChar w:fldCharType="separate"/>
      </w:r>
      <w:r>
        <w:t>图4</w:t>
      </w:r>
      <w:r>
        <w:rPr>
          <w:rFonts w:hint="eastAsia"/>
        </w:rPr>
        <w:t>.</w:t>
      </w:r>
      <w:r>
        <w:t xml:space="preserve">2 </w:t>
      </w:r>
      <w:r>
        <w:rPr>
          <w:rFonts w:hint="eastAsia"/>
        </w:rPr>
        <w:t xml:space="preserve"> </w:t>
      </w:r>
      <w:r>
        <w:rPr>
          <w:rFonts w:ascii="Times New Roman" w:hAnsi="Times New Roman" w:cs="Times New Roman"/>
        </w:rPr>
        <w:t>RSTPReid</w:t>
      </w:r>
      <w:r>
        <w:rPr>
          <w:rFonts w:hint="eastAsia"/>
        </w:rPr>
        <w:t>数据集行人出现位置的热力图</w:t>
      </w:r>
      <w:r>
        <w:tab/>
      </w:r>
      <w:r>
        <w:fldChar w:fldCharType="begin"/>
      </w:r>
      <w:r>
        <w:instrText xml:space="preserve"> PAGEREF _Toc7296 \h </w:instrText>
      </w:r>
      <w:r>
        <w:fldChar w:fldCharType="separate"/>
      </w:r>
      <w:r>
        <w:t>28</w:t>
      </w:r>
      <w:r>
        <w:fldChar w:fldCharType="end"/>
      </w:r>
      <w:r>
        <w:fldChar w:fldCharType="end"/>
      </w:r>
    </w:p>
    <w:p w14:paraId="182D75AF">
      <w:pPr>
        <w:pStyle w:val="15"/>
        <w:tabs>
          <w:tab w:val="right" w:leader="dot" w:pos="9070"/>
        </w:tabs>
      </w:pPr>
      <w:r>
        <w:fldChar w:fldCharType="begin"/>
      </w:r>
      <w:r>
        <w:instrText xml:space="preserve"> HYPERLINK \l _Toc23904 </w:instrText>
      </w:r>
      <w:r>
        <w:fldChar w:fldCharType="separate"/>
      </w:r>
      <w:r>
        <w:t>图4</w:t>
      </w:r>
      <w:r>
        <w:rPr>
          <w:rFonts w:hint="eastAsia"/>
        </w:rPr>
        <w:t>.</w:t>
      </w:r>
      <w:r>
        <w:t xml:space="preserve">3 </w:t>
      </w:r>
      <w:r>
        <w:rPr>
          <w:rFonts w:hint="eastAsia"/>
          <w:lang w:val="en-US" w:eastAsia="zh-CN"/>
        </w:rPr>
        <w:t xml:space="preserve"> </w:t>
      </w:r>
      <w:r>
        <w:rPr>
          <w:rFonts w:hint="eastAsia"/>
        </w:rPr>
        <w:t>非鲁棒性的视觉尺度特征</w:t>
      </w:r>
      <w:r>
        <w:tab/>
      </w:r>
      <w:r>
        <w:fldChar w:fldCharType="begin"/>
      </w:r>
      <w:r>
        <w:instrText xml:space="preserve"> PAGEREF _Toc23904 \h </w:instrText>
      </w:r>
      <w:r>
        <w:fldChar w:fldCharType="separate"/>
      </w:r>
      <w:r>
        <w:t>29</w:t>
      </w:r>
      <w:r>
        <w:fldChar w:fldCharType="end"/>
      </w:r>
      <w:r>
        <w:fldChar w:fldCharType="end"/>
      </w:r>
    </w:p>
    <w:p w14:paraId="176F6B11">
      <w:pPr>
        <w:pStyle w:val="15"/>
        <w:tabs>
          <w:tab w:val="right" w:leader="dot" w:pos="9070"/>
        </w:tabs>
      </w:pPr>
      <w:r>
        <w:fldChar w:fldCharType="begin"/>
      </w:r>
      <w:r>
        <w:instrText xml:space="preserve"> HYPERLINK \l _Toc23896 </w:instrText>
      </w:r>
      <w:r>
        <w:fldChar w:fldCharType="separate"/>
      </w:r>
      <w:r>
        <w:t>图4</w:t>
      </w:r>
      <w:r>
        <w:rPr>
          <w:rFonts w:hint="eastAsia"/>
        </w:rPr>
        <w:t>.</w:t>
      </w:r>
      <w:r>
        <w:t xml:space="preserve">4 </w:t>
      </w:r>
      <w:r>
        <w:rPr>
          <w:rFonts w:hint="eastAsia"/>
          <w:lang w:val="en-US" w:eastAsia="zh-CN"/>
        </w:rPr>
        <w:t xml:space="preserve"> </w:t>
      </w:r>
      <w:r>
        <w:rPr>
          <w:rFonts w:hint="eastAsia" w:ascii="Times New Roman" w:hAnsi="Times New Roman" w:eastAsia="宋体" w:cs="Times New Roman"/>
          <w:bCs/>
          <w:kern w:val="44"/>
          <w:szCs w:val="44"/>
        </w:rPr>
        <w:t>基于双流ViT可扩展的行人重识别方法的流程图</w:t>
      </w:r>
      <w:r>
        <w:tab/>
      </w:r>
      <w:r>
        <w:fldChar w:fldCharType="begin"/>
      </w:r>
      <w:r>
        <w:instrText xml:space="preserve"> PAGEREF _Toc23896 \h </w:instrText>
      </w:r>
      <w:r>
        <w:fldChar w:fldCharType="separate"/>
      </w:r>
      <w:r>
        <w:t>30</w:t>
      </w:r>
      <w:r>
        <w:fldChar w:fldCharType="end"/>
      </w:r>
      <w:r>
        <w:fldChar w:fldCharType="end"/>
      </w:r>
    </w:p>
    <w:p w14:paraId="240F19B1">
      <w:pPr>
        <w:pStyle w:val="15"/>
        <w:tabs>
          <w:tab w:val="right" w:leader="dot" w:pos="9070"/>
        </w:tabs>
      </w:pPr>
      <w:r>
        <w:fldChar w:fldCharType="begin"/>
      </w:r>
      <w:r>
        <w:instrText xml:space="preserve"> HYPERLINK \l _Toc11393 </w:instrText>
      </w:r>
      <w:r>
        <w:fldChar w:fldCharType="separate"/>
      </w:r>
      <w:r>
        <w:t>图4</w:t>
      </w:r>
      <w:r>
        <w:rPr>
          <w:rFonts w:hint="eastAsia"/>
        </w:rPr>
        <w:t>.</w:t>
      </w:r>
      <w:r>
        <w:t xml:space="preserve">5 </w:t>
      </w:r>
      <w:r>
        <w:rPr>
          <w:rFonts w:hint="eastAsia"/>
        </w:rPr>
        <w:t xml:space="preserve"> 基于双流ViT可扩展的行人重识别核心框架</w:t>
      </w:r>
      <w:r>
        <w:tab/>
      </w:r>
      <w:r>
        <w:fldChar w:fldCharType="begin"/>
      </w:r>
      <w:r>
        <w:instrText xml:space="preserve"> PAGEREF _Toc11393 \h </w:instrText>
      </w:r>
      <w:r>
        <w:fldChar w:fldCharType="separate"/>
      </w:r>
      <w:r>
        <w:t>32</w:t>
      </w:r>
      <w:r>
        <w:fldChar w:fldCharType="end"/>
      </w:r>
      <w:r>
        <w:fldChar w:fldCharType="end"/>
      </w:r>
    </w:p>
    <w:p w14:paraId="47806ECD">
      <w:pPr>
        <w:pStyle w:val="15"/>
        <w:tabs>
          <w:tab w:val="right" w:leader="dot" w:pos="9070"/>
        </w:tabs>
      </w:pPr>
      <w:r>
        <w:fldChar w:fldCharType="begin"/>
      </w:r>
      <w:r>
        <w:instrText xml:space="preserve"> HYPERLINK \l _Toc18984 </w:instrText>
      </w:r>
      <w:r>
        <w:fldChar w:fldCharType="separate"/>
      </w:r>
      <w:r>
        <w:t>图4</w:t>
      </w:r>
      <w:r>
        <w:rPr>
          <w:rFonts w:hint="eastAsia"/>
        </w:rPr>
        <w:t>.</w:t>
      </w:r>
      <w:r>
        <w:t xml:space="preserve">6 </w:t>
      </w:r>
      <w:r>
        <w:rPr>
          <w:rFonts w:hint="eastAsia"/>
        </w:rPr>
        <w:t xml:space="preserve"> 因果掩码注意力机制</w:t>
      </w:r>
      <w:r>
        <w:tab/>
      </w:r>
      <w:r>
        <w:fldChar w:fldCharType="begin"/>
      </w:r>
      <w:r>
        <w:instrText xml:space="preserve"> PAGEREF _Toc18984 \h </w:instrText>
      </w:r>
      <w:r>
        <w:fldChar w:fldCharType="separate"/>
      </w:r>
      <w:r>
        <w:t>34</w:t>
      </w:r>
      <w:r>
        <w:fldChar w:fldCharType="end"/>
      </w:r>
      <w:r>
        <w:fldChar w:fldCharType="end"/>
      </w:r>
    </w:p>
    <w:p w14:paraId="58A6C88D">
      <w:pPr>
        <w:pStyle w:val="15"/>
        <w:tabs>
          <w:tab w:val="right" w:leader="dot" w:pos="9070"/>
        </w:tabs>
      </w:pPr>
      <w:r>
        <w:fldChar w:fldCharType="begin"/>
      </w:r>
      <w:r>
        <w:instrText xml:space="preserve"> HYPERLINK \l _Toc12998 </w:instrText>
      </w:r>
      <w:r>
        <w:fldChar w:fldCharType="separate"/>
      </w:r>
      <w:r>
        <w:t>图5</w:t>
      </w:r>
      <w:r>
        <w:rPr>
          <w:rFonts w:hint="eastAsia"/>
        </w:rPr>
        <w:t>.</w:t>
      </w:r>
      <w:r>
        <w:t xml:space="preserve">1 </w:t>
      </w:r>
      <w:r>
        <w:rPr>
          <w:rFonts w:hint="eastAsia"/>
        </w:rPr>
        <w:t xml:space="preserve"> 检索展示</w:t>
      </w:r>
      <w:r>
        <w:tab/>
      </w:r>
      <w:r>
        <w:fldChar w:fldCharType="begin"/>
      </w:r>
      <w:r>
        <w:instrText xml:space="preserve"> PAGEREF _Toc12998 \h </w:instrText>
      </w:r>
      <w:r>
        <w:fldChar w:fldCharType="separate"/>
      </w:r>
      <w:r>
        <w:t>43</w:t>
      </w:r>
      <w:r>
        <w:fldChar w:fldCharType="end"/>
      </w:r>
      <w:r>
        <w:fldChar w:fldCharType="end"/>
      </w:r>
    </w:p>
    <w:p w14:paraId="0862FAD8">
      <w:pPr>
        <w:pStyle w:val="15"/>
        <w:tabs>
          <w:tab w:val="right" w:leader="dot" w:pos="9070"/>
        </w:tabs>
      </w:pPr>
      <w:r>
        <w:fldChar w:fldCharType="begin"/>
      </w:r>
      <w:r>
        <w:instrText xml:space="preserve"> HYPERLINK \l _Toc32329 </w:instrText>
      </w:r>
      <w:r>
        <w:fldChar w:fldCharType="separate"/>
      </w:r>
      <w:r>
        <w:t>图5</w:t>
      </w:r>
      <w:r>
        <w:rPr>
          <w:rFonts w:hint="eastAsia"/>
        </w:rPr>
        <w:t>.</w:t>
      </w:r>
      <w:r>
        <w:t xml:space="preserve">2 </w:t>
      </w:r>
      <w:r>
        <w:rPr>
          <w:rFonts w:hint="eastAsia"/>
          <w:lang w:val="en-US" w:eastAsia="zh-CN"/>
        </w:rPr>
        <w:t xml:space="preserve"> </w:t>
      </w:r>
      <w:r>
        <w:rPr>
          <w:rFonts w:hint="eastAsia"/>
        </w:rPr>
        <w:t>部分遮挡检索展示</w:t>
      </w:r>
      <w:r>
        <w:tab/>
      </w:r>
      <w:r>
        <w:fldChar w:fldCharType="begin"/>
      </w:r>
      <w:r>
        <w:instrText xml:space="preserve"> PAGEREF _Toc32329 \h </w:instrText>
      </w:r>
      <w:r>
        <w:fldChar w:fldCharType="separate"/>
      </w:r>
      <w:r>
        <w:t>44</w:t>
      </w:r>
      <w:r>
        <w:fldChar w:fldCharType="end"/>
      </w:r>
      <w:r>
        <w:fldChar w:fldCharType="end"/>
      </w:r>
    </w:p>
    <w:p w14:paraId="4A0CC778">
      <w:pPr>
        <w:pStyle w:val="15"/>
        <w:tabs>
          <w:tab w:val="right" w:leader="dot" w:pos="9070"/>
        </w:tabs>
      </w:pPr>
      <w:r>
        <w:fldChar w:fldCharType="begin"/>
      </w:r>
      <w:r>
        <w:instrText xml:space="preserve"> HYPERLINK \l _Toc6645 </w:instrText>
      </w:r>
      <w:r>
        <w:fldChar w:fldCharType="separate"/>
      </w:r>
      <w:r>
        <w:t>图5</w:t>
      </w:r>
      <w:r>
        <w:rPr>
          <w:rFonts w:hint="eastAsia"/>
        </w:rPr>
        <w:t>.</w:t>
      </w:r>
      <w:r>
        <w:t xml:space="preserve">3 </w:t>
      </w:r>
      <w:r>
        <w:rPr>
          <w:rFonts w:hint="eastAsia"/>
        </w:rPr>
        <w:t xml:space="preserve"> 光照变化检索其一</w:t>
      </w:r>
      <w:r>
        <w:tab/>
      </w:r>
      <w:r>
        <w:fldChar w:fldCharType="begin"/>
      </w:r>
      <w:r>
        <w:instrText xml:space="preserve"> PAGEREF _Toc6645 \h </w:instrText>
      </w:r>
      <w:r>
        <w:fldChar w:fldCharType="separate"/>
      </w:r>
      <w:r>
        <w:t>44</w:t>
      </w:r>
      <w:r>
        <w:fldChar w:fldCharType="end"/>
      </w:r>
      <w:r>
        <w:fldChar w:fldCharType="end"/>
      </w:r>
    </w:p>
    <w:p w14:paraId="3569D592">
      <w:pPr>
        <w:pStyle w:val="15"/>
        <w:tabs>
          <w:tab w:val="right" w:leader="dot" w:pos="9070"/>
        </w:tabs>
      </w:pPr>
      <w:r>
        <w:fldChar w:fldCharType="begin"/>
      </w:r>
      <w:r>
        <w:instrText xml:space="preserve"> HYPERLINK \l _Toc16953 </w:instrText>
      </w:r>
      <w:r>
        <w:fldChar w:fldCharType="separate"/>
      </w:r>
      <w:r>
        <w:t>图5</w:t>
      </w:r>
      <w:r>
        <w:rPr>
          <w:rFonts w:hint="eastAsia"/>
        </w:rPr>
        <w:t>.</w:t>
      </w:r>
      <w:r>
        <w:t xml:space="preserve">4 </w:t>
      </w:r>
      <w:r>
        <w:rPr>
          <w:rFonts w:hint="eastAsia"/>
        </w:rPr>
        <w:t xml:space="preserve"> 光照变化检索其二</w:t>
      </w:r>
      <w:r>
        <w:tab/>
      </w:r>
      <w:r>
        <w:fldChar w:fldCharType="begin"/>
      </w:r>
      <w:r>
        <w:instrText xml:space="preserve"> PAGEREF _Toc16953 \h </w:instrText>
      </w:r>
      <w:r>
        <w:fldChar w:fldCharType="separate"/>
      </w:r>
      <w:r>
        <w:t>45</w:t>
      </w:r>
      <w:r>
        <w:fldChar w:fldCharType="end"/>
      </w:r>
      <w:r>
        <w:fldChar w:fldCharType="end"/>
      </w:r>
    </w:p>
    <w:p w14:paraId="44FFE779">
      <w:pPr>
        <w:pStyle w:val="15"/>
        <w:tabs>
          <w:tab w:val="right" w:leader="dot" w:pos="9070"/>
        </w:tabs>
      </w:pPr>
      <w:r>
        <w:fldChar w:fldCharType="begin"/>
      </w:r>
      <w:r>
        <w:instrText xml:space="preserve"> HYPERLINK \l _Toc17439 </w:instrText>
      </w:r>
      <w:r>
        <w:fldChar w:fldCharType="separate"/>
      </w:r>
      <w:r>
        <w:t>图5</w:t>
      </w:r>
      <w:r>
        <w:rPr>
          <w:rFonts w:hint="eastAsia"/>
        </w:rPr>
        <w:t>.</w:t>
      </w:r>
      <w:r>
        <w:t xml:space="preserve">5 </w:t>
      </w:r>
      <w:r>
        <w:rPr>
          <w:rFonts w:hint="eastAsia"/>
        </w:rPr>
        <w:t xml:space="preserve"> 光照变化检索其三</w:t>
      </w:r>
      <w:r>
        <w:tab/>
      </w:r>
      <w:r>
        <w:fldChar w:fldCharType="begin"/>
      </w:r>
      <w:r>
        <w:instrText xml:space="preserve"> PAGEREF _Toc17439 \h </w:instrText>
      </w:r>
      <w:r>
        <w:fldChar w:fldCharType="separate"/>
      </w:r>
      <w:r>
        <w:t>45</w:t>
      </w:r>
      <w:r>
        <w:fldChar w:fldCharType="end"/>
      </w:r>
      <w:r>
        <w:fldChar w:fldCharType="end"/>
      </w:r>
    </w:p>
    <w:p w14:paraId="7EC67C66">
      <w:pPr>
        <w:pStyle w:val="15"/>
        <w:tabs>
          <w:tab w:val="right" w:leader="dot" w:pos="9070"/>
        </w:tabs>
      </w:pPr>
      <w:r>
        <w:fldChar w:fldCharType="begin"/>
      </w:r>
      <w:r>
        <w:instrText xml:space="preserve"> HYPERLINK \l _Toc2880 </w:instrText>
      </w:r>
      <w:r>
        <w:fldChar w:fldCharType="separate"/>
      </w:r>
      <w:r>
        <w:t>图5</w:t>
      </w:r>
      <w:r>
        <w:rPr>
          <w:rFonts w:hint="eastAsia"/>
        </w:rPr>
        <w:t>.</w:t>
      </w:r>
      <w:r>
        <w:t xml:space="preserve">6 </w:t>
      </w:r>
      <w:r>
        <w:rPr>
          <w:rFonts w:hint="eastAsia"/>
        </w:rPr>
        <w:t xml:space="preserve"> 智能安防原型系统功能模块图</w:t>
      </w:r>
      <w:r>
        <w:tab/>
      </w:r>
      <w:r>
        <w:fldChar w:fldCharType="begin"/>
      </w:r>
      <w:r>
        <w:instrText xml:space="preserve"> PAGEREF _Toc2880 \h </w:instrText>
      </w:r>
      <w:r>
        <w:fldChar w:fldCharType="separate"/>
      </w:r>
      <w:r>
        <w:t>46</w:t>
      </w:r>
      <w:r>
        <w:fldChar w:fldCharType="end"/>
      </w:r>
      <w:r>
        <w:fldChar w:fldCharType="end"/>
      </w:r>
    </w:p>
    <w:p w14:paraId="32DF52B2">
      <w:pPr>
        <w:pStyle w:val="15"/>
        <w:tabs>
          <w:tab w:val="right" w:leader="dot" w:pos="9070"/>
        </w:tabs>
      </w:pPr>
      <w:r>
        <w:fldChar w:fldCharType="begin"/>
      </w:r>
      <w:r>
        <w:instrText xml:space="preserve"> HYPERLINK \l _Toc26729 </w:instrText>
      </w:r>
      <w:r>
        <w:fldChar w:fldCharType="separate"/>
      </w:r>
      <w:r>
        <w:t>图5</w:t>
      </w:r>
      <w:r>
        <w:rPr>
          <w:rFonts w:hint="eastAsia"/>
        </w:rPr>
        <w:t>.</w:t>
      </w:r>
      <w:r>
        <w:t xml:space="preserve">7 </w:t>
      </w:r>
      <w:r>
        <w:rPr>
          <w:rFonts w:hint="eastAsia"/>
        </w:rPr>
        <w:t xml:space="preserve"> 系统架构图</w:t>
      </w:r>
      <w:r>
        <w:tab/>
      </w:r>
      <w:r>
        <w:fldChar w:fldCharType="begin"/>
      </w:r>
      <w:r>
        <w:instrText xml:space="preserve"> PAGEREF _Toc26729 \h </w:instrText>
      </w:r>
      <w:r>
        <w:fldChar w:fldCharType="separate"/>
      </w:r>
      <w:r>
        <w:t>47</w:t>
      </w:r>
      <w:r>
        <w:fldChar w:fldCharType="end"/>
      </w:r>
      <w:r>
        <w:fldChar w:fldCharType="end"/>
      </w:r>
    </w:p>
    <w:p w14:paraId="0CD4A75D">
      <w:pPr>
        <w:pStyle w:val="15"/>
        <w:tabs>
          <w:tab w:val="right" w:leader="dot" w:pos="9070"/>
        </w:tabs>
      </w:pPr>
      <w:r>
        <w:fldChar w:fldCharType="begin"/>
      </w:r>
      <w:r>
        <w:instrText xml:space="preserve"> HYPERLINK \l _Toc7763 </w:instrText>
      </w:r>
      <w:r>
        <w:fldChar w:fldCharType="separate"/>
      </w:r>
      <w:r>
        <w:t>图5</w:t>
      </w:r>
      <w:r>
        <w:rPr>
          <w:rFonts w:hint="eastAsia"/>
        </w:rPr>
        <w:t>.</w:t>
      </w:r>
      <w:r>
        <w:t xml:space="preserve">8 </w:t>
      </w:r>
      <w:r>
        <w:rPr>
          <w:rFonts w:hint="eastAsia"/>
        </w:rPr>
        <w:t xml:space="preserve"> 系统展示主界面</w:t>
      </w:r>
      <w:r>
        <w:tab/>
      </w:r>
      <w:r>
        <w:fldChar w:fldCharType="begin"/>
      </w:r>
      <w:r>
        <w:instrText xml:space="preserve"> PAGEREF _Toc7763 \h </w:instrText>
      </w:r>
      <w:r>
        <w:fldChar w:fldCharType="separate"/>
      </w:r>
      <w:r>
        <w:t>48</w:t>
      </w:r>
      <w:r>
        <w:fldChar w:fldCharType="end"/>
      </w:r>
      <w:r>
        <w:fldChar w:fldCharType="end"/>
      </w:r>
    </w:p>
    <w:p w14:paraId="60324E46">
      <w:pPr>
        <w:pStyle w:val="15"/>
        <w:tabs>
          <w:tab w:val="right" w:leader="dot" w:pos="9070"/>
        </w:tabs>
      </w:pPr>
      <w:r>
        <w:fldChar w:fldCharType="begin"/>
      </w:r>
      <w:r>
        <w:instrText xml:space="preserve"> HYPERLINK \l _Toc27923 </w:instrText>
      </w:r>
      <w:r>
        <w:fldChar w:fldCharType="separate"/>
      </w:r>
      <w:r>
        <w:t>图5</w:t>
      </w:r>
      <w:r>
        <w:rPr>
          <w:rFonts w:hint="eastAsia"/>
        </w:rPr>
        <w:t>.</w:t>
      </w:r>
      <w:r>
        <w:t xml:space="preserve">9 </w:t>
      </w:r>
      <w:r>
        <w:rPr>
          <w:rFonts w:hint="eastAsia"/>
        </w:rPr>
        <w:t xml:space="preserve"> 系统展示返回界面效果</w:t>
      </w:r>
      <w:r>
        <w:rPr>
          <w:rFonts w:hint="eastAsia"/>
          <w:lang w:val="en-US" w:eastAsia="zh-CN"/>
        </w:rPr>
        <w:t>其一</w:t>
      </w:r>
      <w:r>
        <w:tab/>
      </w:r>
      <w:r>
        <w:fldChar w:fldCharType="begin"/>
      </w:r>
      <w:r>
        <w:instrText xml:space="preserve"> PAGEREF _Toc27923 \h </w:instrText>
      </w:r>
      <w:r>
        <w:fldChar w:fldCharType="separate"/>
      </w:r>
      <w:r>
        <w:t>48</w:t>
      </w:r>
      <w:r>
        <w:fldChar w:fldCharType="end"/>
      </w:r>
      <w:r>
        <w:fldChar w:fldCharType="end"/>
      </w:r>
    </w:p>
    <w:p w14:paraId="1F68F4BC">
      <w:pPr>
        <w:pStyle w:val="15"/>
        <w:tabs>
          <w:tab w:val="right" w:leader="dot" w:pos="9070"/>
        </w:tabs>
      </w:pPr>
      <w:r>
        <w:fldChar w:fldCharType="begin"/>
      </w:r>
      <w:r>
        <w:instrText xml:space="preserve"> HYPERLINK \l _Toc23096 </w:instrText>
      </w:r>
      <w:r>
        <w:fldChar w:fldCharType="separate"/>
      </w:r>
      <w:r>
        <w:t>图5</w:t>
      </w:r>
      <w:r>
        <w:rPr>
          <w:rFonts w:hint="default"/>
          <w:lang w:eastAsia="zh-CN"/>
        </w:rPr>
        <w:t>.</w:t>
      </w:r>
      <w:r>
        <w:t xml:space="preserve">10 </w:t>
      </w:r>
      <w:r>
        <w:rPr>
          <w:rFonts w:hint="default"/>
          <w:lang w:val="en-US" w:eastAsia="zh-CN"/>
        </w:rPr>
        <w:t xml:space="preserve"> </w:t>
      </w:r>
      <w:r>
        <w:rPr>
          <w:rFonts w:hint="eastAsia"/>
        </w:rPr>
        <w:t>系统展示返回界面效果</w:t>
      </w:r>
      <w:r>
        <w:rPr>
          <w:rFonts w:hint="default"/>
          <w:lang w:val="en-US" w:eastAsia="zh-CN"/>
        </w:rPr>
        <w:t>其二</w:t>
      </w:r>
      <w:r>
        <w:tab/>
      </w:r>
      <w:r>
        <w:fldChar w:fldCharType="begin"/>
      </w:r>
      <w:r>
        <w:instrText xml:space="preserve"> PAGEREF _Toc23096 \h </w:instrText>
      </w:r>
      <w:r>
        <w:fldChar w:fldCharType="separate"/>
      </w:r>
      <w:r>
        <w:t>49</w:t>
      </w:r>
      <w:r>
        <w:fldChar w:fldCharType="end"/>
      </w:r>
      <w:r>
        <w:fldChar w:fldCharType="end"/>
      </w:r>
    </w:p>
    <w:p w14:paraId="45101282">
      <w:pPr>
        <w:pStyle w:val="15"/>
        <w:tabs>
          <w:tab w:val="right" w:leader="dot" w:pos="9070"/>
        </w:tabs>
      </w:pPr>
      <w:r>
        <w:fldChar w:fldCharType="begin"/>
      </w:r>
      <w:r>
        <w:instrText xml:space="preserve"> HYPERLINK \l _Toc8882 </w:instrText>
      </w:r>
      <w:r>
        <w:fldChar w:fldCharType="separate"/>
      </w:r>
      <w:r>
        <w:t>图5</w:t>
      </w:r>
      <w:r>
        <w:rPr>
          <w:rFonts w:hint="default"/>
          <w:lang w:eastAsia="zh-CN"/>
        </w:rPr>
        <w:t>.</w:t>
      </w:r>
      <w:r>
        <w:t xml:space="preserve">11 </w:t>
      </w:r>
      <w:r>
        <w:rPr>
          <w:rFonts w:hint="default"/>
          <w:lang w:val="en-US" w:eastAsia="zh-CN"/>
        </w:rPr>
        <w:t xml:space="preserve"> </w:t>
      </w:r>
      <w:r>
        <w:rPr>
          <w:rFonts w:hint="eastAsia"/>
        </w:rPr>
        <w:t>系统展示返回界面效果</w:t>
      </w:r>
      <w:r>
        <w:rPr>
          <w:rFonts w:hint="default"/>
          <w:lang w:val="en-US" w:eastAsia="zh-CN"/>
        </w:rPr>
        <w:t>其三</w:t>
      </w:r>
      <w:r>
        <w:tab/>
      </w:r>
      <w:r>
        <w:fldChar w:fldCharType="begin"/>
      </w:r>
      <w:r>
        <w:instrText xml:space="preserve"> PAGEREF _Toc8882 \h </w:instrText>
      </w:r>
      <w:r>
        <w:fldChar w:fldCharType="separate"/>
      </w:r>
      <w:r>
        <w:t>49</w:t>
      </w:r>
      <w:r>
        <w:fldChar w:fldCharType="end"/>
      </w:r>
      <w:r>
        <w:fldChar w:fldCharType="end"/>
      </w:r>
    </w:p>
    <w:p w14:paraId="0BD3F5F1">
      <w:pPr>
        <w:pStyle w:val="3"/>
        <w:tabs>
          <w:tab w:val="left" w:pos="2590"/>
          <w:tab w:val="center" w:pos="4535"/>
        </w:tabs>
        <w:spacing w:before="409" w:after="409"/>
        <w:jc w:val="center"/>
        <w:outlineLvl w:val="9"/>
        <w:rPr>
          <w:b w:val="0"/>
        </w:rPr>
      </w:pPr>
      <w:r>
        <w:fldChar w:fldCharType="end"/>
      </w:r>
    </w:p>
    <w:p w14:paraId="74B308B4">
      <w:pPr>
        <w:pStyle w:val="3"/>
        <w:tabs>
          <w:tab w:val="left" w:pos="2590"/>
          <w:tab w:val="center" w:pos="4535"/>
        </w:tabs>
        <w:spacing w:before="409" w:after="409"/>
        <w:jc w:val="center"/>
        <w:outlineLvl w:val="9"/>
        <w:rPr>
          <w:b w:val="0"/>
        </w:rPr>
      </w:pPr>
    </w:p>
    <w:p w14:paraId="060B434A">
      <w:pPr>
        <w:pStyle w:val="28"/>
        <w:snapToGrid/>
      </w:pPr>
      <w:r>
        <w:br w:type="page"/>
      </w:r>
    </w:p>
    <w:p w14:paraId="2FBFD692">
      <w:pPr>
        <w:pStyle w:val="3"/>
        <w:tabs>
          <w:tab w:val="left" w:pos="2590"/>
          <w:tab w:val="center" w:pos="4535"/>
        </w:tabs>
        <w:spacing w:before="409" w:beforeLines="-2147483648" w:after="409" w:afterLines="-2147483648" w:line="240" w:lineRule="auto"/>
        <w:jc w:val="center"/>
        <w:rPr>
          <w:b w:val="0"/>
          <w:bCs w:val="0"/>
        </w:rPr>
      </w:pPr>
      <w:bookmarkStart w:id="52" w:name="_Toc29451"/>
      <w:bookmarkStart w:id="53" w:name="_Toc11545"/>
      <w:bookmarkStart w:id="54" w:name="_Toc21121"/>
      <w:bookmarkStart w:id="55" w:name="_Toc17979"/>
      <w:bookmarkStart w:id="56" w:name="_Toc11815"/>
      <w:bookmarkStart w:id="57" w:name="_Toc21608"/>
      <w:bookmarkStart w:id="58" w:name="_Toc18386"/>
      <w:bookmarkStart w:id="59" w:name="_Toc15418"/>
      <w:bookmarkStart w:id="60" w:name="_Toc9810"/>
      <w:bookmarkStart w:id="61" w:name="_Toc7077599"/>
      <w:bookmarkStart w:id="62" w:name="_Toc11461"/>
      <w:bookmarkStart w:id="63" w:name="_Toc2310"/>
      <w:bookmarkStart w:id="64" w:name="_Toc10187"/>
      <w:r>
        <w:rPr>
          <w:b w:val="0"/>
          <w:bCs w:val="0"/>
        </w:rPr>
        <w:t>附表索引</w:t>
      </w:r>
      <w:bookmarkEnd w:id="52"/>
      <w:bookmarkEnd w:id="53"/>
      <w:bookmarkEnd w:id="54"/>
      <w:bookmarkEnd w:id="55"/>
      <w:bookmarkEnd w:id="56"/>
      <w:bookmarkEnd w:id="57"/>
      <w:bookmarkEnd w:id="58"/>
      <w:bookmarkEnd w:id="59"/>
      <w:bookmarkEnd w:id="60"/>
      <w:bookmarkEnd w:id="61"/>
      <w:bookmarkEnd w:id="62"/>
      <w:bookmarkEnd w:id="63"/>
      <w:bookmarkEnd w:id="64"/>
    </w:p>
    <w:p w14:paraId="70D5BEEC">
      <w:pPr>
        <w:pStyle w:val="15"/>
        <w:tabs>
          <w:tab w:val="right" w:leader="dot" w:pos="9070"/>
        </w:tabs>
      </w:pPr>
      <w:r>
        <w:fldChar w:fldCharType="begin"/>
      </w:r>
      <w:r>
        <w:instrText xml:space="preserve">TOC \h \c "表"</w:instrText>
      </w:r>
      <w:r>
        <w:fldChar w:fldCharType="separate"/>
      </w:r>
      <w:r>
        <w:fldChar w:fldCharType="begin"/>
      </w:r>
      <w:r>
        <w:instrText xml:space="preserve"> HYPERLINK \l _Toc22612 </w:instrText>
      </w:r>
      <w:r>
        <w:fldChar w:fldCharType="separate"/>
      </w:r>
      <w:r>
        <w:t>表</w:t>
      </w:r>
      <w:r>
        <w:rPr>
          <w:rFonts w:hint="eastAsia"/>
        </w:rPr>
        <w:t>3.</w:t>
      </w:r>
      <w:r>
        <w:t xml:space="preserve">1 </w:t>
      </w:r>
      <w:r>
        <w:rPr>
          <w:rFonts w:hint="eastAsia"/>
          <w:lang w:val="en-US" w:eastAsia="zh-CN"/>
        </w:rPr>
        <w:t xml:space="preserve"> </w:t>
      </w:r>
      <w:r>
        <w:rPr>
          <w:rFonts w:hint="eastAsia"/>
        </w:rPr>
        <w:t>在</w:t>
      </w:r>
      <w:r>
        <w:rPr>
          <w:rFonts w:ascii="Times New Roman" w:hAnsi="Times New Roman" w:cs="Times New Roman"/>
        </w:rPr>
        <w:t>CUHK-PEDES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r>
        <w:tab/>
      </w:r>
      <w:r>
        <w:fldChar w:fldCharType="begin"/>
      </w:r>
      <w:r>
        <w:instrText xml:space="preserve"> PAGEREF _Toc22612 \h </w:instrText>
      </w:r>
      <w:r>
        <w:fldChar w:fldCharType="separate"/>
      </w:r>
      <w:r>
        <w:t>22</w:t>
      </w:r>
      <w:r>
        <w:fldChar w:fldCharType="end"/>
      </w:r>
      <w:r>
        <w:fldChar w:fldCharType="end"/>
      </w:r>
    </w:p>
    <w:p w14:paraId="28B1464F">
      <w:pPr>
        <w:pStyle w:val="15"/>
        <w:tabs>
          <w:tab w:val="right" w:leader="dot" w:pos="9070"/>
        </w:tabs>
      </w:pPr>
      <w:r>
        <w:fldChar w:fldCharType="begin"/>
      </w:r>
      <w:r>
        <w:instrText xml:space="preserve"> HYPERLINK \l _Toc6951 </w:instrText>
      </w:r>
      <w:r>
        <w:fldChar w:fldCharType="separate"/>
      </w:r>
      <w:r>
        <w:t>表</w:t>
      </w:r>
      <w:r>
        <w:rPr>
          <w:rFonts w:hint="eastAsia"/>
        </w:rPr>
        <w:t>3.</w:t>
      </w:r>
      <w:r>
        <w:t xml:space="preserve">2 </w:t>
      </w:r>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 xml:space="preserve">方法性能对比 </w:t>
      </w:r>
      <w:r>
        <w:tab/>
      </w:r>
      <w:r>
        <w:fldChar w:fldCharType="begin"/>
      </w:r>
      <w:r>
        <w:instrText xml:space="preserve"> PAGEREF _Toc6951 \h </w:instrText>
      </w:r>
      <w:r>
        <w:fldChar w:fldCharType="separate"/>
      </w:r>
      <w:r>
        <w:t>23</w:t>
      </w:r>
      <w:r>
        <w:fldChar w:fldCharType="end"/>
      </w:r>
      <w:r>
        <w:fldChar w:fldCharType="end"/>
      </w:r>
    </w:p>
    <w:p w14:paraId="11F67C6B">
      <w:pPr>
        <w:pStyle w:val="15"/>
        <w:tabs>
          <w:tab w:val="right" w:leader="dot" w:pos="9070"/>
        </w:tabs>
      </w:pPr>
      <w:r>
        <w:fldChar w:fldCharType="begin"/>
      </w:r>
      <w:r>
        <w:instrText xml:space="preserve"> HYPERLINK \l _Toc14947 </w:instrText>
      </w:r>
      <w:r>
        <w:fldChar w:fldCharType="separate"/>
      </w:r>
      <w:r>
        <w:t>表3</w:t>
      </w:r>
      <w:r>
        <w:rPr>
          <w:rFonts w:hint="eastAsia"/>
        </w:rPr>
        <w:t>.</w:t>
      </w:r>
      <w:r>
        <w:t xml:space="preserve">3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rPr>
        <w:t>ETC</w:t>
      </w:r>
      <w:r>
        <w:rPr>
          <w:rFonts w:ascii="Times New Roman" w:hAnsi="Times New Roman" w:cs="Times New Roman"/>
          <w:lang w:eastAsia="zh"/>
        </w:rPr>
        <w:t>-ReID</w:t>
      </w:r>
      <w:r>
        <w:rPr>
          <w:rFonts w:hint="eastAsia"/>
        </w:rPr>
        <w:t>方法性能对比</w:t>
      </w:r>
      <w:r>
        <w:tab/>
      </w:r>
      <w:r>
        <w:fldChar w:fldCharType="begin"/>
      </w:r>
      <w:r>
        <w:instrText xml:space="preserve"> PAGEREF _Toc14947 \h </w:instrText>
      </w:r>
      <w:r>
        <w:fldChar w:fldCharType="separate"/>
      </w:r>
      <w:r>
        <w:t>24</w:t>
      </w:r>
      <w:r>
        <w:fldChar w:fldCharType="end"/>
      </w:r>
      <w:r>
        <w:fldChar w:fldCharType="end"/>
      </w:r>
    </w:p>
    <w:p w14:paraId="25DF38B8">
      <w:pPr>
        <w:pStyle w:val="15"/>
        <w:tabs>
          <w:tab w:val="right" w:leader="dot" w:pos="9070"/>
        </w:tabs>
      </w:pPr>
      <w:r>
        <w:fldChar w:fldCharType="begin"/>
      </w:r>
      <w:r>
        <w:instrText xml:space="preserve"> HYPERLINK \l _Toc8329 </w:instrText>
      </w:r>
      <w:r>
        <w:fldChar w:fldCharType="separate"/>
      </w:r>
      <w:r>
        <w:t>表</w:t>
      </w:r>
      <w:r>
        <w:rPr>
          <w:rFonts w:hint="eastAsia"/>
        </w:rPr>
        <w:t>3.</w:t>
      </w:r>
      <w:r>
        <w:t xml:space="preserve">4 </w:t>
      </w:r>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val="en-US" w:eastAsia="zh-CN"/>
        </w:rPr>
        <w:t>ETC</w:t>
      </w:r>
      <w:r>
        <w:rPr>
          <w:rFonts w:ascii="Times New Roman" w:hAnsi="Times New Roman" w:cs="Times New Roman"/>
          <w:lang w:eastAsia="zh"/>
        </w:rPr>
        <w:t>-ReID</w:t>
      </w:r>
      <w:r>
        <w:rPr>
          <w:rFonts w:hint="eastAsia"/>
        </w:rPr>
        <w:t>方法各个模块的消融实验</w:t>
      </w:r>
      <w:r>
        <w:tab/>
      </w:r>
      <w:r>
        <w:fldChar w:fldCharType="begin"/>
      </w:r>
      <w:r>
        <w:instrText xml:space="preserve"> PAGEREF _Toc8329 \h </w:instrText>
      </w:r>
      <w:r>
        <w:fldChar w:fldCharType="separate"/>
      </w:r>
      <w:r>
        <w:t>25</w:t>
      </w:r>
      <w:r>
        <w:fldChar w:fldCharType="end"/>
      </w:r>
      <w:r>
        <w:fldChar w:fldCharType="end"/>
      </w:r>
    </w:p>
    <w:p w14:paraId="061CAB1E">
      <w:pPr>
        <w:pStyle w:val="15"/>
        <w:tabs>
          <w:tab w:val="right" w:leader="dot" w:pos="9070"/>
        </w:tabs>
      </w:pPr>
      <w:r>
        <w:fldChar w:fldCharType="begin"/>
      </w:r>
      <w:r>
        <w:instrText xml:space="preserve"> HYPERLINK \l _Toc8993 </w:instrText>
      </w:r>
      <w:r>
        <w:fldChar w:fldCharType="separate"/>
      </w:r>
      <w:r>
        <w:t>表</w:t>
      </w:r>
      <w:r>
        <w:rPr>
          <w:rFonts w:hint="eastAsia"/>
        </w:rPr>
        <w:t>3.</w:t>
      </w:r>
      <w:r>
        <w:t xml:space="preserve">5 </w:t>
      </w:r>
      <w:r>
        <w:rPr>
          <w:rFonts w:hint="eastAsia"/>
        </w:rPr>
        <w:t xml:space="preserve"> 在</w:t>
      </w:r>
      <w:r>
        <w:rPr>
          <w:rFonts w:ascii="Times New Roman" w:hAnsi="Times New Roman" w:cs="Times New Roman"/>
        </w:rPr>
        <w:t>ICFG-PEDES</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r>
        <w:tab/>
      </w:r>
      <w:r>
        <w:fldChar w:fldCharType="begin"/>
      </w:r>
      <w:r>
        <w:instrText xml:space="preserve"> PAGEREF _Toc8993 \h </w:instrText>
      </w:r>
      <w:r>
        <w:fldChar w:fldCharType="separate"/>
      </w:r>
      <w:r>
        <w:t>25</w:t>
      </w:r>
      <w:r>
        <w:fldChar w:fldCharType="end"/>
      </w:r>
      <w:r>
        <w:fldChar w:fldCharType="end"/>
      </w:r>
    </w:p>
    <w:p w14:paraId="4C9CB5E8">
      <w:pPr>
        <w:pStyle w:val="15"/>
        <w:tabs>
          <w:tab w:val="right" w:leader="dot" w:pos="9070"/>
        </w:tabs>
      </w:pPr>
      <w:r>
        <w:fldChar w:fldCharType="begin"/>
      </w:r>
      <w:r>
        <w:instrText xml:space="preserve"> HYPERLINK \l _Toc24314 </w:instrText>
      </w:r>
      <w:r>
        <w:fldChar w:fldCharType="separate"/>
      </w:r>
      <w:r>
        <w:t>表</w:t>
      </w:r>
      <w:r>
        <w:rPr>
          <w:rFonts w:hint="eastAsia"/>
        </w:rPr>
        <w:t>3.</w:t>
      </w:r>
      <w:r>
        <w:t xml:space="preserve">6 </w:t>
      </w:r>
      <w:r>
        <w:rPr>
          <w:rFonts w:hint="eastAsia"/>
        </w:rPr>
        <w:t xml:space="preserve"> 在</w:t>
      </w:r>
      <w:r>
        <w:rPr>
          <w:rFonts w:hint="eastAsia" w:ascii="Times New Roman" w:hAnsi="Times New Roman" w:cs="Times New Roman"/>
        </w:rPr>
        <w:t>RSTPReid</w:t>
      </w:r>
      <w:r>
        <w:rPr>
          <w:rFonts w:hint="eastAsia"/>
        </w:rPr>
        <w:t>数据集上的</w:t>
      </w:r>
      <w:r>
        <w:rPr>
          <w:rFonts w:hint="eastAsia" w:ascii="Times New Roman" w:hAnsi="Times New Roman" w:cs="Times New Roman"/>
          <w:lang w:val="en-US" w:eastAsia="zh-CN"/>
        </w:rPr>
        <w:t>ETC</w:t>
      </w:r>
      <w:r>
        <w:rPr>
          <w:rFonts w:hint="eastAsia" w:ascii="Times New Roman" w:hAnsi="Times New Roman" w:cs="Times New Roman"/>
          <w:lang w:eastAsia="zh"/>
        </w:rPr>
        <w:t>-ReID</w:t>
      </w:r>
      <w:r>
        <w:rPr>
          <w:rFonts w:hint="eastAsia"/>
        </w:rPr>
        <w:t>方法各个模块的消融实验</w:t>
      </w:r>
      <w:r>
        <w:tab/>
      </w:r>
      <w:r>
        <w:fldChar w:fldCharType="begin"/>
      </w:r>
      <w:r>
        <w:instrText xml:space="preserve"> PAGEREF _Toc24314 \h </w:instrText>
      </w:r>
      <w:r>
        <w:fldChar w:fldCharType="separate"/>
      </w:r>
      <w:r>
        <w:t>25</w:t>
      </w:r>
      <w:r>
        <w:fldChar w:fldCharType="end"/>
      </w:r>
      <w:r>
        <w:fldChar w:fldCharType="end"/>
      </w:r>
    </w:p>
    <w:p w14:paraId="4C0CFA61">
      <w:pPr>
        <w:pStyle w:val="15"/>
        <w:tabs>
          <w:tab w:val="right" w:leader="dot" w:pos="9070"/>
        </w:tabs>
      </w:pPr>
      <w:r>
        <w:fldChar w:fldCharType="begin"/>
      </w:r>
      <w:r>
        <w:instrText xml:space="preserve"> HYPERLINK \l _Toc22081 </w:instrText>
      </w:r>
      <w:r>
        <w:fldChar w:fldCharType="separate"/>
      </w:r>
      <w:r>
        <w:t>表4</w:t>
      </w:r>
      <w:r>
        <w:rPr>
          <w:rFonts w:hint="eastAsia"/>
        </w:rPr>
        <w:t>.</w:t>
      </w:r>
      <w:r>
        <w:t xml:space="preserve">1 </w:t>
      </w:r>
      <w:r>
        <w:rPr>
          <w:rFonts w:hint="eastAsia"/>
        </w:rPr>
        <w:t xml:space="preserve"> 在</w:t>
      </w:r>
      <w:r>
        <w:rPr>
          <w:rFonts w:ascii="Times New Roman" w:hAnsi="Times New Roman" w:cs="Times New Roman"/>
        </w:rPr>
        <w:t>CUHK-PEDES</w:t>
      </w:r>
      <w:r>
        <w:rPr>
          <w:rFonts w:hint="eastAsia"/>
        </w:rPr>
        <w:t>数据集上的</w:t>
      </w:r>
      <w:r>
        <w:rPr>
          <w:rFonts w:hint="eastAsia" w:ascii="Times New Roman" w:hAnsi="Times New Roman" w:cs="Times New Roman"/>
          <w:lang w:eastAsia="zh"/>
        </w:rPr>
        <w:t>CDS-ReID</w:t>
      </w:r>
      <w:r>
        <w:rPr>
          <w:rFonts w:hint="eastAsia"/>
        </w:rPr>
        <w:t>方法性能对比</w:t>
      </w:r>
      <w:r>
        <w:tab/>
      </w:r>
      <w:r>
        <w:fldChar w:fldCharType="begin"/>
      </w:r>
      <w:r>
        <w:instrText xml:space="preserve"> PAGEREF _Toc22081 \h </w:instrText>
      </w:r>
      <w:r>
        <w:fldChar w:fldCharType="separate"/>
      </w:r>
      <w:r>
        <w:t>38</w:t>
      </w:r>
      <w:r>
        <w:fldChar w:fldCharType="end"/>
      </w:r>
      <w:r>
        <w:fldChar w:fldCharType="end"/>
      </w:r>
    </w:p>
    <w:p w14:paraId="4E4ED3A1">
      <w:pPr>
        <w:pStyle w:val="15"/>
        <w:tabs>
          <w:tab w:val="right" w:leader="dot" w:pos="9070"/>
        </w:tabs>
      </w:pPr>
      <w:r>
        <w:fldChar w:fldCharType="begin"/>
      </w:r>
      <w:r>
        <w:instrText xml:space="preserve"> HYPERLINK \l _Toc6561 </w:instrText>
      </w:r>
      <w:r>
        <w:fldChar w:fldCharType="separate"/>
      </w:r>
      <w:r>
        <w:t>表4</w:t>
      </w:r>
      <w:r>
        <w:rPr>
          <w:rFonts w:hint="eastAsia"/>
        </w:rPr>
        <w:t>.</w:t>
      </w:r>
      <w:r>
        <w:t xml:space="preserve">2 </w:t>
      </w:r>
      <w:r>
        <w:rPr>
          <w:rFonts w:hint="eastAsia"/>
        </w:rPr>
        <w:t xml:space="preserve"> 在</w:t>
      </w:r>
      <w:r>
        <w:rPr>
          <w:rFonts w:hint="eastAsia"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方法性能对比</w:t>
      </w:r>
      <w:r>
        <w:tab/>
      </w:r>
      <w:r>
        <w:fldChar w:fldCharType="begin"/>
      </w:r>
      <w:r>
        <w:instrText xml:space="preserve"> PAGEREF _Toc6561 \h </w:instrText>
      </w:r>
      <w:r>
        <w:fldChar w:fldCharType="separate"/>
      </w:r>
      <w:r>
        <w:t>39</w:t>
      </w:r>
      <w:r>
        <w:fldChar w:fldCharType="end"/>
      </w:r>
      <w:r>
        <w:fldChar w:fldCharType="end"/>
      </w:r>
    </w:p>
    <w:p w14:paraId="1131ADD7">
      <w:pPr>
        <w:pStyle w:val="15"/>
        <w:tabs>
          <w:tab w:val="right" w:leader="dot" w:pos="9070"/>
        </w:tabs>
      </w:pPr>
      <w:r>
        <w:fldChar w:fldCharType="begin"/>
      </w:r>
      <w:r>
        <w:instrText xml:space="preserve"> HYPERLINK \l _Toc15728 </w:instrText>
      </w:r>
      <w:r>
        <w:fldChar w:fldCharType="separate"/>
      </w:r>
      <w:r>
        <w:t>表4</w:t>
      </w:r>
      <w:r>
        <w:rPr>
          <w:rFonts w:hint="eastAsia"/>
        </w:rPr>
        <w:t>.</w:t>
      </w:r>
      <w:r>
        <w:t xml:space="preserve">3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方法性能对比</w:t>
      </w:r>
      <w:r>
        <w:tab/>
      </w:r>
      <w:r>
        <w:fldChar w:fldCharType="begin"/>
      </w:r>
      <w:r>
        <w:instrText xml:space="preserve"> PAGEREF _Toc15728 \h </w:instrText>
      </w:r>
      <w:r>
        <w:fldChar w:fldCharType="separate"/>
      </w:r>
      <w:r>
        <w:t>40</w:t>
      </w:r>
      <w:r>
        <w:fldChar w:fldCharType="end"/>
      </w:r>
      <w:r>
        <w:fldChar w:fldCharType="end"/>
      </w:r>
    </w:p>
    <w:p w14:paraId="73572DAE">
      <w:pPr>
        <w:pStyle w:val="15"/>
        <w:tabs>
          <w:tab w:val="right" w:leader="dot" w:pos="9070"/>
        </w:tabs>
      </w:pPr>
      <w:r>
        <w:fldChar w:fldCharType="begin"/>
      </w:r>
      <w:r>
        <w:instrText xml:space="preserve"> HYPERLINK \l _Toc5743 </w:instrText>
      </w:r>
      <w:r>
        <w:fldChar w:fldCharType="separate"/>
      </w:r>
      <w:r>
        <w:t>表4</w:t>
      </w:r>
      <w:r>
        <w:rPr>
          <w:rFonts w:hint="eastAsia"/>
        </w:rPr>
        <w:t>.</w:t>
      </w:r>
      <w:r>
        <w:t xml:space="preserve">4 </w:t>
      </w:r>
      <w:r>
        <w:rPr>
          <w:rFonts w:hint="eastAsia"/>
        </w:rPr>
        <w:t xml:space="preserve"> 在</w:t>
      </w:r>
      <w:r>
        <w:rPr>
          <w:rFonts w:ascii="Times New Roman" w:hAnsi="Times New Roman" w:cs="Times New Roman"/>
        </w:rPr>
        <w:t>CUHK-PEDES</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_Toc5743 \h </w:instrText>
      </w:r>
      <w:r>
        <w:fldChar w:fldCharType="separate"/>
      </w:r>
      <w:r>
        <w:t>41</w:t>
      </w:r>
      <w:r>
        <w:fldChar w:fldCharType="end"/>
      </w:r>
      <w:r>
        <w:fldChar w:fldCharType="end"/>
      </w:r>
    </w:p>
    <w:p w14:paraId="17760E5B">
      <w:pPr>
        <w:pStyle w:val="15"/>
        <w:tabs>
          <w:tab w:val="right" w:leader="dot" w:pos="9070"/>
        </w:tabs>
      </w:pPr>
      <w:r>
        <w:fldChar w:fldCharType="begin"/>
      </w:r>
      <w:r>
        <w:instrText xml:space="preserve"> HYPERLINK \l _Toc21583 </w:instrText>
      </w:r>
      <w:r>
        <w:fldChar w:fldCharType="separate"/>
      </w:r>
      <w:r>
        <w:t>表4</w:t>
      </w:r>
      <w:r>
        <w:rPr>
          <w:rFonts w:hint="eastAsia"/>
        </w:rPr>
        <w:t>.</w:t>
      </w:r>
      <w:r>
        <w:t xml:space="preserve">5 </w:t>
      </w:r>
      <w:r>
        <w:rPr>
          <w:rFonts w:hint="eastAsia"/>
        </w:rPr>
        <w:t xml:space="preserve"> 在</w:t>
      </w:r>
      <w:r>
        <w:rPr>
          <w:rFonts w:ascii="Times New Roman" w:hAnsi="Times New Roman" w:cs="Times New Roman"/>
        </w:rPr>
        <w:t>ICFG-PEDES</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_Toc21583 \h </w:instrText>
      </w:r>
      <w:r>
        <w:fldChar w:fldCharType="separate"/>
      </w:r>
      <w:r>
        <w:t>41</w:t>
      </w:r>
      <w:r>
        <w:fldChar w:fldCharType="end"/>
      </w:r>
      <w:r>
        <w:fldChar w:fldCharType="end"/>
      </w:r>
    </w:p>
    <w:p w14:paraId="5F424B5C">
      <w:pPr>
        <w:pStyle w:val="15"/>
        <w:tabs>
          <w:tab w:val="right" w:leader="dot" w:pos="9070"/>
        </w:tabs>
      </w:pPr>
      <w:r>
        <w:fldChar w:fldCharType="begin"/>
      </w:r>
      <w:r>
        <w:instrText xml:space="preserve"> HYPERLINK \l _Toc23012 </w:instrText>
      </w:r>
      <w:r>
        <w:fldChar w:fldCharType="separate"/>
      </w:r>
      <w:r>
        <w:t>表4</w:t>
      </w:r>
      <w:r>
        <w:rPr>
          <w:rFonts w:hint="eastAsia"/>
        </w:rPr>
        <w:t>.</w:t>
      </w:r>
      <w:r>
        <w:t xml:space="preserve">6 </w:t>
      </w:r>
      <w:r>
        <w:rPr>
          <w:rFonts w:hint="eastAsia"/>
        </w:rPr>
        <w:t xml:space="preserve"> 在</w:t>
      </w:r>
      <w:r>
        <w:rPr>
          <w:rFonts w:ascii="Times New Roman" w:hAnsi="Times New Roman" w:cs="Times New Roman"/>
        </w:rPr>
        <w:t>RSTPReid</w:t>
      </w:r>
      <w:r>
        <w:rPr>
          <w:rFonts w:hint="eastAsia"/>
        </w:rPr>
        <w:t>数据集上的</w:t>
      </w:r>
      <w:r>
        <w:rPr>
          <w:rFonts w:ascii="Times New Roman" w:hAnsi="Times New Roman" w:cs="Times New Roman"/>
          <w:lang w:eastAsia="zh"/>
        </w:rPr>
        <w:t>CDS-ReID</w:t>
      </w:r>
      <w:r>
        <w:rPr>
          <w:rFonts w:hint="eastAsia"/>
        </w:rPr>
        <w:t>方法各个模块的消融实验</w:t>
      </w:r>
      <w:r>
        <w:tab/>
      </w:r>
      <w:r>
        <w:fldChar w:fldCharType="begin"/>
      </w:r>
      <w:r>
        <w:instrText xml:space="preserve"> PAGEREF _Toc23012 \h </w:instrText>
      </w:r>
      <w:r>
        <w:fldChar w:fldCharType="separate"/>
      </w:r>
      <w:r>
        <w:t>41</w:t>
      </w:r>
      <w:r>
        <w:fldChar w:fldCharType="end"/>
      </w:r>
      <w:r>
        <w:fldChar w:fldCharType="end"/>
      </w:r>
    </w:p>
    <w:p w14:paraId="3720E7BC">
      <w:pPr>
        <w:pStyle w:val="15"/>
        <w:tabs>
          <w:tab w:val="right" w:leader="dot" w:pos="9070"/>
        </w:tabs>
      </w:pPr>
      <w:r>
        <w:fldChar w:fldCharType="begin"/>
      </w:r>
      <w:r>
        <w:instrText xml:space="preserve"> HYPERLINK \l _Toc8903 </w:instrText>
      </w:r>
      <w:r>
        <w:fldChar w:fldCharType="separate"/>
      </w:r>
      <w:r>
        <w:rPr>
          <w:rFonts w:hint="eastAsia"/>
        </w:rPr>
        <w:t>表5</w:t>
      </w:r>
      <w:r>
        <w:rPr>
          <w:rFonts w:hint="default"/>
          <w:lang w:eastAsia="zh-CN"/>
        </w:rPr>
        <w:t>.</w:t>
      </w:r>
      <w:r>
        <w:t xml:space="preserve">1 </w:t>
      </w:r>
      <w:r>
        <w:rPr>
          <w:rFonts w:hint="default"/>
          <w:lang w:val="en-US" w:eastAsia="zh-CN"/>
        </w:rPr>
        <w:t xml:space="preserve"> </w:t>
      </w:r>
      <w:r>
        <w:rPr>
          <w:rFonts w:hint="eastAsia" w:ascii="Times New Roman" w:hAnsi="Times New Roman" w:eastAsia="宋体" w:cs="Times New Roman"/>
          <w:szCs w:val="20"/>
        </w:rPr>
        <w:t>开发环境配置表</w:t>
      </w:r>
      <w:r>
        <w:tab/>
      </w:r>
      <w:r>
        <w:fldChar w:fldCharType="begin"/>
      </w:r>
      <w:r>
        <w:instrText xml:space="preserve"> PAGEREF _Toc8903 \h </w:instrText>
      </w:r>
      <w:r>
        <w:fldChar w:fldCharType="separate"/>
      </w:r>
      <w:r>
        <w:t>47</w:t>
      </w:r>
      <w:r>
        <w:fldChar w:fldCharType="end"/>
      </w:r>
      <w:r>
        <w:fldChar w:fldCharType="end"/>
      </w:r>
    </w:p>
    <w:p w14:paraId="5B00F2C1">
      <w:pPr>
        <w:pStyle w:val="15"/>
        <w:tabs>
          <w:tab w:val="right" w:leader="dot" w:pos="9070"/>
        </w:tabs>
      </w:pPr>
      <w:r>
        <w:fldChar w:fldCharType="begin"/>
      </w:r>
      <w:r>
        <w:instrText xml:space="preserve"> HYPERLINK \l _Toc15163 </w:instrText>
      </w:r>
      <w:r>
        <w:fldChar w:fldCharType="separate"/>
      </w:r>
      <w:r>
        <w:rPr>
          <w:rFonts w:hint="eastAsia"/>
        </w:rPr>
        <w:t>表5</w:t>
      </w:r>
      <w:r>
        <w:rPr>
          <w:rFonts w:hint="eastAsia"/>
          <w:lang w:eastAsia="zh-CN"/>
        </w:rPr>
        <w:t>.</w:t>
      </w:r>
      <w:r>
        <w:t xml:space="preserve">2 </w:t>
      </w:r>
      <w:r>
        <w:rPr>
          <w:rFonts w:hint="eastAsia"/>
          <w:lang w:val="en-US" w:eastAsia="zh-CN"/>
        </w:rPr>
        <w:t xml:space="preserve"> 文本输入功能测试</w:t>
      </w:r>
      <w:r>
        <w:tab/>
      </w:r>
      <w:r>
        <w:fldChar w:fldCharType="begin"/>
      </w:r>
      <w:r>
        <w:instrText xml:space="preserve"> PAGEREF _Toc15163 \h </w:instrText>
      </w:r>
      <w:r>
        <w:fldChar w:fldCharType="separate"/>
      </w:r>
      <w:r>
        <w:t>50</w:t>
      </w:r>
      <w:r>
        <w:fldChar w:fldCharType="end"/>
      </w:r>
      <w:r>
        <w:fldChar w:fldCharType="end"/>
      </w:r>
    </w:p>
    <w:p w14:paraId="6EFF0962">
      <w:pPr>
        <w:pStyle w:val="15"/>
        <w:tabs>
          <w:tab w:val="right" w:leader="dot" w:pos="9070"/>
        </w:tabs>
      </w:pPr>
      <w:r>
        <w:fldChar w:fldCharType="begin"/>
      </w:r>
      <w:r>
        <w:instrText xml:space="preserve"> HYPERLINK \l _Toc1037 </w:instrText>
      </w:r>
      <w:r>
        <w:fldChar w:fldCharType="separate"/>
      </w:r>
      <w:r>
        <w:rPr>
          <w:rFonts w:hint="eastAsia"/>
        </w:rPr>
        <w:t>表5</w:t>
      </w:r>
      <w:r>
        <w:rPr>
          <w:rFonts w:hint="eastAsia"/>
          <w:lang w:eastAsia="zh-CN"/>
        </w:rPr>
        <w:t>.</w:t>
      </w:r>
      <w:r>
        <w:t xml:space="preserve">3 </w:t>
      </w:r>
      <w:r>
        <w:rPr>
          <w:rFonts w:hint="eastAsia"/>
          <w:szCs w:val="20"/>
          <w:lang w:val="en-US" w:eastAsia="zh-CN"/>
        </w:rPr>
        <w:t xml:space="preserve"> 算法模块的功能测试</w:t>
      </w:r>
      <w:r>
        <w:tab/>
      </w:r>
      <w:r>
        <w:fldChar w:fldCharType="begin"/>
      </w:r>
      <w:r>
        <w:instrText xml:space="preserve"> PAGEREF _Toc1037 \h </w:instrText>
      </w:r>
      <w:r>
        <w:fldChar w:fldCharType="separate"/>
      </w:r>
      <w:r>
        <w:t>50</w:t>
      </w:r>
      <w:r>
        <w:fldChar w:fldCharType="end"/>
      </w:r>
      <w:r>
        <w:fldChar w:fldCharType="end"/>
      </w:r>
    </w:p>
    <w:p w14:paraId="7EF745EE">
      <w:pPr>
        <w:pStyle w:val="15"/>
        <w:tabs>
          <w:tab w:val="right" w:leader="dot" w:pos="9070"/>
        </w:tabs>
      </w:pPr>
      <w:r>
        <w:fldChar w:fldCharType="begin"/>
      </w:r>
      <w:r>
        <w:instrText xml:space="preserve"> HYPERLINK \l _Toc2683 </w:instrText>
      </w:r>
      <w:r>
        <w:fldChar w:fldCharType="separate"/>
      </w:r>
      <w:r>
        <w:t>表5</w:t>
      </w:r>
      <w:r>
        <w:rPr>
          <w:rFonts w:hint="eastAsia"/>
          <w:lang w:eastAsia="zh-CN"/>
        </w:rPr>
        <w:t>.</w:t>
      </w:r>
      <w:r>
        <w:t xml:space="preserve">4 </w:t>
      </w:r>
      <w:r>
        <w:rPr>
          <w:rFonts w:hint="eastAsia"/>
          <w:lang w:val="en-US" w:eastAsia="zh-CN"/>
        </w:rPr>
        <w:t xml:space="preserve"> 算法处理延迟与显存占用</w:t>
      </w:r>
      <w:r>
        <w:tab/>
      </w:r>
      <w:r>
        <w:fldChar w:fldCharType="begin"/>
      </w:r>
      <w:r>
        <w:instrText xml:space="preserve"> PAGEREF _Toc2683 \h </w:instrText>
      </w:r>
      <w:r>
        <w:fldChar w:fldCharType="separate"/>
      </w:r>
      <w:r>
        <w:t>51</w:t>
      </w:r>
      <w:r>
        <w:fldChar w:fldCharType="end"/>
      </w:r>
      <w:r>
        <w:fldChar w:fldCharType="end"/>
      </w:r>
    </w:p>
    <w:p w14:paraId="0F051584">
      <w:pPr>
        <w:pStyle w:val="15"/>
        <w:tabs>
          <w:tab w:val="right" w:leader="dot" w:pos="9070"/>
        </w:tabs>
      </w:pPr>
      <w:r>
        <w:fldChar w:fldCharType="begin"/>
      </w:r>
      <w:r>
        <w:instrText xml:space="preserve"> HYPERLINK \l _Toc15475 </w:instrText>
      </w:r>
      <w:r>
        <w:fldChar w:fldCharType="separate"/>
      </w:r>
      <w:r>
        <w:t>表5</w:t>
      </w:r>
      <w:r>
        <w:rPr>
          <w:rFonts w:hint="default"/>
          <w:lang w:eastAsia="zh-CN"/>
        </w:rPr>
        <w:t>.</w:t>
      </w:r>
      <w:r>
        <w:t xml:space="preserve">5 </w:t>
      </w:r>
      <w:r>
        <w:rPr>
          <w:rFonts w:hint="default"/>
          <w:lang w:val="en-US" w:eastAsia="zh-CN"/>
        </w:rPr>
        <w:t xml:space="preserve"> 整体系统延迟测试</w:t>
      </w:r>
      <w:r>
        <w:tab/>
      </w:r>
      <w:r>
        <w:fldChar w:fldCharType="begin"/>
      </w:r>
      <w:r>
        <w:instrText xml:space="preserve"> PAGEREF _Toc15475 \h </w:instrText>
      </w:r>
      <w:r>
        <w:fldChar w:fldCharType="separate"/>
      </w:r>
      <w:r>
        <w:t>51</w:t>
      </w:r>
      <w:r>
        <w:fldChar w:fldCharType="end"/>
      </w:r>
      <w:r>
        <w:fldChar w:fldCharType="end"/>
      </w:r>
    </w:p>
    <w:p w14:paraId="5BEE89B9">
      <w:pPr>
        <w:pStyle w:val="3"/>
        <w:tabs>
          <w:tab w:val="left" w:pos="2331"/>
          <w:tab w:val="center" w:pos="4535"/>
        </w:tabs>
        <w:spacing w:before="0" w:beforeLines="0" w:after="0" w:afterLines="0" w:line="240" w:lineRule="auto"/>
        <w:jc w:val="center"/>
        <w:outlineLvl w:val="9"/>
      </w:pPr>
      <w:r>
        <w:fldChar w:fldCharType="end"/>
      </w:r>
    </w:p>
    <w:p w14:paraId="68F695C6">
      <w:pPr>
        <w:pStyle w:val="15"/>
        <w:tabs>
          <w:tab w:val="right" w:leader="dot" w:pos="9060"/>
        </w:tabs>
      </w:pPr>
    </w:p>
    <w:p w14:paraId="6D927DE7">
      <w:r>
        <w:br w:type="page"/>
      </w:r>
    </w:p>
    <w:p w14:paraId="27F507F2">
      <w:pPr>
        <w:pStyle w:val="3"/>
        <w:spacing w:before="409" w:after="409"/>
        <w:jc w:val="center"/>
        <w:sectPr>
          <w:headerReference r:id="rId16" w:type="default"/>
          <w:headerReference r:id="rId17" w:type="even"/>
          <w:footerReference r:id="rId18" w:type="even"/>
          <w:type w:val="continuous"/>
          <w:pgSz w:w="11906" w:h="16838"/>
          <w:pgMar w:top="1247" w:right="1418" w:bottom="1247" w:left="1418" w:header="624" w:footer="624" w:gutter="0"/>
          <w:pgNumType w:fmt="upperRoman" w:start="2"/>
          <w:cols w:space="425" w:num="1"/>
          <w:docGrid w:type="linesAndChars" w:linePitch="409" w:charSpace="3891"/>
        </w:sectPr>
      </w:pPr>
    </w:p>
    <w:p w14:paraId="7E3EA0A8">
      <w:pPr>
        <w:pStyle w:val="2"/>
        <w:bidi w:val="0"/>
        <w:jc w:val="center"/>
      </w:pPr>
      <w:bookmarkStart w:id="65" w:name="_Toc11608"/>
      <w:bookmarkStart w:id="66" w:name="_Toc24530"/>
      <w:bookmarkStart w:id="67" w:name="_Toc16430"/>
      <w:bookmarkStart w:id="68" w:name="_Toc29093"/>
      <w:bookmarkStart w:id="69" w:name="_Toc30898"/>
      <w:bookmarkStart w:id="70" w:name="_Toc11833"/>
      <w:bookmarkStart w:id="71" w:name="_Toc32029"/>
      <w:bookmarkStart w:id="72" w:name="_Toc32049"/>
      <w:bookmarkStart w:id="73" w:name="_Toc28837"/>
      <w:bookmarkStart w:id="74" w:name="_Toc2862"/>
      <w:bookmarkStart w:id="75" w:name="_Toc28381"/>
      <w:bookmarkStart w:id="76" w:name="_Toc22101"/>
      <w:bookmarkStart w:id="77" w:name="_Toc7077600"/>
      <w:r>
        <w:t>绪论</w:t>
      </w:r>
      <w:bookmarkEnd w:id="65"/>
      <w:bookmarkEnd w:id="66"/>
      <w:bookmarkEnd w:id="67"/>
      <w:bookmarkEnd w:id="68"/>
      <w:bookmarkEnd w:id="69"/>
      <w:bookmarkEnd w:id="70"/>
      <w:bookmarkEnd w:id="71"/>
      <w:bookmarkEnd w:id="72"/>
      <w:bookmarkEnd w:id="73"/>
      <w:bookmarkEnd w:id="74"/>
      <w:bookmarkEnd w:id="75"/>
      <w:bookmarkEnd w:id="76"/>
      <w:bookmarkEnd w:id="77"/>
    </w:p>
    <w:p w14:paraId="43A653C1">
      <w:pPr>
        <w:pStyle w:val="4"/>
        <w:bidi w:val="0"/>
      </w:pPr>
      <w:bookmarkStart w:id="78" w:name="_Toc30235"/>
      <w:bookmarkStart w:id="79" w:name="_Toc30608"/>
      <w:bookmarkStart w:id="80" w:name="_Toc31402"/>
      <w:bookmarkStart w:id="81" w:name="_Toc21348"/>
      <w:bookmarkStart w:id="82" w:name="_Toc13363"/>
      <w:bookmarkStart w:id="83" w:name="_Toc21991"/>
      <w:bookmarkStart w:id="84" w:name="_Toc24067"/>
      <w:bookmarkStart w:id="85" w:name="_Toc29293"/>
      <w:bookmarkStart w:id="86" w:name="_Toc7077601"/>
      <w:bookmarkStart w:id="87" w:name="_Toc22610"/>
      <w:bookmarkStart w:id="88" w:name="_Toc11839"/>
      <w:bookmarkStart w:id="89" w:name="_Toc1948"/>
      <w:bookmarkStart w:id="90" w:name="_Toc10432"/>
      <w:r>
        <w:rPr>
          <w:rFonts w:hint="eastAsia"/>
        </w:rPr>
        <w:t>1.1</w:t>
      </w:r>
      <w:r>
        <w:t xml:space="preserve"> </w:t>
      </w:r>
      <w:r>
        <w:rPr>
          <w:rFonts w:hint="eastAsia"/>
        </w:rPr>
        <w:t>课题研究背景及意义</w:t>
      </w:r>
      <w:bookmarkEnd w:id="78"/>
      <w:bookmarkEnd w:id="79"/>
      <w:bookmarkEnd w:id="80"/>
      <w:bookmarkEnd w:id="81"/>
      <w:bookmarkEnd w:id="82"/>
      <w:bookmarkEnd w:id="83"/>
      <w:bookmarkEnd w:id="84"/>
      <w:bookmarkEnd w:id="85"/>
      <w:bookmarkEnd w:id="86"/>
      <w:bookmarkEnd w:id="87"/>
      <w:bookmarkEnd w:id="88"/>
      <w:bookmarkEnd w:id="89"/>
      <w:bookmarkEnd w:id="90"/>
    </w:p>
    <w:p w14:paraId="52508AA7">
      <w:pPr>
        <w:pStyle w:val="5"/>
        <w:bidi w:val="0"/>
        <w:rPr>
          <w:rFonts w:hint="eastAsia"/>
        </w:rPr>
      </w:pPr>
      <w:bookmarkStart w:id="91" w:name="_Toc17234"/>
      <w:bookmarkStart w:id="92" w:name="_Toc8075"/>
      <w:bookmarkStart w:id="93" w:name="_Toc24323"/>
      <w:bookmarkStart w:id="94" w:name="_Toc5645"/>
      <w:bookmarkStart w:id="95" w:name="_Toc29365"/>
      <w:bookmarkStart w:id="96" w:name="_Toc19377"/>
      <w:bookmarkStart w:id="97" w:name="_Toc7077602"/>
      <w:bookmarkStart w:id="98" w:name="_Toc26760"/>
      <w:bookmarkStart w:id="99" w:name="_Toc14469"/>
      <w:bookmarkStart w:id="100" w:name="_Toc19673"/>
      <w:bookmarkStart w:id="101" w:name="_Toc20033"/>
      <w:bookmarkStart w:id="102" w:name="_Toc12273"/>
      <w:bookmarkStart w:id="103" w:name="_Toc31577"/>
      <w:r>
        <w:rPr>
          <w:rFonts w:hint="eastAsia"/>
        </w:rPr>
        <w:t>1.1</w:t>
      </w:r>
      <w:r>
        <w:rPr>
          <w:rFonts w:hint="eastAsia"/>
          <w:lang w:val="en-US" w:eastAsia="zh-CN"/>
        </w:rPr>
        <w:t xml:space="preserve">.1 </w:t>
      </w:r>
      <w:r>
        <w:rPr>
          <w:rFonts w:hint="eastAsia"/>
        </w:rPr>
        <w:t>研究背景</w:t>
      </w:r>
    </w:p>
    <w:p w14:paraId="7D28F82A">
      <w:pPr>
        <w:rPr>
          <w:rFonts w:hint="eastAsia"/>
          <w:b/>
          <w:bCs/>
          <w:color w:val="FF0000"/>
          <w:lang w:val="en-US" w:eastAsia="zh-CN"/>
        </w:rPr>
      </w:pPr>
      <w:r>
        <w:rPr>
          <w:rFonts w:hint="eastAsia"/>
          <w:b/>
          <w:bCs/>
          <w:color w:val="FF0000"/>
          <w:lang w:val="en-US" w:eastAsia="zh-CN"/>
        </w:rPr>
        <w:t>因此我觉得需要有新的故事切入点，例如：</w:t>
      </w:r>
      <w:r>
        <w:rPr>
          <w:rFonts w:ascii="宋体" w:hAnsi="宋体" w:eastAsia="宋体" w:cs="宋体"/>
          <w:b/>
          <w:bCs/>
          <w:color w:val="FF0000"/>
          <w:sz w:val="24"/>
          <w:szCs w:val="24"/>
        </w:rPr>
        <w:t>当前主流的 Re-ID 研究已无法满足实际应用中日益复杂的全天候环境需求。</w:t>
      </w:r>
    </w:p>
    <w:p w14:paraId="0EF18F48">
      <w:pPr>
        <w:rPr>
          <w:rFonts w:hint="eastAsia"/>
          <w:b/>
          <w:bCs/>
          <w:color w:val="FF0000"/>
          <w:lang w:val="en-US" w:eastAsia="zh-CN"/>
        </w:rPr>
      </w:pPr>
    </w:p>
    <w:p w14:paraId="17C74186">
      <w:pPr>
        <w:rPr>
          <w:rFonts w:hint="eastAsia"/>
          <w:b/>
          <w:bCs/>
          <w:color w:val="FF0000"/>
          <w:lang w:val="en-US" w:eastAsia="zh-CN"/>
        </w:rPr>
      </w:pPr>
      <w:r>
        <w:drawing>
          <wp:anchor distT="0" distB="0" distL="114300" distR="114300" simplePos="0" relativeHeight="251661312" behindDoc="0" locked="0" layoutInCell="1" allowOverlap="1">
            <wp:simplePos x="0" y="0"/>
            <wp:positionH relativeFrom="column">
              <wp:posOffset>-71120</wp:posOffset>
            </wp:positionH>
            <wp:positionV relativeFrom="paragraph">
              <wp:posOffset>133985</wp:posOffset>
            </wp:positionV>
            <wp:extent cx="5299710" cy="4069080"/>
            <wp:effectExtent l="0" t="0" r="8890" b="7620"/>
            <wp:wrapSquare wrapText="bothSides"/>
            <wp:docPr id="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pic:cNvPicPr>
                      <a:picLocks noChangeAspect="1"/>
                    </pic:cNvPicPr>
                  </pic:nvPicPr>
                  <pic:blipFill>
                    <a:blip r:embed="rId21"/>
                    <a:stretch>
                      <a:fillRect/>
                    </a:stretch>
                  </pic:blipFill>
                  <pic:spPr>
                    <a:xfrm>
                      <a:off x="0" y="0"/>
                      <a:ext cx="5299710" cy="4069080"/>
                    </a:xfrm>
                    <a:prstGeom prst="rect">
                      <a:avLst/>
                    </a:prstGeom>
                    <a:noFill/>
                    <a:ln>
                      <a:noFill/>
                    </a:ln>
                  </pic:spPr>
                </pic:pic>
              </a:graphicData>
            </a:graphic>
          </wp:anchor>
        </w:drawing>
      </w:r>
    </w:p>
    <w:p w14:paraId="0F5FA418">
      <w:pPr>
        <w:rPr>
          <w:rFonts w:hint="eastAsia"/>
          <w:b/>
          <w:bCs/>
          <w:color w:val="FF0000"/>
          <w:lang w:val="en-US" w:eastAsia="zh-CN"/>
        </w:rPr>
      </w:pPr>
    </w:p>
    <w:p w14:paraId="0553C790">
      <w:pPr>
        <w:rPr>
          <w:rFonts w:hint="eastAsia"/>
          <w:b/>
          <w:bCs/>
          <w:color w:val="FF0000"/>
          <w:lang w:val="en-US" w:eastAsia="zh-CN"/>
        </w:rPr>
      </w:pPr>
    </w:p>
    <w:p w14:paraId="32CCF762">
      <w:pPr>
        <w:rPr>
          <w:rFonts w:hint="eastAsia"/>
          <w:b/>
          <w:bCs/>
          <w:color w:val="FF0000"/>
          <w:lang w:val="en-US" w:eastAsia="zh-CN"/>
        </w:rPr>
      </w:pPr>
    </w:p>
    <w:p w14:paraId="0ADF14D1">
      <w:pPr>
        <w:rPr>
          <w:rFonts w:hint="eastAsia"/>
          <w:b/>
          <w:bCs/>
          <w:color w:val="FF0000"/>
          <w:lang w:val="en-US" w:eastAsia="zh-CN"/>
        </w:rPr>
      </w:pPr>
    </w:p>
    <w:p w14:paraId="4B3855A0">
      <w:pPr>
        <w:rPr>
          <w:rFonts w:hint="eastAsia"/>
          <w:b/>
          <w:bCs/>
          <w:color w:val="FF0000"/>
          <w:lang w:val="en-US" w:eastAsia="zh-CN"/>
        </w:rPr>
      </w:pPr>
    </w:p>
    <w:p w14:paraId="6A11ED92">
      <w:pPr>
        <w:rPr>
          <w:rFonts w:hint="eastAsia"/>
          <w:b/>
          <w:bCs/>
          <w:color w:val="FF0000"/>
          <w:lang w:val="en-US" w:eastAsia="zh-CN"/>
        </w:rPr>
      </w:pPr>
    </w:p>
    <w:p w14:paraId="6325CC1C">
      <w:pPr>
        <w:rPr>
          <w:rFonts w:hint="eastAsia"/>
          <w:b/>
          <w:bCs/>
          <w:color w:val="FF0000"/>
          <w:lang w:val="en-US" w:eastAsia="zh-CN"/>
        </w:rPr>
      </w:pPr>
    </w:p>
    <w:p w14:paraId="5308D873">
      <w:pPr>
        <w:rPr>
          <w:rFonts w:hint="eastAsia"/>
          <w:b/>
          <w:bCs/>
          <w:color w:val="FF0000"/>
          <w:lang w:val="en-US" w:eastAsia="zh-CN"/>
        </w:rPr>
      </w:pPr>
    </w:p>
    <w:p w14:paraId="18E59EF0">
      <w:pPr>
        <w:rPr>
          <w:rFonts w:hint="eastAsia"/>
          <w:b/>
          <w:bCs/>
          <w:color w:val="FF0000"/>
          <w:lang w:val="en-US" w:eastAsia="zh-CN"/>
        </w:rPr>
      </w:pPr>
    </w:p>
    <w:p w14:paraId="6AD57EED">
      <w:pPr>
        <w:rPr>
          <w:rFonts w:hint="eastAsia"/>
          <w:b/>
          <w:bCs/>
          <w:color w:val="FF0000"/>
          <w:lang w:val="en-US" w:eastAsia="zh-CN"/>
        </w:rPr>
      </w:pPr>
    </w:p>
    <w:p w14:paraId="717B0482">
      <w:pPr>
        <w:rPr>
          <w:rFonts w:hint="eastAsia"/>
          <w:b/>
          <w:bCs/>
          <w:color w:val="FF0000"/>
          <w:lang w:val="en-US" w:eastAsia="zh-CN"/>
        </w:rPr>
      </w:pPr>
    </w:p>
    <w:p w14:paraId="38693258">
      <w:pPr>
        <w:rPr>
          <w:rFonts w:hint="eastAsia"/>
          <w:b/>
          <w:bCs/>
          <w:color w:val="FF0000"/>
          <w:lang w:val="en-US" w:eastAsia="zh-CN"/>
        </w:rPr>
      </w:pPr>
    </w:p>
    <w:p w14:paraId="0B201523">
      <w:pPr>
        <w:rPr>
          <w:rFonts w:hint="eastAsia"/>
          <w:b/>
          <w:bCs/>
          <w:color w:val="FF0000"/>
          <w:lang w:val="en-US" w:eastAsia="zh-CN"/>
        </w:rPr>
      </w:pPr>
    </w:p>
    <w:p w14:paraId="3258B8B9">
      <w:pPr>
        <w:rPr>
          <w:rFonts w:hint="eastAsia"/>
          <w:b/>
          <w:bCs/>
          <w:color w:val="FF0000"/>
          <w:lang w:val="en-US" w:eastAsia="zh-CN"/>
        </w:rPr>
      </w:pPr>
    </w:p>
    <w:p w14:paraId="4E658380">
      <w:pPr>
        <w:rPr>
          <w:rFonts w:hint="eastAsia"/>
          <w:b/>
          <w:bCs/>
          <w:color w:val="FF0000"/>
          <w:lang w:val="en-US" w:eastAsia="zh-CN"/>
        </w:rPr>
      </w:pPr>
    </w:p>
    <w:p w14:paraId="2108EADF">
      <w:pPr>
        <w:rPr>
          <w:rFonts w:hint="eastAsia"/>
          <w:b/>
          <w:bCs/>
          <w:color w:val="FF0000"/>
          <w:lang w:val="en-US" w:eastAsia="zh-CN"/>
        </w:rPr>
      </w:pPr>
    </w:p>
    <w:p w14:paraId="51FCB102">
      <w:pPr>
        <w:rPr>
          <w:rFonts w:hint="eastAsia"/>
          <w:b/>
          <w:bCs/>
          <w:color w:val="FF0000"/>
          <w:lang w:val="en-US" w:eastAsia="zh-CN"/>
        </w:rPr>
      </w:pPr>
    </w:p>
    <w:p w14:paraId="1A877E1A">
      <w:pPr>
        <w:rPr>
          <w:rFonts w:hint="eastAsia"/>
          <w:b/>
          <w:bCs/>
          <w:color w:val="FF0000"/>
          <w:lang w:val="en-US" w:eastAsia="zh-CN"/>
        </w:rPr>
      </w:pPr>
    </w:p>
    <w:p w14:paraId="60A6C3A7">
      <w:pPr>
        <w:rPr>
          <w:rFonts w:hint="eastAsia"/>
          <w:b/>
          <w:bCs/>
          <w:color w:val="FF0000"/>
          <w:lang w:val="en-US" w:eastAsia="zh-CN"/>
        </w:rPr>
      </w:pPr>
    </w:p>
    <w:p w14:paraId="545C4938">
      <w:pPr>
        <w:rPr>
          <w:rFonts w:hint="eastAsia"/>
          <w:b/>
          <w:bCs/>
          <w:color w:val="FF0000"/>
          <w:lang w:val="en-US" w:eastAsia="zh-CN"/>
        </w:rPr>
      </w:pPr>
    </w:p>
    <w:p w14:paraId="6B85E214">
      <w:pPr>
        <w:rPr>
          <w:rFonts w:hint="eastAsia"/>
          <w:b/>
          <w:bCs/>
          <w:color w:val="FF0000"/>
          <w:lang w:val="en-US" w:eastAsia="zh-CN"/>
        </w:rPr>
      </w:pPr>
    </w:p>
    <w:p w14:paraId="0C9C70C8">
      <w:pPr>
        <w:rPr>
          <w:rFonts w:hint="eastAsia"/>
          <w:b/>
          <w:bCs/>
          <w:color w:val="FF0000"/>
          <w:lang w:val="en-US" w:eastAsia="zh-CN"/>
        </w:rPr>
      </w:pPr>
    </w:p>
    <w:p w14:paraId="34469A4C">
      <w:pPr>
        <w:rPr>
          <w:rFonts w:hint="eastAsia"/>
          <w:b/>
          <w:bCs/>
          <w:color w:val="FF0000"/>
          <w:lang w:val="en-US" w:eastAsia="zh-CN"/>
        </w:rPr>
      </w:pPr>
    </w:p>
    <w:p w14:paraId="3B4725F9">
      <w:pPr>
        <w:rPr>
          <w:rFonts w:hint="eastAsia"/>
          <w:b/>
          <w:bCs/>
          <w:color w:val="FF0000"/>
          <w:lang w:val="en-US" w:eastAsia="zh-CN"/>
        </w:rPr>
      </w:pPr>
      <w:r>
        <w:drawing>
          <wp:anchor distT="0" distB="0" distL="114300" distR="114300" simplePos="0" relativeHeight="251662336" behindDoc="0" locked="0" layoutInCell="1" allowOverlap="1">
            <wp:simplePos x="0" y="0"/>
            <wp:positionH relativeFrom="column">
              <wp:posOffset>635</wp:posOffset>
            </wp:positionH>
            <wp:positionV relativeFrom="paragraph">
              <wp:posOffset>85725</wp:posOffset>
            </wp:positionV>
            <wp:extent cx="5755005" cy="2764790"/>
            <wp:effectExtent l="0" t="0" r="10795" b="3810"/>
            <wp:wrapSquare wrapText="bothSides"/>
            <wp:docPr id="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1"/>
                    <pic:cNvPicPr>
                      <a:picLocks noChangeAspect="1"/>
                    </pic:cNvPicPr>
                  </pic:nvPicPr>
                  <pic:blipFill>
                    <a:blip r:embed="rId22"/>
                    <a:stretch>
                      <a:fillRect/>
                    </a:stretch>
                  </pic:blipFill>
                  <pic:spPr>
                    <a:xfrm>
                      <a:off x="0" y="0"/>
                      <a:ext cx="5755005" cy="2764790"/>
                    </a:xfrm>
                    <a:prstGeom prst="rect">
                      <a:avLst/>
                    </a:prstGeom>
                    <a:noFill/>
                    <a:ln>
                      <a:noFill/>
                    </a:ln>
                  </pic:spPr>
                </pic:pic>
              </a:graphicData>
            </a:graphic>
          </wp:anchor>
        </w:drawing>
      </w:r>
    </w:p>
    <w:p w14:paraId="04EB073F">
      <w:pPr>
        <w:rPr>
          <w:rFonts w:hint="eastAsia"/>
          <w:b/>
          <w:bCs/>
          <w:color w:val="FF0000"/>
          <w:lang w:val="en-US" w:eastAsia="zh-CN"/>
        </w:rPr>
      </w:pPr>
    </w:p>
    <w:p w14:paraId="3AFF8655"/>
    <w:p w14:paraId="2AD6C012"/>
    <w:p w14:paraId="1464357A"/>
    <w:p w14:paraId="7F481C3C"/>
    <w:p w14:paraId="2893D7A3"/>
    <w:p w14:paraId="476814D1"/>
    <w:p w14:paraId="23BF1783"/>
    <w:p w14:paraId="461DDB61"/>
    <w:p w14:paraId="6071A09E"/>
    <w:p w14:paraId="7141650C"/>
    <w:p w14:paraId="0FDD1631"/>
    <w:p w14:paraId="5B71395B"/>
    <w:p w14:paraId="4346914B"/>
    <w:p w14:paraId="522A0F69"/>
    <w:p w14:paraId="6A224E49"/>
    <w:p w14:paraId="57339E7A"/>
    <w:p w14:paraId="35F2CA43"/>
    <w:p w14:paraId="7F367189"/>
    <w:p w14:paraId="4E8DB7D6"/>
    <w:p w14:paraId="1FDC7B9E"/>
    <w:p w14:paraId="77989402"/>
    <w:p w14:paraId="2CE24D7A">
      <w:pPr>
        <w:rPr>
          <w:rFonts w:hint="default"/>
          <w:b/>
          <w:bCs/>
          <w:color w:val="FF0000"/>
          <w:lang w:val="en-US" w:eastAsia="zh-CN"/>
        </w:rPr>
      </w:pPr>
    </w:p>
    <w:p w14:paraId="68678952">
      <w:pPr>
        <w:bidi w:val="0"/>
        <w:ind w:firstLine="420" w:firstLineChars="0"/>
        <w:rPr>
          <w:rFonts w:hint="eastAsia"/>
        </w:rPr>
      </w:pPr>
      <w:r>
        <w:rPr>
          <w:rFonts w:hint="eastAsia"/>
        </w:rPr>
        <w:t>随着城市基础设施的逐步完善和公共安全需求的日益增长，大量监控摄像头被广泛部署于公共场所。这些设备采集的海量视频及图像数据已成为公共安全管理与犯罪侦破的重要依据，在目标行人识别跟踪、嫌疑人行为调查取证等方面发挥着关键作用。然而，在实际应用场景中，由于口罩、帽子等遮挡物的存在，摄像头往往无法获取清晰的人脸图像，导致基于人脸识别的传统方法失效。因此，迫切需要利用行人全身整体信息、局部细节特征以及姿态、步态等辅助信息来实现行人的准确识别、定位与查找。</w:t>
      </w:r>
    </w:p>
    <w:p w14:paraId="217461DA">
      <w:pPr>
        <w:bidi w:val="0"/>
        <w:ind w:firstLine="420" w:firstLineChars="0"/>
        <w:rPr>
          <w:rFonts w:hint="eastAsia"/>
        </w:rPr>
      </w:pPr>
      <w:r>
        <w:rPr>
          <w:rFonts w:hint="eastAsia"/>
        </w:rPr>
        <w:t>基于多模态的行人重识别（Person Re-identification，ReID）作为计算机视觉与多模态学习交叉领域的关键技术，在智能安防、跨摄像头追踪等实际场景中具有重要应用价值。该技术能够融合RGB、近红外、热红外等多种成像模态，实现不同场景下跨摄像头的行人图像检索，有效辅助安防人员快速锁定目标、构建人物行动轨迹，显著提升智能监控视频分析与检索的效率与精准度。作为人脸识别技术的重要补充，多模态行人重识别技术可对无法获取清晰人脸图像的行人进行跨摄像头连续跟踪，增强数据的时空连续性，弥补传统人脸识别方法的不足。</w:t>
      </w:r>
    </w:p>
    <w:p w14:paraId="7E025172">
      <w:pPr>
        <w:pStyle w:val="5"/>
        <w:bidi w:val="0"/>
        <w:rPr>
          <w:rFonts w:hint="eastAsia"/>
        </w:rPr>
      </w:pPr>
      <w:r>
        <w:rPr>
          <w:rFonts w:hint="eastAsia"/>
        </w:rPr>
        <w:t>1.</w:t>
      </w:r>
      <w:r>
        <w:rPr>
          <w:rFonts w:hint="eastAsia"/>
          <w:lang w:val="en-US" w:eastAsia="zh-CN"/>
        </w:rPr>
        <w:t xml:space="preserve">1.2 </w:t>
      </w:r>
      <w:r>
        <w:rPr>
          <w:rFonts w:hint="eastAsia"/>
        </w:rPr>
        <w:t>研究意义</w:t>
      </w:r>
    </w:p>
    <w:p w14:paraId="0729B3CF">
      <w:pPr>
        <w:pStyle w:val="6"/>
        <w:bidi w:val="0"/>
        <w:rPr>
          <w:rFonts w:hint="eastAsia"/>
          <w:lang w:val="en-US" w:eastAsia="zh-CN"/>
        </w:rPr>
      </w:pPr>
      <w:r>
        <w:rPr>
          <w:rFonts w:hint="eastAsia"/>
          <w:lang w:val="en-US" w:eastAsia="zh-CN"/>
        </w:rPr>
        <w:t>（一）理论意义</w:t>
      </w:r>
    </w:p>
    <w:p w14:paraId="5195C6EF">
      <w:pPr>
        <w:bidi w:val="0"/>
        <w:ind w:firstLine="420" w:firstLineChars="0"/>
        <w:rPr>
          <w:rFonts w:hint="eastAsia"/>
        </w:rPr>
      </w:pPr>
      <w:r>
        <w:rPr>
          <w:rFonts w:hint="eastAsia"/>
        </w:rPr>
        <w:t>现有大多数研究聚焦于多模态特征在公共表征空间中的语义对齐，然而这些方法在公共基准数据集上的训练过程基于一个强假设：不同模态的特征信息完整且数据集分布均匀，即模型能够提取各模态的有效特征表示且不存在偏差。这一假设在实际场景中显然难以成立。此外，当前多数基于特征融合的方法缺乏可扩展性，难以充分利用多尺度特征信息并有效处理不同模态间的显著差异，导致行人重识别性能受限。</w:t>
      </w:r>
    </w:p>
    <w:p w14:paraId="4390F7D2">
      <w:pPr>
        <w:bidi w:val="0"/>
        <w:ind w:firstLine="420" w:firstLineChars="0"/>
        <w:rPr>
          <w:rFonts w:hint="eastAsia"/>
        </w:rPr>
      </w:pPr>
      <w:r>
        <w:rPr>
          <w:rFonts w:hint="eastAsia"/>
        </w:rPr>
        <w:t>现有方法的局限性主要体现在两个方面：</w:t>
      </w:r>
    </w:p>
    <w:p w14:paraId="739261F9">
      <w:pPr>
        <w:numPr>
          <w:ilvl w:val="0"/>
          <w:numId w:val="3"/>
        </w:numPr>
        <w:bidi w:val="0"/>
        <w:ind w:left="420" w:leftChars="0" w:firstLine="420" w:firstLineChars="0"/>
        <w:rPr>
          <w:rFonts w:hint="eastAsia"/>
        </w:rPr>
      </w:pPr>
      <w:r>
        <w:rPr>
          <w:rFonts w:hint="eastAsia"/>
        </w:rPr>
        <w:t>固定尺度特征提取的不足：大量跨模态行人重识别方法依赖单一尺度的特征提取，无法捕获不同层次的语义信息。当行人图像包含丰富的多尺度信息时，固定尺度的表征必然会丢失部分关键特征。</w:t>
      </w:r>
    </w:p>
    <w:p w14:paraId="11D9CFF7">
      <w:pPr>
        <w:numPr>
          <w:ilvl w:val="0"/>
          <w:numId w:val="3"/>
        </w:numPr>
        <w:bidi w:val="0"/>
        <w:ind w:left="420" w:leftChars="0" w:firstLine="420" w:firstLineChars="0"/>
        <w:rPr>
          <w:rFonts w:hint="eastAsia"/>
        </w:rPr>
      </w:pPr>
      <w:r>
        <w:rPr>
          <w:rFonts w:hint="eastAsia"/>
        </w:rPr>
        <w:t>特征融合策略的局限性：简单的特征拼接难以充分利用多模态间的互补信息，而复杂的注意力机制虽然有效但计算开销大，难以满足实时应用需求。因此，如何在建模过程中有效处理多尺度特征信息，确保模型准确捕获潜在语义并在多元场景中表现良好，仍有重要改进空间，但这一问题尚未得到充分关注。</w:t>
      </w:r>
    </w:p>
    <w:p w14:paraId="3CD1E026">
      <w:pPr>
        <w:pStyle w:val="6"/>
        <w:bidi w:val="0"/>
        <w:rPr>
          <w:rFonts w:hint="eastAsia"/>
          <w:lang w:val="en-US" w:eastAsia="zh-CN"/>
        </w:rPr>
      </w:pPr>
      <w:r>
        <w:rPr>
          <w:rFonts w:hint="eastAsia"/>
          <w:lang w:val="en-US" w:eastAsia="zh-CN"/>
        </w:rPr>
        <w:t>（二）实用价值</w:t>
      </w:r>
    </w:p>
    <w:p w14:paraId="399A4262">
      <w:pPr>
        <w:bidi w:val="0"/>
        <w:ind w:firstLine="420" w:firstLineChars="0"/>
        <w:rPr>
          <w:rFonts w:hint="eastAsia"/>
        </w:rPr>
      </w:pPr>
      <w:r>
        <w:rPr>
          <w:rFonts w:hint="eastAsia"/>
        </w:rPr>
        <w:t>行人重识别技术虽然在字面上与行人检测技术相似，但两者本质不同：行人检测仅需判定图像中是否存在行人，而Re-ID则需识别出不同摄像机拍摄到的特定行人的所有可能图像。具体而言，给定一张查询图像（Query image），Re-ID系统需从庞大的图像库（Gallery images）中检索出属于同一行人的一张或多张图像，这是基于行人整体特征实现的图像检索技术。</w:t>
      </w:r>
    </w:p>
    <w:p w14:paraId="795D7241">
      <w:pPr>
        <w:bidi w:val="0"/>
        <w:ind w:firstLine="420" w:firstLineChars="0"/>
        <w:rPr>
          <w:rFonts w:hint="eastAsia"/>
        </w:rPr>
      </w:pPr>
      <w:r>
        <w:rPr>
          <w:rFonts w:hint="eastAsia"/>
        </w:rPr>
        <w:t>现阶段，由于公共安全的迫切需求以及高校校园、主题公园、街道等场所监控摄像头数量的急剧增加，Re-ID技术在智能视频监控系统设计中变得不可或缺。然而，研究导向的场景与实际应用之间仍存在显著差距。当前Re-ID任务面临的主要挑战包括：</w:t>
      </w:r>
    </w:p>
    <w:p w14:paraId="0EECBEE3">
      <w:pPr>
        <w:numPr>
          <w:ilvl w:val="0"/>
          <w:numId w:val="4"/>
        </w:numPr>
        <w:bidi w:val="0"/>
        <w:ind w:firstLine="420" w:firstLineChars="0"/>
        <w:rPr>
          <w:rFonts w:hint="eastAsia"/>
        </w:rPr>
      </w:pPr>
      <w:r>
        <w:rPr>
          <w:rFonts w:hint="eastAsia"/>
        </w:rPr>
        <w:t>数据集不足：用于研究的公开数据集规模有限，与真实场景收集的数据存在较大差异；</w:t>
      </w:r>
    </w:p>
    <w:p w14:paraId="4102EF10">
      <w:pPr>
        <w:numPr>
          <w:ilvl w:val="0"/>
          <w:numId w:val="4"/>
        </w:numPr>
        <w:bidi w:val="0"/>
        <w:ind w:firstLine="420" w:firstLineChars="0"/>
        <w:rPr>
          <w:rFonts w:hint="eastAsia"/>
        </w:rPr>
      </w:pPr>
      <w:r>
        <w:rPr>
          <w:rFonts w:hint="eastAsia"/>
        </w:rPr>
        <w:t>应用场景复杂：真实Re-ID任务通常在室内外混合场景的摄像机网络中执行，需处理长时间拍摄的视频数据，面临大量身份、复杂光照变化和场景变化等挑战。因此，提升Re-ID技术在实际复杂场景中的鲁棒性与准确性具有重要的实用价值。</w:t>
      </w:r>
    </w:p>
    <w:p w14:paraId="48C49C4C">
      <w:pPr>
        <w:pStyle w:val="6"/>
        <w:bidi w:val="0"/>
        <w:rPr>
          <w:rFonts w:hint="default"/>
          <w:lang w:val="en-US" w:eastAsia="zh-CN"/>
        </w:rPr>
      </w:pPr>
      <w:bookmarkStart w:id="621" w:name="_GoBack"/>
      <w:bookmarkEnd w:id="621"/>
      <w:r>
        <w:rPr>
          <w:rFonts w:hint="eastAsia"/>
          <w:lang w:val="en-US" w:eastAsia="zh-CN"/>
        </w:rPr>
        <w:t>（三）本文解决方案</w:t>
      </w:r>
    </w:p>
    <w:p w14:paraId="058A8C90">
      <w:pPr>
        <w:bidi w:val="0"/>
        <w:ind w:firstLine="420" w:firstLineChars="0"/>
        <w:rPr>
          <w:rFonts w:hint="eastAsia"/>
        </w:rPr>
      </w:pPr>
      <w:r>
        <w:rPr>
          <w:rFonts w:hint="eastAsia"/>
        </w:rPr>
        <w:t>针对上述问题，本研究提出基于多尺度Mixture-of-Experts的跨模态行人重识别方法。该方法由三个核心模块组成：</w:t>
      </w:r>
    </w:p>
    <w:p w14:paraId="32E6DD41">
      <w:pPr>
        <w:numPr>
          <w:ilvl w:val="0"/>
          <w:numId w:val="5"/>
        </w:numPr>
        <w:bidi w:val="0"/>
        <w:ind w:firstLine="420" w:firstLineChars="0"/>
        <w:rPr>
          <w:rFonts w:hint="eastAsia"/>
        </w:rPr>
      </w:pPr>
      <w:r>
        <w:rPr>
          <w:rFonts w:hint="eastAsia"/>
        </w:rPr>
        <w:t>多尺度滑动窗口特征提取模块：通过4×4、8×8、16×16三种不同尺度的滑动窗口分别捕获局部细节、中等结构和全局上下文信息，构建层次化的特征表示，有效解决固定尺度特征提取的局限性；</w:t>
      </w:r>
    </w:p>
    <w:p w14:paraId="410D133C">
      <w:pPr>
        <w:numPr>
          <w:ilvl w:val="0"/>
          <w:numId w:val="5"/>
        </w:numPr>
        <w:bidi w:val="0"/>
        <w:ind w:firstLine="420" w:firstLineChars="0"/>
        <w:rPr>
          <w:rFonts w:hint="eastAsia"/>
        </w:rPr>
      </w:pPr>
      <w:r>
        <w:rPr>
          <w:rFonts w:hint="eastAsia"/>
          <w:lang w:val="en-US" w:eastAsia="zh-CN"/>
        </w:rPr>
        <w:t>专家</w:t>
      </w:r>
      <w:r>
        <w:rPr>
          <w:rFonts w:hint="eastAsia"/>
        </w:rPr>
        <w:t>网络专业化处理模块：利用来自不同尺度的专家网络进行专业化分工处理，充分发挥各尺度特征的独特优势；</w:t>
      </w:r>
    </w:p>
    <w:p w14:paraId="7D89E70D">
      <w:pPr>
        <w:numPr>
          <w:ilvl w:val="0"/>
          <w:numId w:val="5"/>
        </w:numPr>
        <w:bidi w:val="0"/>
        <w:ind w:firstLine="420" w:firstLineChars="0"/>
        <w:rPr>
          <w:rFonts w:hint="eastAsia"/>
        </w:rPr>
      </w:pPr>
      <w:r>
        <w:rPr>
          <w:rFonts w:hint="eastAsia"/>
        </w:rPr>
        <w:t>动态门控融合模块：通过门控网络实现动态权重分配，根据输入内容自适应调整专家权重，实现智能的特征融合。</w:t>
      </w:r>
    </w:p>
    <w:p w14:paraId="42B7B8C1">
      <w:pPr>
        <w:bidi w:val="0"/>
        <w:ind w:firstLine="420" w:firstLineChars="0"/>
        <w:rPr>
          <w:rFonts w:hint="eastAsia"/>
        </w:rPr>
      </w:pPr>
      <w:r>
        <w:rPr>
          <w:rFonts w:hint="eastAsia"/>
        </w:rPr>
        <w:t>该多尺度Mixture-of-Experts机制将多尺度特征信息视为关键因素，充分利用其互补效应，从而显著提升跨模态行人重识别的性能，为复杂场景下的智能安防应用提供有力的技术支撑。</w:t>
      </w:r>
    </w:p>
    <w:p w14:paraId="70ED74F4">
      <w:pPr>
        <w:pStyle w:val="4"/>
        <w:bidi w:val="0"/>
      </w:pPr>
      <w:r>
        <w:rPr>
          <w:rFonts w:hint="eastAsia"/>
        </w:rPr>
        <w:t>1.2</w:t>
      </w:r>
      <w:r>
        <w:t xml:space="preserve"> </w:t>
      </w:r>
      <w:r>
        <w:rPr>
          <w:rFonts w:hint="eastAsia"/>
        </w:rPr>
        <w:t>国内外研究现状</w:t>
      </w:r>
      <w:bookmarkEnd w:id="91"/>
      <w:bookmarkEnd w:id="92"/>
      <w:bookmarkEnd w:id="93"/>
      <w:bookmarkEnd w:id="94"/>
      <w:bookmarkEnd w:id="95"/>
      <w:bookmarkEnd w:id="96"/>
      <w:bookmarkEnd w:id="97"/>
      <w:bookmarkEnd w:id="98"/>
      <w:bookmarkEnd w:id="99"/>
      <w:bookmarkEnd w:id="100"/>
      <w:bookmarkEnd w:id="101"/>
      <w:bookmarkEnd w:id="102"/>
      <w:bookmarkEnd w:id="103"/>
    </w:p>
    <w:p w14:paraId="7931961B">
      <w:pPr>
        <w:ind w:firstLine="420" w:firstLineChars="0"/>
        <w:rPr>
          <w:rFonts w:hint="eastAsia"/>
          <w:bCs/>
          <w:kern w:val="44"/>
          <w:szCs w:val="44"/>
        </w:rPr>
      </w:pPr>
      <w:r>
        <w:rPr>
          <w:rFonts w:hint="eastAsia"/>
          <w:bCs/>
          <w:kern w:val="44"/>
          <w:szCs w:val="44"/>
        </w:rPr>
        <w:t>行人重识别技术最早起源于多目标跟踪，后来逐渐发展为一个较为独立的研究领域。2005年，Zajdel等人首次在多目标跨摄像头跟踪的工作中提出"行人重识别"术语。2006年，行人重识别任务首次和跨摄像头跟踪任务分开，开始作为独立的研究领域。2014年以后，随着深度学习在图像分类任务上的广泛应用，行人重识别的研究数量剧增，在重要会议和期刊上出现了大量学术论文。行人重识别分为特征提取和度量学习两个阶段。传统的行人重识别研究将特征提取和度量学习独立开来，针对某一模块进行优化。而基于深度学习的行人重识别则将特征提取和度量学习视为一个整体，协同优化两大模块。下面分别介绍传统的行人重识别方法和基于深度学习的行人重识别方法。</w:t>
      </w:r>
    </w:p>
    <w:p w14:paraId="4AF7725B">
      <w:pPr>
        <w:ind w:firstLine="420" w:firstLineChars="0"/>
        <w:rPr>
          <w:rFonts w:hint="eastAsia"/>
          <w:bCs/>
          <w:kern w:val="44"/>
          <w:szCs w:val="44"/>
        </w:rPr>
      </w:pPr>
    </w:p>
    <w:p w14:paraId="569C9FA9">
      <w:pPr>
        <w:pStyle w:val="5"/>
        <w:bidi w:val="0"/>
        <w:rPr>
          <w:rFonts w:hint="eastAsia"/>
          <w:lang w:val="en-US" w:eastAsia="zh-CN"/>
        </w:rPr>
      </w:pPr>
      <w:r>
        <w:rPr>
          <w:rFonts w:hint="eastAsia"/>
          <w:lang w:val="en-US" w:eastAsia="zh-CN"/>
        </w:rPr>
        <w:t>1.2.1 传统的行人重识别方法</w:t>
      </w:r>
    </w:p>
    <w:p w14:paraId="72234048">
      <w:pPr>
        <w:ind w:firstLine="420" w:firstLineChars="0"/>
        <w:rPr>
          <w:rFonts w:hint="default"/>
          <w:bCs/>
          <w:kern w:val="44"/>
          <w:szCs w:val="44"/>
          <w:lang w:val="en-US" w:eastAsia="zh-CN"/>
        </w:rPr>
      </w:pPr>
      <w:r>
        <w:rPr>
          <w:rFonts w:hint="default"/>
          <w:bCs/>
          <w:kern w:val="44"/>
          <w:szCs w:val="44"/>
          <w:lang w:val="en-US" w:eastAsia="zh-CN"/>
        </w:rPr>
        <w:t>在深度学习方法主导行人重识别领域之前，人工提取特征的方式是特征提取的主要方法，常见特征包括颜色特征、纹理特征、形状特征和关键点等。例如，Gray和Tao将行人图像分成若干水平条纹，提取了颜色和纹理特征。Gheissari等人将行人图像划分为若干三角形，提取了局部特征。Cheng等人根据图像结构将行人分解为若干语义部分，利用了语义信息。同样地，Dalal等人应用HSV（Hue, Saturation, Value）直方图在头部、躯干和腿部捕获空间信息。LOMO（Local Maximal Occurrence）是目前综合性能较好的人工特征，它是廖胜才等人2015年在CVPR上提出的，弱化了光照、视角和分辨率的影响，同时兼顾了特征提取的效率和行人重识别准确率，超过了同年大部分基于深度学习的方法。</w:t>
      </w:r>
    </w:p>
    <w:p w14:paraId="1F2E27B6">
      <w:pPr>
        <w:ind w:firstLine="420" w:firstLineChars="0"/>
        <w:rPr>
          <w:rFonts w:hint="default"/>
          <w:bCs/>
          <w:kern w:val="44"/>
          <w:szCs w:val="44"/>
          <w:lang w:val="en-US" w:eastAsia="zh-CN"/>
        </w:rPr>
      </w:pPr>
      <w:r>
        <w:rPr>
          <w:rFonts w:hint="default"/>
          <w:bCs/>
          <w:kern w:val="44"/>
          <w:szCs w:val="44"/>
          <w:lang w:val="en-US" w:eastAsia="zh-CN"/>
        </w:rPr>
        <w:t>在度量学习方法上，2002年，Xing等人首次提出了以马氏距离为基础的度量学习算法，成就了度量学习的经典开山之作。在行人重识别领域，Weinberger等人提出了大间隔最近邻居（Large Margin Nearest Neighbor, LMNN）算法，该算法首次使用三元约束，使异类样本的距离大于同类样本的距离。2012年，Koestinger等人提出了保持简单和直接的度量学习（Keep It Simple and Straightforward Metric Learning, KISSME）算法，通过计算样本对属于相似样本对和不相似样本对的概率的比值来表示两个样本间的距离，摒弃了繁琐的迭代优化过程，提高了计算速度。三年后，廖胜才等人又提出了交叉视图二次判别分析（Cross-view Quadratic Discriminant Analysis, XQDA）算法，该算法是对KISSME算法在多场景下的推广，联合学习样本对应的低维子空间和距离度量函数，保留了行人的判别性信息。</w:t>
      </w:r>
    </w:p>
    <w:p w14:paraId="7FA59ABB">
      <w:pPr>
        <w:rPr>
          <w:rFonts w:hint="eastAsia"/>
          <w:bCs/>
          <w:kern w:val="44"/>
          <w:szCs w:val="44"/>
        </w:rPr>
      </w:pPr>
    </w:p>
    <w:p w14:paraId="4F0876A3">
      <w:pPr>
        <w:pStyle w:val="5"/>
        <w:bidi w:val="0"/>
        <w:rPr>
          <w:rFonts w:hint="default"/>
          <w:lang w:val="en-US" w:eastAsia="zh-CN"/>
        </w:rPr>
      </w:pPr>
      <w:r>
        <w:rPr>
          <w:rFonts w:hint="eastAsia"/>
          <w:lang w:val="en-US" w:eastAsia="zh-CN"/>
        </w:rPr>
        <w:t>1.2.2 基于深度学习的行人重识别方法</w:t>
      </w:r>
    </w:p>
    <w:p w14:paraId="70823905">
      <w:pPr>
        <w:ind w:firstLine="420" w:firstLineChars="0"/>
        <w:rPr>
          <w:rFonts w:hint="eastAsia"/>
          <w:bCs/>
          <w:kern w:val="44"/>
          <w:szCs w:val="44"/>
        </w:rPr>
      </w:pPr>
      <w:r>
        <w:rPr>
          <w:rFonts w:hint="eastAsia"/>
          <w:bCs/>
          <w:kern w:val="44"/>
          <w:szCs w:val="44"/>
        </w:rPr>
        <w:t>在数据量较大的情况下，传统的人工特征描述能力有限，使用传统的度量学习方法求解也非常困难，因此行人重识别技术很难适应具有庞大数据量的现实场景。为了解决上述问题，深度学习的方法在行人重识别研究上得到了广泛的应用。深度学习端到端的特性，直接将输入映射为相应的输出，协同优化特征提取和度量学习两个模块，极大地简化了行人重识别方法的研究。目前，基于深度学习的行人重识别方法在性能上已经远远超过传统的人工方法，大量相关研究工作也基于深度学习展开。</w:t>
      </w:r>
    </w:p>
    <w:p w14:paraId="2FF30B69">
      <w:pPr>
        <w:ind w:firstLine="420" w:firstLineChars="0"/>
        <w:rPr>
          <w:rFonts w:hint="eastAsia"/>
          <w:bCs/>
          <w:kern w:val="44"/>
          <w:szCs w:val="44"/>
        </w:rPr>
      </w:pPr>
      <w:r>
        <w:rPr>
          <w:rFonts w:hint="eastAsia"/>
          <w:bCs/>
          <w:kern w:val="44"/>
          <w:szCs w:val="44"/>
        </w:rPr>
        <w:t>深度学习方法下的行人特征主要通过卷积神经网络（Convolutional Neural Network, CNN）提取。2014年，Li等人提出了一种新颖的滤波器配对神经网络（Filter Pairing Neural Network, FPNN），以行人的两张图像为输入，通过FPNN得到联合输出，一定程度上解决了图像中行人不对齐、光照变化、行人被遮挡等问题。同年，Yi等人首次使用孪生网络（Siamese Network）研究行人重识别问题，该方法将行人图像分为水平的三个部分，分别进行卷积和池化操作，并将处理后的特征融合为最终特征。该方法可以在统一的框架中同时学习颜色特征、纹理特征和特征度量。次年，Ahmed等人对FPNN进行了改进，加入了跨输入邻域差值（Cross-Input Neighborhood Differences）层和图像块差异累加（Patch Summary Features）层，使网络能够更有效地比较特征，减少视角和姿态变化的干扰。此后，随着深度学习的蓬勃发展，基于特征提取的行人重识别研究也迎来了热潮。</w:t>
      </w:r>
    </w:p>
    <w:p w14:paraId="0A528473">
      <w:pPr>
        <w:ind w:firstLine="420" w:firstLineChars="0"/>
        <w:rPr>
          <w:rFonts w:hint="eastAsia"/>
          <w:bCs/>
          <w:kern w:val="44"/>
          <w:szCs w:val="44"/>
        </w:rPr>
      </w:pPr>
      <w:r>
        <w:rPr>
          <w:rFonts w:hint="eastAsia"/>
          <w:bCs/>
          <w:kern w:val="44"/>
          <w:szCs w:val="44"/>
        </w:rPr>
        <w:t>深度学习的发展同样带来了度量方法的变革。度量学习旨在将行人特征映射到嵌入空间（Embedding Space）中，使同一行人的图像特征间的距离更近，不同行人的图像特征间的距离更远。2016年，Cheng等人提出了行人重识别领域中最常用的度量学习方法：三元组损失（Triplet Loss），即给定锚点样本（Anchor）、正样本（Positive）和负样本（Negative），三元组损失会强制正样本与锚点样本间的距离小于负样本与锚点样本间的距离。为了提高普通三元组损失的效果，Hermans等人提出了难样本挖掘（Hard Sample Mining）的三元组损失，不再以随机方式挑选正负样本，而是挑选一个训练批次中与固定图片特征距离较大的正样本和与特征距离较小的负样本。此外，Chen等人还提出了一个四元组损失函数，其中每个四元组包含一个锚点样本，一个正样本和两个难负样本，优化四元组关系会能保持较小的类内差异和较大的类间差异。</w:t>
      </w:r>
    </w:p>
    <w:p w14:paraId="5FD457BA">
      <w:pPr>
        <w:pStyle w:val="5"/>
        <w:bidi w:val="0"/>
        <w:rPr>
          <w:rFonts w:hint="eastAsia"/>
          <w:lang w:val="en-US" w:eastAsia="zh-CN"/>
        </w:rPr>
      </w:pPr>
      <w:r>
        <w:rPr>
          <w:rFonts w:hint="eastAsia"/>
          <w:lang w:val="en-US" w:eastAsia="zh-CN"/>
        </w:rPr>
        <w:t>1.2.3 跨模态行人重识别方法</w:t>
      </w:r>
    </w:p>
    <w:p w14:paraId="3C8B7B97">
      <w:pPr>
        <w:ind w:firstLine="420" w:firstLineChars="0"/>
        <w:rPr>
          <w:rFonts w:hint="eastAsia"/>
          <w:lang w:val="en-US" w:eastAsia="zh-CN"/>
        </w:rPr>
      </w:pPr>
      <w:r>
        <w:rPr>
          <w:rFonts w:hint="eastAsia"/>
          <w:lang w:val="en-US" w:eastAsia="zh-CN"/>
        </w:rPr>
        <w:t>基于多模态的行人重识别属于跨模态匹配问题，指在不同模态下匹配和识别个体的任务。Li等人首次引入了基于文本的跨模态行人ReID任务，并开发了一种利用循环神经网络增强匹配结果的方法。Shao等人提出了LGUR框架，层级粒度对齐统一文本-图像表征，提升细粒度匹配能力。Zhang等人提出了一种多样化嵌入扩展网络（DEEN），以有效提取多样化的跨模态线索。Jiang等人基于CLIP实现了一个隐式关系推理模块IRRA，用于对齐跨模态ReID任务的细粒度信息。Wu等人提出了一种多粒度对比一致性对齐框架，旨在利用视觉-文本表示的内部和跨粒度信息。Farooq等人引入了一种基于CNN的架构，该架构使用AXM-Blocks和上下文注意力来对齐视觉和文本表示，以进行跨模态行人ReID，从而专注于共享语义，同时忽略无关的背景信息。</w:t>
      </w:r>
    </w:p>
    <w:p w14:paraId="7CC46A85">
      <w:pPr>
        <w:ind w:firstLine="420" w:firstLineChars="0"/>
        <w:rPr>
          <w:rFonts w:hint="eastAsia"/>
          <w:lang w:val="en-US" w:eastAsia="zh-CN"/>
        </w:rPr>
      </w:pPr>
      <w:r>
        <w:rPr>
          <w:rFonts w:hint="eastAsia"/>
          <w:lang w:val="en-US" w:eastAsia="zh-CN"/>
        </w:rPr>
        <w:t>随着深度学习的发展，越来越多的基于深度神经网络的跨域Re-ID模型被提出。基于深度神经网络的跨域Re-ID模型训练分为三个阶段，第一阶段在源域有标签数据集上预训练得到基础Re-ID模型，该阶段通常采用监督训练，以获得一个能有效完成行人重识别任务的Re-ID模型；第二阶段微调模型直接迁移到目标域无标签数据集上，这一阶段可以测试出预训练模型的泛化能力，如果模型直接迁移到目标域仍能有较好的性能表现，那么这个预训练模型具有较好的泛化能力。到这一阶段，已经完成了跨域的行人重识别，但是为了进一步优化预训练模型在目标域的表现，还需要进行第三阶段的训练。第三阶段是利用目标域数据优化模型，实现模型域适应。这一阶段旨在优化模型以适应目标域场景。</w:t>
      </w:r>
    </w:p>
    <w:p w14:paraId="262E0942">
      <w:pPr>
        <w:rPr>
          <w:rFonts w:hint="default"/>
          <w:lang w:val="en-US" w:eastAsia="zh-CN"/>
        </w:rPr>
      </w:pPr>
    </w:p>
    <w:p w14:paraId="01B11ADB">
      <w:pPr>
        <w:rPr>
          <w:rFonts w:hint="eastAsia"/>
          <w:bCs/>
          <w:kern w:val="44"/>
          <w:szCs w:val="44"/>
        </w:rPr>
      </w:pPr>
    </w:p>
    <w:p w14:paraId="1C7D8A48">
      <w:pPr>
        <w:pStyle w:val="29"/>
      </w:pPr>
      <w:bookmarkStart w:id="104" w:name="_Toc7077603"/>
      <w:bookmarkStart w:id="105" w:name="_Toc31723"/>
      <w:bookmarkStart w:id="106" w:name="_Toc25426"/>
      <w:bookmarkStart w:id="107" w:name="_Toc32409"/>
      <w:bookmarkStart w:id="108" w:name="_Toc26018"/>
      <w:bookmarkStart w:id="109" w:name="_Toc22067"/>
      <w:bookmarkStart w:id="110" w:name="_Toc16688"/>
      <w:bookmarkStart w:id="111" w:name="_Toc706"/>
      <w:bookmarkStart w:id="112" w:name="_Toc19857"/>
      <w:bookmarkStart w:id="113" w:name="_Toc25436"/>
      <w:bookmarkStart w:id="114" w:name="_Toc14965"/>
      <w:bookmarkStart w:id="115" w:name="_Toc8884"/>
      <w:bookmarkStart w:id="116" w:name="_Toc20182"/>
      <w:r>
        <w:rPr>
          <w:rFonts w:hint="eastAsia"/>
        </w:rPr>
        <w:t>1.3</w:t>
      </w:r>
      <w:r>
        <w:t xml:space="preserve"> </w:t>
      </w:r>
      <w:r>
        <w:rPr>
          <w:rFonts w:hint="eastAsia"/>
        </w:rPr>
        <w:t>本文主要工作</w:t>
      </w:r>
      <w:bookmarkEnd w:id="104"/>
      <w:bookmarkEnd w:id="105"/>
      <w:bookmarkEnd w:id="106"/>
      <w:bookmarkEnd w:id="107"/>
      <w:bookmarkEnd w:id="108"/>
      <w:bookmarkEnd w:id="109"/>
      <w:bookmarkEnd w:id="110"/>
      <w:bookmarkEnd w:id="111"/>
      <w:bookmarkEnd w:id="112"/>
      <w:bookmarkEnd w:id="113"/>
      <w:bookmarkEnd w:id="114"/>
      <w:bookmarkEnd w:id="115"/>
      <w:bookmarkEnd w:id="116"/>
    </w:p>
    <w:p w14:paraId="4C55250D">
      <w:pPr>
        <w:ind w:firstLine="420" w:firstLineChars="0"/>
        <w:rPr>
          <w:rFonts w:hint="eastAsia"/>
          <w:bCs/>
          <w:kern w:val="44"/>
          <w:szCs w:val="44"/>
        </w:rPr>
      </w:pPr>
      <w:bookmarkStart w:id="117" w:name="_Toc7077604"/>
      <w:r>
        <w:rPr>
          <w:rFonts w:hint="eastAsia"/>
          <w:bCs/>
          <w:kern w:val="44"/>
          <w:szCs w:val="44"/>
        </w:rPr>
        <w:t>基于多尺度滑动窗口的跨模态行人重识别（ReID）旨在匹配RGB、近红外和热红外等不同成像模态中的个体，致力于学习不同模态之间的公共特征表示空间。这一基于多模态图像的任务为智能安防应用提供了更可靠和有效的解决方案，并且近年来取得了有意义的进展。然而，我们观察到这些方法在现有公共基准数据集上的模型训练过程基于一个强假设：不同模态的特征信息是完整的，数据集具有均匀分布，即模型可以提取各模态的有效特征表示，同时它们不存在偏差。这显然是不现实的。</w:t>
      </w:r>
    </w:p>
    <w:p w14:paraId="4C7BA377">
      <w:pPr>
        <w:ind w:firstLine="516" w:firstLineChars="200"/>
        <w:rPr>
          <w:rFonts w:hint="eastAsia"/>
          <w:bCs/>
          <w:kern w:val="44"/>
          <w:szCs w:val="44"/>
        </w:rPr>
      </w:pPr>
      <w:r>
        <w:rPr>
          <w:rFonts w:hint="eastAsia"/>
          <w:bCs/>
          <w:kern w:val="44"/>
          <w:szCs w:val="44"/>
        </w:rPr>
        <w:t>此外，当前源自多尺度特征的方法不具有可扩展性，这一缺点源于两个关键方面。首先，大量方法依赖于固定尺度的特征提取，并且这种单一尺度的表征无法捕获不同层次的语义信息。如果行人图像包含丰富的多尺度信息，那么固定尺度的特征提取必然会丢失部分重要信息。其次，当前使用的特征融合方法存在局限性，简单的特征拼接难以充分利用多模态间的互补信息，而复杂的注意力机制虽然有效但计算开销较大，难以满足实际应用需求。因此，在建模过程中处理多尺度特征信息至关重要，以确保模型能够准确地捕捉到潜在的语义，并在各种场景中表现良好。跨模态行人ReID仍有改进的空间，但很少被考虑。</w:t>
      </w:r>
    </w:p>
    <w:p w14:paraId="6E2C218A">
      <w:pPr>
        <w:ind w:firstLine="516" w:firstLineChars="200"/>
        <w:rPr>
          <w:rFonts w:hint="eastAsia"/>
          <w:bCs/>
          <w:kern w:val="44"/>
          <w:szCs w:val="44"/>
        </w:rPr>
      </w:pPr>
      <w:r>
        <w:rPr>
          <w:rFonts w:hint="eastAsia"/>
          <w:bCs/>
          <w:kern w:val="44"/>
          <w:szCs w:val="44"/>
        </w:rPr>
        <w:t>为了应对这些挑战，本文对多尺度特征学习和专家网络融合方法进行了深入研究。对于多尺度特征学习，基于滑动窗口的多尺度特征提取机制，如4×4、8×8、16×16滑动窗口，优先考虑不同尺度的语义信息，并在特征空间中有效地分离相似图像。对于专家网络融合，通过专业化分工对多尺度特征进行处理是一种可靠的策略。通过使用门控网络获取专家权重，能够增强不同尺度特征的语义并纠正有偏差的特征分布。</w:t>
      </w:r>
    </w:p>
    <w:p w14:paraId="72AC3097">
      <w:pPr>
        <w:ind w:firstLine="516" w:firstLineChars="200"/>
        <w:rPr>
          <w:rFonts w:hint="eastAsia"/>
          <w:bCs/>
          <w:kern w:val="44"/>
          <w:szCs w:val="44"/>
        </w:rPr>
      </w:pPr>
    </w:p>
    <w:p w14:paraId="6C36F257">
      <w:pPr>
        <w:ind w:firstLine="516" w:firstLineChars="200"/>
        <w:rPr>
          <w:rFonts w:hint="eastAsia"/>
          <w:bCs/>
          <w:kern w:val="44"/>
          <w:szCs w:val="44"/>
        </w:rPr>
      </w:pPr>
    </w:p>
    <w:p w14:paraId="7781A750">
      <w:pPr>
        <w:spacing w:line="240" w:lineRule="auto"/>
        <w:jc w:val="center"/>
      </w:pPr>
      <w:r>
        <w:rPr>
          <w:rFonts w:hint="eastAsia"/>
        </w:rPr>
        <w:drawing>
          <wp:inline distT="0" distB="0" distL="114300" distR="114300">
            <wp:extent cx="5758180" cy="5526405"/>
            <wp:effectExtent l="0" t="0" r="7620" b="10795"/>
            <wp:docPr id="17" name="图片 17" descr="第一章图1.1论文内容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第一章图1.1论文内容框架图"/>
                    <pic:cNvPicPr>
                      <a:picLocks noChangeAspect="1"/>
                    </pic:cNvPicPr>
                  </pic:nvPicPr>
                  <pic:blipFill>
                    <a:blip r:embed="rId23"/>
                    <a:stretch>
                      <a:fillRect/>
                    </a:stretch>
                  </pic:blipFill>
                  <pic:spPr>
                    <a:xfrm>
                      <a:off x="0" y="0"/>
                      <a:ext cx="5758180" cy="5526405"/>
                    </a:xfrm>
                    <a:prstGeom prst="rect">
                      <a:avLst/>
                    </a:prstGeom>
                  </pic:spPr>
                </pic:pic>
              </a:graphicData>
            </a:graphic>
          </wp:inline>
        </w:drawing>
      </w:r>
    </w:p>
    <w:p w14:paraId="2C4E2E9B">
      <w:pPr>
        <w:pStyle w:val="8"/>
        <w:spacing w:line="240" w:lineRule="auto"/>
        <w:ind w:firstLineChars="200"/>
        <w:rPr>
          <w:bCs/>
          <w:kern w:val="44"/>
          <w:szCs w:val="44"/>
        </w:rPr>
      </w:pPr>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w:t>
      </w:r>
      <w:r>
        <w:fldChar w:fldCharType="end"/>
      </w:r>
      <w:bookmarkStart w:id="118" w:name="_Toc17317"/>
      <w:bookmarkStart w:id="119" w:name="_Toc1009"/>
      <w:bookmarkStart w:id="120" w:name="_Toc22102"/>
      <w:bookmarkStart w:id="121" w:name="_Toc12326"/>
      <w:bookmarkStart w:id="122" w:name="_Toc12467"/>
      <w:bookmarkStart w:id="123" w:name="_Toc6233"/>
      <w:bookmarkStart w:id="124" w:name="_Toc7849"/>
      <w:bookmarkStart w:id="125" w:name="_Toc31617"/>
      <w:bookmarkStart w:id="126" w:name="_Toc26037"/>
      <w:bookmarkStart w:id="127" w:name="_Toc18620"/>
      <w:bookmarkStart w:id="128" w:name="_Toc28708"/>
      <w:r>
        <w:t xml:space="preserve"> </w:t>
      </w:r>
      <w:commentRangeStart w:id="0"/>
      <w:r>
        <w:rPr>
          <w:rFonts w:hint="eastAsia"/>
        </w:rPr>
        <w:t>论文</w:t>
      </w:r>
      <w:r>
        <w:t>内容框架图</w:t>
      </w:r>
      <w:commentRangeEnd w:id="0"/>
      <w:r>
        <w:commentReference w:id="0"/>
      </w:r>
      <w:bookmarkEnd w:id="118"/>
      <w:bookmarkEnd w:id="119"/>
      <w:bookmarkEnd w:id="120"/>
      <w:bookmarkEnd w:id="121"/>
      <w:bookmarkEnd w:id="122"/>
      <w:bookmarkEnd w:id="123"/>
      <w:bookmarkEnd w:id="124"/>
      <w:bookmarkEnd w:id="125"/>
      <w:bookmarkEnd w:id="126"/>
      <w:bookmarkEnd w:id="127"/>
      <w:bookmarkEnd w:id="128"/>
    </w:p>
    <w:p w14:paraId="4E6B77D5">
      <w:pPr>
        <w:pStyle w:val="28"/>
        <w:snapToGrid/>
        <w:ind w:firstLine="516" w:firstLineChars="200"/>
      </w:pPr>
      <w:r>
        <w:rPr>
          <w:rFonts w:hint="eastAsia"/>
          <w:lang w:val="en-US" w:eastAsia="zh-CN"/>
        </w:rPr>
        <w:t>如图1.1所示，</w:t>
      </w:r>
      <w:r>
        <w:rPr>
          <w:rFonts w:hint="eastAsia"/>
        </w:rPr>
        <w:t>在本文中，提出了两个有效的去混淆多模态行人重识别方法。</w:t>
      </w:r>
      <w:r>
        <w:rPr>
          <w:rFonts w:hint="eastAsia"/>
          <w:b/>
          <w:bCs w:val="0"/>
        </w:rPr>
        <w:t>基于文本去混淆的行人重识别方法</w:t>
      </w:r>
      <w:r>
        <w:rPr>
          <w:rFonts w:hint="eastAsia"/>
        </w:rPr>
        <w:t>和</w:t>
      </w:r>
      <w:r>
        <w:rPr>
          <w:rFonts w:hint="eastAsia"/>
          <w:b/>
          <w:bCs w:val="0"/>
        </w:rPr>
        <w:t>基于双流ViT可扩展的行人重识别方法</w:t>
      </w:r>
      <w:r>
        <w:rPr>
          <w:rFonts w:hint="eastAsia"/>
        </w:rPr>
        <w:t>。具体来说，基于文本去混淆的行人重识别方法通过</w:t>
      </w:r>
      <w:r>
        <w:rPr>
          <w:rFonts w:hint="eastAsia"/>
          <w:lang w:eastAsia="zh-CN"/>
        </w:rPr>
        <w:t>示范样本</w:t>
      </w:r>
      <w:r>
        <w:rPr>
          <w:rFonts w:hint="eastAsia"/>
        </w:rPr>
        <w:t>纠正文本语义。基于双流ViT可扩展的行人重识别方法利用来自两个空间的ViT特征来增强图像区分能力。此外，本文采用两种因果掩码机制</w:t>
      </w:r>
      <w:r>
        <w:rPr>
          <w:rFonts w:hint="eastAsia"/>
          <w:vertAlign w:val="superscript"/>
        </w:rPr>
        <w:t>[18,19]</w:t>
      </w:r>
      <w:r>
        <w:rPr>
          <w:rFonts w:hint="eastAsia"/>
        </w:rPr>
        <w:t>来进一步实现上述表示干预并减轻偏差。在这里，本文主要考虑具有do干预的结构因果模型，将数据集偏差视为混杂因素，并随后消除它们的混杂效应。最后，可以对跨模态输入进行因果干预并提高识别性能。本文提出的两个核心方法构成互补式技术体系：第三章基于文本去混淆的行人重识别方法聚焦文本模态的语义偏差校正，通过示范样本与因果注意力阻断高频词汇对视觉特征的干扰；第四章基于双流ViT可扩展的行人重识别方法侧重视觉模态的特征解耦，通过异构编码器与动态融合增强跨场景鲁棒性。二者分别从文本与视觉两个维度构建因果干预机制，形成</w:t>
      </w:r>
      <w:r>
        <w:rPr>
          <w:rFonts w:hint="eastAsia"/>
          <w:lang w:eastAsia="zh-CN"/>
        </w:rPr>
        <w:t>“</w:t>
      </w:r>
      <w:r>
        <w:rPr>
          <w:rFonts w:hint="eastAsia"/>
        </w:rPr>
        <w:t>文本去偏差-视觉抗干扰-跨模态增强</w:t>
      </w:r>
      <w:r>
        <w:rPr>
          <w:rFonts w:hint="eastAsia"/>
          <w:lang w:eastAsia="zh-CN"/>
        </w:rPr>
        <w:t>”</w:t>
      </w:r>
      <w:r>
        <w:rPr>
          <w:rFonts w:hint="eastAsia"/>
        </w:rPr>
        <w:t>的递进式技术路线。通过在三个著名的公共数据集：CUHK-PEDES、ICFG-PEDES和RSTPReid上进行的一系列综合实验和深入分析，充分验证了</w:t>
      </w:r>
      <w:r>
        <w:rPr>
          <w:rFonts w:hint="eastAsia"/>
          <w:lang w:val="en-US" w:eastAsia="zh-CN"/>
        </w:rPr>
        <w:t>本文</w:t>
      </w:r>
      <w:r>
        <w:rPr>
          <w:rFonts w:hint="eastAsia"/>
        </w:rPr>
        <w:t xml:space="preserve">所提出解决方案的有效性和合理性。结果一致表明，本文提出的方法不仅优于现有方法，而且为所解决的挑战提供了一个强大且可扩展的解决方案。 </w:t>
      </w:r>
    </w:p>
    <w:p w14:paraId="4845F662">
      <w:pPr>
        <w:pStyle w:val="28"/>
        <w:snapToGrid/>
        <w:ind w:firstLine="516" w:firstLineChars="200"/>
      </w:pPr>
      <w:r>
        <w:rPr>
          <w:rFonts w:hint="eastAsia"/>
          <w:lang w:val="en-US" w:eastAsia="zh-CN"/>
        </w:rPr>
        <w:t>综上所述</w:t>
      </w:r>
      <w:r>
        <w:rPr>
          <w:rFonts w:hint="eastAsia"/>
        </w:rPr>
        <w:t>，</w:t>
      </w:r>
      <w:r>
        <w:rPr>
          <w:rFonts w:hint="eastAsia"/>
          <w:lang w:val="en-US" w:eastAsia="zh-CN"/>
        </w:rPr>
        <w:t>本文</w:t>
      </w:r>
      <w:r>
        <w:rPr>
          <w:rFonts w:hint="eastAsia"/>
        </w:rPr>
        <w:t>提出了一种用于ReID任务的新颖的去混淆多模态行人重识别方法，解释了为什么ReID的性能会受到未观察到的混杂因素的影响，并给出了一个有效的解决方案来解决这个问题。</w:t>
      </w:r>
      <w:r>
        <w:rPr>
          <w:rFonts w:hint="eastAsia"/>
          <w:lang w:val="en-US" w:eastAsia="zh-CN"/>
        </w:rPr>
        <w:t>本研究</w:t>
      </w:r>
      <w:r>
        <w:rPr>
          <w:rFonts w:hint="eastAsia"/>
        </w:rPr>
        <w:t>贡献有以下三个方面：</w:t>
      </w:r>
    </w:p>
    <w:p w14:paraId="64BEB60B">
      <w:pPr>
        <w:pStyle w:val="28"/>
        <w:snapToGrid/>
        <w:ind w:firstLine="516" w:firstLineChars="200"/>
      </w:pPr>
      <w:r>
        <w:rPr>
          <w:rFonts w:hint="eastAsia"/>
        </w:rPr>
        <w:t xml:space="preserve"> 1</w:t>
      </w:r>
      <w:r>
        <w:rPr>
          <w:rFonts w:hint="eastAsia"/>
          <w:lang w:val="en-US" w:eastAsia="zh-CN"/>
        </w:rPr>
        <w:t>.</w:t>
      </w:r>
      <w:r>
        <w:rPr>
          <w:rFonts w:hint="eastAsia"/>
        </w:rPr>
        <w:t>首次尝试在基于文本</w:t>
      </w:r>
      <w:r>
        <w:rPr>
          <w:rFonts w:hint="eastAsia"/>
          <w:lang w:val="en-US" w:eastAsia="zh-CN"/>
        </w:rPr>
        <w:t>查询</w:t>
      </w:r>
      <w:r>
        <w:rPr>
          <w:rFonts w:hint="eastAsia"/>
        </w:rPr>
        <w:t>的行人ReID任务中引入可扩展表示学习，采用不同比例的线性混合ViT特征和</w:t>
      </w:r>
      <w:r>
        <w:rPr>
          <w:rFonts w:hint="eastAsia"/>
          <w:lang w:eastAsia="zh-CN"/>
        </w:rPr>
        <w:t>示范样本</w:t>
      </w:r>
      <w:r>
        <w:rPr>
          <w:rFonts w:hint="eastAsia"/>
        </w:rPr>
        <w:t>。</w:t>
      </w:r>
    </w:p>
    <w:p w14:paraId="4EFCDC11">
      <w:pPr>
        <w:pStyle w:val="28"/>
        <w:snapToGrid/>
        <w:ind w:firstLine="516" w:firstLineChars="200"/>
      </w:pPr>
      <w:r>
        <w:rPr>
          <w:rFonts w:hint="eastAsia"/>
        </w:rPr>
        <w:t xml:space="preserve"> 2</w:t>
      </w:r>
      <w:r>
        <w:rPr>
          <w:rFonts w:hint="eastAsia"/>
          <w:lang w:val="en-US" w:eastAsia="zh-CN"/>
        </w:rPr>
        <w:t>.</w:t>
      </w:r>
      <w:r>
        <w:rPr>
          <w:rFonts w:hint="eastAsia"/>
        </w:rPr>
        <w:t>本文利用因果学习来消除数据集中的偏差，以获得去混杂的跨模态学习能力，从而能够很好地推广到新的或不同的场景。</w:t>
      </w:r>
    </w:p>
    <w:p w14:paraId="0DD2F696">
      <w:pPr>
        <w:pStyle w:val="28"/>
        <w:snapToGrid/>
        <w:ind w:firstLine="516" w:firstLineChars="200"/>
      </w:pPr>
      <w:r>
        <w:rPr>
          <w:rFonts w:hint="eastAsia"/>
        </w:rPr>
        <w:t xml:space="preserve"> 3</w:t>
      </w:r>
      <w:r>
        <w:rPr>
          <w:rFonts w:hint="eastAsia"/>
          <w:lang w:val="en-US" w:eastAsia="zh-CN"/>
        </w:rPr>
        <w:t>.</w:t>
      </w:r>
      <w:r>
        <w:rPr>
          <w:rFonts w:hint="eastAsia"/>
        </w:rPr>
        <w:t>为了进一步检验上述算法在实际应用中的有效性，将本文提出的两种算法进行智能安防应用验证，以说明算法解决实际问题的能力。</w:t>
      </w:r>
    </w:p>
    <w:p w14:paraId="158F957D">
      <w:pPr>
        <w:pStyle w:val="29"/>
        <w:rPr>
          <w:rFonts w:hint="eastAsia"/>
        </w:rPr>
      </w:pPr>
      <w:bookmarkStart w:id="129" w:name="_Toc20276"/>
      <w:bookmarkStart w:id="130" w:name="_Toc12100"/>
      <w:bookmarkStart w:id="131" w:name="_Toc9332"/>
      <w:bookmarkStart w:id="132" w:name="_Toc28174"/>
      <w:bookmarkStart w:id="133" w:name="_Toc28836"/>
      <w:bookmarkStart w:id="134" w:name="_Toc19708"/>
      <w:bookmarkStart w:id="135" w:name="_Toc13467"/>
      <w:bookmarkStart w:id="136" w:name="_Toc26769"/>
      <w:bookmarkStart w:id="137" w:name="_Toc1730"/>
      <w:bookmarkStart w:id="138" w:name="_Toc6514"/>
      <w:bookmarkStart w:id="139" w:name="_Toc477"/>
      <w:bookmarkStart w:id="140" w:name="_Toc18311"/>
      <w:r>
        <w:rPr>
          <w:rFonts w:hint="eastAsia"/>
        </w:rPr>
        <w:t>1.4</w:t>
      </w:r>
      <w:r>
        <w:t xml:space="preserve"> </w:t>
      </w:r>
      <w:r>
        <w:rPr>
          <w:rFonts w:hint="eastAsia"/>
          <w:lang w:val="en-US" w:eastAsia="zh-CN"/>
        </w:rPr>
        <w:t>论文</w:t>
      </w:r>
      <w:r>
        <w:rPr>
          <w:rFonts w:hint="eastAsia"/>
        </w:rPr>
        <w:t>组织结构</w:t>
      </w:r>
      <w:bookmarkEnd w:id="117"/>
      <w:bookmarkEnd w:id="129"/>
      <w:bookmarkEnd w:id="130"/>
      <w:bookmarkEnd w:id="131"/>
      <w:bookmarkEnd w:id="132"/>
      <w:bookmarkEnd w:id="133"/>
      <w:bookmarkEnd w:id="134"/>
      <w:bookmarkEnd w:id="135"/>
      <w:bookmarkEnd w:id="136"/>
      <w:bookmarkEnd w:id="137"/>
      <w:bookmarkEnd w:id="138"/>
      <w:bookmarkEnd w:id="139"/>
      <w:bookmarkEnd w:id="140"/>
    </w:p>
    <w:p w14:paraId="73C2A034">
      <w:pPr>
        <w:bidi w:val="0"/>
        <w:ind w:firstLine="420" w:firstLineChars="0"/>
        <w:rPr>
          <w:rFonts w:hint="eastAsia"/>
        </w:rPr>
      </w:pPr>
      <w:r>
        <w:rPr>
          <w:rFonts w:hint="eastAsia"/>
        </w:rPr>
        <w:t>第一章为绪论，主要介绍并分析了跨模态行人重识别算法的现状，概括了主要工作以及本文的组织结构。</w:t>
      </w:r>
    </w:p>
    <w:p w14:paraId="3FEF98A5">
      <w:pPr>
        <w:bidi w:val="0"/>
        <w:ind w:firstLine="420" w:firstLineChars="0"/>
        <w:rPr>
          <w:rFonts w:hint="eastAsia"/>
        </w:rPr>
      </w:pPr>
      <w:r>
        <w:rPr>
          <w:rFonts w:hint="eastAsia"/>
        </w:rPr>
        <w:t>第二章介绍了跨模态行人重识别相关理论，包括跨模态ReID基础理论、多尺度特征学习理论、Mixture-of-Experts机制理论、CLIP预训练模型理论、Rank-k和mAP等评估指标、RGBNT201、RGBNT100和MSVR310等数据集等。</w:t>
      </w:r>
    </w:p>
    <w:p w14:paraId="577E9B86">
      <w:pPr>
        <w:bidi w:val="0"/>
        <w:ind w:firstLine="420" w:firstLineChars="0"/>
        <w:rPr>
          <w:rFonts w:hint="eastAsia"/>
        </w:rPr>
      </w:pPr>
      <w:r>
        <w:rPr>
          <w:rFonts w:hint="eastAsia"/>
        </w:rPr>
        <w:t>第三章详细描述了基于多尺度滑动窗口的跨模态行人重识别方法细节（创新点01）。详细描述了多尺度滑动窗口特征提取的方法、4×4、8×8、16×16三种尺度的滑动窗口设计策略并设计消融实验验证了多尺度滑动窗口特征提取的方法、不同尺度组合策略的有效性，最后验证了算法的总体性能，并给出实验结果。</w:t>
      </w:r>
    </w:p>
    <w:p w14:paraId="79BA078D">
      <w:pPr>
        <w:bidi w:val="0"/>
        <w:ind w:firstLine="420" w:firstLineChars="0"/>
        <w:rPr>
          <w:rFonts w:hint="eastAsia"/>
        </w:rPr>
      </w:pPr>
      <w:r>
        <w:rPr>
          <w:rFonts w:hint="eastAsia"/>
        </w:rPr>
        <w:t>第四章详细描述了基于Mixture-of-Experts专家网络专业化处理的跨模态行人重识别方法细节（创新点02）。详细描述了在MambaPro框架基础上构建的专家网络专业化分工的方法、动态门控融合策略和评估着重于专家网络专业化处理的MambaPro模型选取方法，并设计消融实验验证了专家网络专业化分工的方法、动态门控融合策略和评估着重于专家网络专业化处理的MambaPro模型选取方法的有效性，最后验证了算法的总体性能，并给出实验结果。</w:t>
      </w:r>
    </w:p>
    <w:p w14:paraId="3EF52990">
      <w:pPr>
        <w:bidi w:val="0"/>
        <w:ind w:firstLine="420" w:firstLineChars="0"/>
        <w:rPr>
          <w:rFonts w:hint="eastAsia"/>
        </w:rPr>
      </w:pPr>
      <w:r>
        <w:rPr>
          <w:rFonts w:hint="eastAsia"/>
        </w:rPr>
        <w:t>第五章详细描述了跨模态行人重识别在智能安防的作用，并基于本文提出的多尺度MoE算法开发了完整的智能安防原型系统，包括前端用户界面、后端API服务、多模态图像检索和可视化分析功能，通过实际部署测试验证了算法在智能安防场景下的实用性能。</w:t>
      </w:r>
    </w:p>
    <w:p w14:paraId="2E4FFC3A">
      <w:pPr>
        <w:bidi w:val="0"/>
        <w:ind w:firstLine="420" w:firstLineChars="0"/>
      </w:pPr>
      <w:r>
        <w:rPr>
          <w:rFonts w:hint="eastAsia"/>
        </w:rPr>
        <w:t>最后是总结和展望，概括了全文的工作，说明了算法设计的不足与缺陷，并展望了未来可行的研究方向和应用前景。</w:t>
      </w:r>
    </w:p>
    <w:p w14:paraId="74B47F42">
      <w:pPr>
        <w:adjustRightInd/>
        <w:snapToGrid w:val="0"/>
        <w:ind w:firstLine="516" w:firstLineChars="200"/>
        <w:textAlignment w:val="center"/>
        <w:rPr>
          <w:kern w:val="2"/>
          <w:szCs w:val="21"/>
        </w:rPr>
      </w:pPr>
    </w:p>
    <w:p w14:paraId="320C7254">
      <w:pPr>
        <w:pStyle w:val="17"/>
        <w:widowControl/>
        <w:spacing w:beforeAutospacing="0" w:afterAutospacing="0" w:line="400" w:lineRule="exact"/>
        <w:ind w:firstLine="516" w:firstLineChars="200"/>
        <w:rPr>
          <w:rFonts w:ascii="Times New Roman" w:hAnsi="Times New Roman" w:eastAsia="宋体"/>
          <w:bCs/>
          <w:kern w:val="44"/>
          <w:szCs w:val="44"/>
        </w:rPr>
      </w:pPr>
    </w:p>
    <w:p w14:paraId="195E9B8C">
      <w:pPr>
        <w:pStyle w:val="17"/>
        <w:widowControl/>
        <w:ind w:firstLine="516" w:firstLineChars="200"/>
        <w:rPr>
          <w:rFonts w:ascii="Times New Roman" w:hAnsi="Times New Roman" w:eastAsia="宋体"/>
          <w:bCs/>
          <w:kern w:val="44"/>
          <w:szCs w:val="44"/>
        </w:rPr>
      </w:pPr>
    </w:p>
    <w:p w14:paraId="4228E99B">
      <w:pPr>
        <w:pStyle w:val="17"/>
        <w:widowControl/>
        <w:ind w:firstLine="516" w:firstLineChars="200"/>
        <w:rPr>
          <w:rFonts w:ascii="Times New Roman" w:hAnsi="Times New Roman" w:eastAsia="宋体"/>
          <w:bCs/>
          <w:kern w:val="44"/>
          <w:szCs w:val="44"/>
        </w:rPr>
      </w:pPr>
    </w:p>
    <w:p w14:paraId="61AA4BDA">
      <w:pPr>
        <w:pStyle w:val="17"/>
        <w:widowControl/>
        <w:ind w:firstLine="516" w:firstLineChars="200"/>
        <w:rPr>
          <w:rFonts w:ascii="Times New Roman" w:hAnsi="Times New Roman" w:eastAsia="宋体"/>
          <w:bCs/>
          <w:kern w:val="44"/>
          <w:szCs w:val="44"/>
        </w:rPr>
      </w:pPr>
    </w:p>
    <w:p w14:paraId="5A0FA6E0">
      <w:pPr>
        <w:pStyle w:val="17"/>
        <w:widowControl/>
        <w:ind w:firstLine="516" w:firstLineChars="200"/>
        <w:rPr>
          <w:rFonts w:ascii="Times New Roman" w:hAnsi="Times New Roman" w:eastAsia="宋体"/>
          <w:bCs/>
          <w:kern w:val="44"/>
          <w:szCs w:val="44"/>
        </w:rPr>
      </w:pPr>
    </w:p>
    <w:p w14:paraId="71FEF5EC">
      <w:pPr>
        <w:pStyle w:val="17"/>
        <w:widowControl/>
        <w:ind w:firstLine="516" w:firstLineChars="200"/>
        <w:rPr>
          <w:rFonts w:ascii="Times New Roman" w:hAnsi="Times New Roman" w:eastAsia="宋体"/>
          <w:bCs/>
          <w:kern w:val="44"/>
          <w:szCs w:val="44"/>
        </w:rPr>
      </w:pPr>
    </w:p>
    <w:p w14:paraId="4593F218">
      <w:pPr>
        <w:widowControl/>
        <w:spacing w:line="240" w:lineRule="auto"/>
        <w:jc w:val="left"/>
        <w:rPr>
          <w:bCs/>
          <w:kern w:val="44"/>
          <w:szCs w:val="44"/>
        </w:rPr>
      </w:pPr>
    </w:p>
    <w:p w14:paraId="377ADC24">
      <w:pPr>
        <w:widowControl/>
        <w:spacing w:line="240" w:lineRule="auto"/>
        <w:jc w:val="left"/>
        <w:rPr>
          <w:bCs/>
          <w:kern w:val="44"/>
          <w:szCs w:val="44"/>
        </w:rPr>
      </w:pPr>
    </w:p>
    <w:p w14:paraId="2FA85BD6">
      <w:pPr>
        <w:widowControl/>
        <w:spacing w:line="240" w:lineRule="auto"/>
        <w:jc w:val="left"/>
        <w:rPr>
          <w:bCs/>
          <w:kern w:val="44"/>
          <w:szCs w:val="44"/>
        </w:rPr>
      </w:pPr>
    </w:p>
    <w:p w14:paraId="15FD9EEC">
      <w:pPr>
        <w:widowControl/>
        <w:spacing w:line="240" w:lineRule="auto"/>
        <w:jc w:val="left"/>
        <w:rPr>
          <w:bCs/>
          <w:kern w:val="44"/>
          <w:szCs w:val="44"/>
        </w:rPr>
      </w:pPr>
    </w:p>
    <w:p w14:paraId="211F33A8">
      <w:pPr>
        <w:widowControl/>
        <w:spacing w:line="240" w:lineRule="auto"/>
        <w:jc w:val="left"/>
        <w:rPr>
          <w:bCs/>
          <w:kern w:val="44"/>
          <w:szCs w:val="44"/>
        </w:rPr>
      </w:pPr>
    </w:p>
    <w:p w14:paraId="481C7566">
      <w:pPr>
        <w:widowControl/>
        <w:spacing w:line="240" w:lineRule="auto"/>
        <w:jc w:val="left"/>
        <w:rPr>
          <w:bCs/>
          <w:kern w:val="44"/>
          <w:szCs w:val="44"/>
        </w:rPr>
      </w:pPr>
    </w:p>
    <w:p w14:paraId="5705FDA5">
      <w:pPr>
        <w:widowControl/>
        <w:spacing w:line="240" w:lineRule="auto"/>
        <w:jc w:val="left"/>
        <w:rPr>
          <w:bCs/>
          <w:kern w:val="44"/>
          <w:szCs w:val="44"/>
        </w:rPr>
      </w:pPr>
    </w:p>
    <w:p w14:paraId="2AF1AC29">
      <w:pPr>
        <w:widowControl/>
        <w:spacing w:line="240" w:lineRule="auto"/>
        <w:jc w:val="left"/>
        <w:rPr>
          <w:bCs/>
          <w:kern w:val="44"/>
          <w:szCs w:val="44"/>
        </w:rPr>
      </w:pPr>
    </w:p>
    <w:p w14:paraId="1912149A">
      <w:pPr>
        <w:widowControl/>
        <w:spacing w:line="240" w:lineRule="auto"/>
        <w:jc w:val="left"/>
        <w:rPr>
          <w:bCs/>
          <w:kern w:val="44"/>
          <w:szCs w:val="44"/>
        </w:rPr>
      </w:pPr>
    </w:p>
    <w:p w14:paraId="261B06EF">
      <w:pPr>
        <w:widowControl/>
        <w:spacing w:line="240" w:lineRule="auto"/>
        <w:jc w:val="left"/>
        <w:rPr>
          <w:bCs/>
          <w:kern w:val="44"/>
          <w:szCs w:val="44"/>
        </w:rPr>
      </w:pPr>
    </w:p>
    <w:p w14:paraId="0FC16280">
      <w:pPr>
        <w:widowControl/>
        <w:spacing w:line="240" w:lineRule="auto"/>
        <w:jc w:val="left"/>
        <w:rPr>
          <w:bCs/>
          <w:kern w:val="44"/>
          <w:szCs w:val="44"/>
        </w:rPr>
      </w:pPr>
    </w:p>
    <w:p w14:paraId="57BB5E48">
      <w:pPr>
        <w:pStyle w:val="2"/>
        <w:bidi w:val="0"/>
        <w:jc w:val="center"/>
      </w:pPr>
      <w:bookmarkStart w:id="141" w:name="_Toc7077605"/>
      <w:bookmarkStart w:id="142" w:name="_Toc19423"/>
      <w:bookmarkStart w:id="143" w:name="_Toc11818"/>
      <w:bookmarkStart w:id="144" w:name="_Toc11863"/>
      <w:bookmarkStart w:id="145" w:name="_Toc30568"/>
      <w:bookmarkStart w:id="146" w:name="_Toc30929"/>
      <w:bookmarkStart w:id="147" w:name="_Toc5321"/>
      <w:bookmarkStart w:id="148" w:name="_Toc29367"/>
      <w:bookmarkStart w:id="149" w:name="_Toc30906"/>
      <w:bookmarkStart w:id="150" w:name="_Toc19766"/>
      <w:bookmarkStart w:id="151" w:name="_Toc25385"/>
      <w:bookmarkStart w:id="152" w:name="_Toc22645"/>
      <w:bookmarkStart w:id="153" w:name="_Toc18445"/>
      <w:r>
        <w:rPr>
          <w:rFonts w:hint="eastAsia"/>
          <w:lang w:eastAsia="zh-CN"/>
        </w:rPr>
        <w:t>‘</w:t>
      </w:r>
      <w:r>
        <w:rPr>
          <w:rFonts w:hint="eastAsia"/>
        </w:rPr>
        <w:t>相关理论</w:t>
      </w:r>
      <w:bookmarkEnd w:id="141"/>
      <w:r>
        <w:rPr>
          <w:rFonts w:hint="eastAsia"/>
        </w:rPr>
        <w:t>概述</w:t>
      </w:r>
      <w:bookmarkEnd w:id="142"/>
      <w:bookmarkEnd w:id="143"/>
      <w:bookmarkEnd w:id="144"/>
      <w:bookmarkEnd w:id="145"/>
      <w:bookmarkEnd w:id="146"/>
      <w:bookmarkEnd w:id="147"/>
      <w:bookmarkEnd w:id="148"/>
      <w:bookmarkEnd w:id="149"/>
      <w:bookmarkEnd w:id="150"/>
      <w:bookmarkEnd w:id="151"/>
      <w:bookmarkEnd w:id="152"/>
      <w:bookmarkEnd w:id="153"/>
      <w:bookmarkStart w:id="154" w:name="_Toc7077607"/>
    </w:p>
    <w:p w14:paraId="4A1CC8A5">
      <w:pPr>
        <w:adjustRightInd/>
        <w:snapToGrid w:val="0"/>
        <w:ind w:firstLine="516" w:firstLineChars="200"/>
        <w:textAlignment w:val="center"/>
        <w:rPr>
          <w:kern w:val="2"/>
          <w:szCs w:val="21"/>
        </w:rPr>
      </w:pPr>
      <w:r>
        <w:rPr>
          <w:rFonts w:hint="eastAsia"/>
          <w:kern w:val="2"/>
          <w:szCs w:val="21"/>
        </w:rPr>
        <w:t>本章描述了行人重识别问题的相关理论，如行人重识别的定义及行人重识别相关理论，如行人重识别的基本流程、行人重识别的两种主要倾向等，还介绍了行人重识别问题，以及行人重识别的评价指标、模型训练等操作的基本设置等。</w:t>
      </w:r>
    </w:p>
    <w:p w14:paraId="4D4A4FA3">
      <w:pPr>
        <w:pStyle w:val="4"/>
        <w:bidi w:val="0"/>
        <w:rPr>
          <w:rFonts w:hint="default"/>
          <w:lang w:val="en-US" w:eastAsia="zh-CN"/>
        </w:rPr>
      </w:pPr>
      <w:bookmarkStart w:id="155" w:name="_Toc19868"/>
      <w:bookmarkStart w:id="156" w:name="_Toc14249"/>
      <w:bookmarkStart w:id="157" w:name="_Toc7150"/>
      <w:bookmarkStart w:id="158" w:name="_Toc24742"/>
      <w:bookmarkStart w:id="159" w:name="_Toc13697"/>
      <w:bookmarkStart w:id="160" w:name="_Toc25703"/>
      <w:bookmarkStart w:id="161" w:name="_Toc24022"/>
      <w:bookmarkStart w:id="162" w:name="_Toc24290"/>
      <w:bookmarkStart w:id="163" w:name="_Toc9598"/>
      <w:bookmarkStart w:id="164" w:name="_Toc20460"/>
      <w:bookmarkStart w:id="165" w:name="_Toc25267"/>
      <w:bookmarkStart w:id="166" w:name="_Toc17806"/>
      <w:r>
        <w:rPr>
          <w:rFonts w:hint="eastAsia"/>
        </w:rPr>
        <w:t>2.</w:t>
      </w:r>
      <w:r>
        <w:t xml:space="preserve">1 </w:t>
      </w:r>
      <w:bookmarkEnd w:id="154"/>
      <w:bookmarkEnd w:id="155"/>
      <w:bookmarkEnd w:id="156"/>
      <w:bookmarkEnd w:id="157"/>
      <w:bookmarkEnd w:id="158"/>
      <w:bookmarkEnd w:id="159"/>
      <w:bookmarkEnd w:id="160"/>
      <w:bookmarkEnd w:id="161"/>
      <w:bookmarkEnd w:id="162"/>
      <w:bookmarkEnd w:id="163"/>
      <w:bookmarkEnd w:id="164"/>
      <w:bookmarkEnd w:id="165"/>
      <w:bookmarkEnd w:id="166"/>
      <w:r>
        <w:rPr>
          <w:rFonts w:hint="eastAsia"/>
          <w:lang w:val="en-US" w:eastAsia="zh-CN"/>
        </w:rPr>
        <w:t>跨模态行人重识别基础理论</w:t>
      </w:r>
    </w:p>
    <w:p w14:paraId="3ECA8BE0">
      <w:pPr>
        <w:adjustRightInd/>
        <w:ind w:firstLine="516" w:firstLineChars="200"/>
        <w:rPr>
          <w:bCs/>
          <w:kern w:val="44"/>
          <w:szCs w:val="44"/>
        </w:rPr>
      </w:pPr>
      <w:bookmarkStart w:id="167" w:name="_Toc7077608"/>
      <w:r>
        <w:rPr>
          <w:bCs/>
          <w:kern w:val="44"/>
          <w:szCs w:val="44"/>
        </w:rPr>
        <w:t>行人重识别（Person Re-identification, ReID）是跨摄像头目标检索的关键技术，其核心任务是在非重叠视域条件下，通过视觉或跨模态特征匹配实现特定行人的身份关联。作为智能监控系统的核心组件，ReID技术广泛应用于公共安全、智慧零售、人机交互等领域。随着深度学习的发展，ReID研究从早期的颜色直方图匹配，演进至基于深度度量学习的特征嵌入，并进一步向多模态融合、无监督域适应等方向拓展。当前技术面临三大核心挑战：(1) 外观相似性干扰（如制服人群）(2) 跨视角特征对齐 (3) 开放环境下的泛化能力。本章将系统解析ReID的基础理论框架与技术范式。</w:t>
      </w:r>
    </w:p>
    <w:p w14:paraId="7C5BC1ED">
      <w:pPr>
        <w:pStyle w:val="5"/>
        <w:bidi w:val="0"/>
      </w:pPr>
      <w:bookmarkStart w:id="168" w:name="_Toc11069"/>
      <w:bookmarkStart w:id="169" w:name="_Toc8509"/>
      <w:bookmarkStart w:id="170" w:name="_Toc564"/>
      <w:bookmarkStart w:id="171" w:name="_Toc454"/>
      <w:bookmarkStart w:id="172" w:name="_Toc20652"/>
      <w:bookmarkStart w:id="173" w:name="_Toc27332"/>
      <w:bookmarkStart w:id="174" w:name="_Toc8252"/>
      <w:bookmarkStart w:id="175" w:name="_Toc13459"/>
      <w:bookmarkStart w:id="176" w:name="_Toc21652"/>
      <w:bookmarkStart w:id="177" w:name="_Toc28804"/>
      <w:bookmarkStart w:id="178" w:name="_Toc18508"/>
      <w:bookmarkStart w:id="179" w:name="_Toc25098"/>
      <w:r>
        <w:rPr>
          <w:rFonts w:hint="eastAsia"/>
        </w:rPr>
        <w:t>2.</w:t>
      </w:r>
      <w:r>
        <w:t>1</w:t>
      </w:r>
      <w:r>
        <w:rPr>
          <w:rFonts w:hint="eastAsia"/>
        </w:rPr>
        <w:t>.1</w:t>
      </w:r>
      <w:r>
        <w:t xml:space="preserve"> </w:t>
      </w:r>
      <w:r>
        <w:rPr>
          <w:rFonts w:hint="eastAsia"/>
        </w:rPr>
        <w:t>行人重识别</w:t>
      </w:r>
      <w:bookmarkEnd w:id="167"/>
      <w:r>
        <w:rPr>
          <w:rFonts w:hint="eastAsia"/>
        </w:rPr>
        <w:t>基本流程</w:t>
      </w:r>
      <w:bookmarkEnd w:id="168"/>
      <w:bookmarkEnd w:id="169"/>
      <w:bookmarkEnd w:id="170"/>
      <w:bookmarkEnd w:id="171"/>
      <w:bookmarkEnd w:id="172"/>
      <w:bookmarkEnd w:id="173"/>
      <w:bookmarkEnd w:id="174"/>
      <w:bookmarkEnd w:id="175"/>
      <w:bookmarkEnd w:id="176"/>
      <w:bookmarkEnd w:id="177"/>
      <w:bookmarkEnd w:id="178"/>
      <w:bookmarkEnd w:id="179"/>
    </w:p>
    <w:p w14:paraId="3683623B">
      <w:pPr>
        <w:pStyle w:val="28"/>
        <w:adjustRightInd/>
        <w:snapToGrid/>
        <w:ind w:firstLine="516" w:firstLineChars="200"/>
      </w:pPr>
      <w:r>
        <w:rPr>
          <w:rFonts w:hint="eastAsia"/>
        </w:rPr>
        <w:t>标准ReID流程包含三核心阶段：行人检测、特征提取、相似性度量。</w:t>
      </w:r>
    </w:p>
    <w:p w14:paraId="716440F6">
      <w:pPr>
        <w:adjustRightInd/>
        <w:ind w:firstLine="516" w:firstLineChars="200"/>
        <w:rPr>
          <w:bCs/>
          <w:kern w:val="44"/>
          <w:szCs w:val="44"/>
        </w:rPr>
      </w:pPr>
      <w:r>
        <w:rPr>
          <w:rFonts w:hint="eastAsia"/>
        </w:rPr>
        <w:t>1</w:t>
      </w:r>
      <w:r>
        <w:rPr>
          <w:rFonts w:hint="eastAsia"/>
          <w:lang w:val="en-US" w:eastAsia="zh-CN"/>
        </w:rPr>
        <w:t>.</w:t>
      </w:r>
      <w:r>
        <w:rPr>
          <w:rFonts w:hint="eastAsia"/>
        </w:rPr>
        <w:t>行人</w:t>
      </w:r>
      <w:r>
        <w:rPr>
          <w:rFonts w:hint="eastAsia"/>
          <w:bCs/>
          <w:kern w:val="44"/>
          <w:szCs w:val="44"/>
        </w:rPr>
        <w:t xml:space="preserve">检测  </w:t>
      </w:r>
    </w:p>
    <w:p w14:paraId="101E7579">
      <w:pPr>
        <w:adjustRightInd/>
        <w:ind w:firstLine="516" w:firstLineChars="200"/>
      </w:pPr>
      <w:r>
        <w:rPr>
          <w:rFonts w:hint="eastAsia"/>
        </w:rPr>
        <w:t>主流方法采用YOLOv5进行实时性优先检测或Faster R-CNN进行精度优先定位行人边界框。对于在遮挡场景下进行只捕获上半身的部分检测问题，以及进行NMS阈值敏感性分析</w:t>
      </w:r>
      <w:r>
        <w:rPr>
          <w:rFonts w:hint="eastAsia"/>
          <w:vertAlign w:val="superscript"/>
        </w:rPr>
        <w:t>[20]</w:t>
      </w:r>
      <w:r>
        <w:rPr>
          <w:rFonts w:hint="eastAsia"/>
        </w:rPr>
        <w:t>在密集人群中的误检与漏检问题，使用AlphaPose</w:t>
      </w:r>
      <w:r>
        <w:rPr>
          <w:rFonts w:hint="eastAsia"/>
          <w:vertAlign w:val="superscript"/>
        </w:rPr>
        <w:t>[21]</w:t>
      </w:r>
      <w:r>
        <w:rPr>
          <w:rFonts w:hint="eastAsia"/>
        </w:rPr>
        <w:t>引入姿态估计辅助检测或采用可变形卷积增强遮挡鲁棒性</w:t>
      </w:r>
      <w:r>
        <w:rPr>
          <w:rFonts w:hint="eastAsia"/>
          <w:vertAlign w:val="superscript"/>
        </w:rPr>
        <w:t>[22]</w:t>
      </w:r>
      <w:r>
        <w:rPr>
          <w:rFonts w:hint="eastAsia"/>
        </w:rPr>
        <w:t>。</w:t>
      </w:r>
    </w:p>
    <w:p w14:paraId="2B5C0244">
      <w:pPr>
        <w:adjustRightInd/>
        <w:ind w:firstLine="516" w:firstLineChars="200"/>
      </w:pPr>
      <w:r>
        <w:rPr>
          <w:rFonts w:hint="eastAsia"/>
        </w:rPr>
        <w:t>2</w:t>
      </w:r>
      <w:r>
        <w:rPr>
          <w:rFonts w:hint="eastAsia"/>
          <w:lang w:val="en-US" w:eastAsia="zh-CN"/>
        </w:rPr>
        <w:t>.</w:t>
      </w:r>
      <w:r>
        <w:rPr>
          <w:rFonts w:hint="eastAsia"/>
        </w:rPr>
        <w:t xml:space="preserve">特征提取  </w:t>
      </w:r>
    </w:p>
    <w:p w14:paraId="3000F7BC">
      <w:pPr>
        <w:adjustRightInd/>
        <w:ind w:firstLine="516" w:firstLineChars="200"/>
      </w:pPr>
      <w:r>
        <w:rPr>
          <w:rFonts w:hint="eastAsia"/>
        </w:rPr>
        <w:t>传统架构采用外观流加姿态流</w:t>
      </w:r>
      <w:r>
        <w:rPr>
          <w:rFonts w:hint="eastAsia"/>
          <w:vertAlign w:val="superscript"/>
        </w:rPr>
        <w:t>[23]</w:t>
      </w:r>
      <w:r>
        <w:rPr>
          <w:rFonts w:hint="eastAsia"/>
        </w:rPr>
        <w:t>的CNN双流网络或PCB（Part-based Convolutional Baseline）局部特征模型</w:t>
      </w:r>
      <w:r>
        <w:rPr>
          <w:rFonts w:hint="eastAsia"/>
          <w:vertAlign w:val="superscript"/>
        </w:rPr>
        <w:t>[24]</w:t>
      </w:r>
      <w:r>
        <w:rPr>
          <w:rFonts w:hint="eastAsia"/>
        </w:rPr>
        <w:t>。新兴范式有ViT-ReID</w:t>
      </w:r>
      <w:r>
        <w:rPr>
          <w:rFonts w:hint="eastAsia"/>
          <w:vertAlign w:val="superscript"/>
        </w:rPr>
        <w:t>[25]</w:t>
      </w:r>
      <w:r>
        <w:rPr>
          <w:rFonts w:hint="eastAsia"/>
        </w:rPr>
        <w:t>的全局注意力机制以及混合架构TransReID：CNN+Transformer特征融合</w:t>
      </w:r>
      <w:r>
        <w:rPr>
          <w:rFonts w:hint="eastAsia"/>
          <w:vertAlign w:val="superscript"/>
        </w:rPr>
        <w:t>[26]</w:t>
      </w:r>
      <w:r>
        <w:rPr>
          <w:rFonts w:hint="eastAsia"/>
        </w:rPr>
        <w:t xml:space="preserve">。损失函数使用：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602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op w:val="nil"/>
              <w:bottom w:val="nil"/>
            </w:tcBorders>
            <w:shd w:val="clear" w:color="auto" w:fill="FFFFFF"/>
          </w:tcPr>
          <w:p w14:paraId="071FB15A">
            <w:pPr>
              <w:jc w:val="center"/>
              <w:rPr>
                <w:color w:val="000000"/>
              </w:rPr>
            </w:pPr>
            <w:r>
              <w:rPr>
                <w:rFonts w:hint="eastAsia"/>
                <w:position w:val="-14"/>
              </w:rPr>
              <w:object>
                <v:shape id="_x0000_i1025" o:spt="75" type="#_x0000_t75" style="height:19.15pt;width:81pt;" o:ole="t" filled="f" o:preferrelative="t" stroked="f" coordsize="21600,21600">
                  <v:path/>
                  <v:fill on="f" focussize="0,0"/>
                  <v:stroke on="f" joinstyle="miter"/>
                  <v:imagedata r:id="rId25" o:title=""/>
                  <o:lock v:ext="edit" aspectratio="f"/>
                  <w10:wrap type="none"/>
                  <w10:anchorlock/>
                </v:shape>
                <o:OLEObject Type="Embed" ProgID="Equation.DSMT4" ShapeID="_x0000_i1025" DrawAspect="Content" ObjectID="_1468075725" r:id="rId24">
                  <o:LockedField>false</o:LockedField>
                </o:OLEObject>
              </w:object>
            </w:r>
            <w:r>
              <w:rPr>
                <w:rFonts w:hint="eastAsia"/>
                <w:position w:val="-14"/>
              </w:rPr>
              <w:t xml:space="preserve"> </w:t>
            </w:r>
          </w:p>
        </w:tc>
        <w:tc>
          <w:tcPr>
            <w:tcW w:w="634" w:type="dxa"/>
            <w:tcBorders>
              <w:top w:val="nil"/>
              <w:bottom w:val="nil"/>
            </w:tcBorders>
            <w:shd w:val="clear" w:color="auto" w:fill="FFFFFF"/>
            <w:vAlign w:val="center"/>
          </w:tcPr>
          <w:p w14:paraId="745A2825">
            <w:pPr>
              <w:rPr>
                <w:color w:val="000000"/>
              </w:rPr>
            </w:pPr>
            <w:r>
              <w:rPr>
                <w:rFonts w:hint="eastAsia"/>
              </w:rPr>
              <w:t>（</w:t>
            </w:r>
            <w:r>
              <w:t>2.1</w:t>
            </w:r>
            <w:r>
              <w:rPr>
                <w:rFonts w:hint="eastAsia"/>
              </w:rPr>
              <w:t>）</w:t>
            </w:r>
          </w:p>
        </w:tc>
      </w:tr>
    </w:tbl>
    <w:p w14:paraId="6CDE7B12">
      <w:pPr>
        <w:adjustRightInd/>
      </w:pPr>
      <w:r>
        <w:rPr>
          <w:rFonts w:hint="eastAsia"/>
        </w:rPr>
        <w:t xml:space="preserve">    其中三元组损失</w:t>
      </w:r>
      <w:r>
        <w:rPr>
          <w:rFonts w:hint="eastAsia"/>
          <w:position w:val="-14"/>
        </w:rPr>
        <w:object>
          <v:shape id="_x0000_i1026" o:spt="75" type="#_x0000_t75" style="height:19.15pt;width:28.15pt;" o:ole="t" filled="f" o:preferrelative="t" stroked="f" coordsize="21600,21600">
            <v:path/>
            <v:fill on="f" focussize="0,0"/>
            <v:stroke on="f" joinstyle="miter"/>
            <v:imagedata r:id="rId27" o:title=""/>
            <o:lock v:ext="edit" aspectratio="f"/>
            <w10:wrap type="none"/>
            <w10:anchorlock/>
          </v:shape>
          <o:OLEObject Type="Embed" ProgID="Equation.DSMT4" ShapeID="_x0000_i1026" DrawAspect="Content" ObjectID="_1468075726" r:id="rId26">
            <o:LockedField>false</o:LockedField>
          </o:OLEObject>
        </w:object>
      </w:r>
      <w:r>
        <w:rPr>
          <w:rFonts w:hint="eastAsia"/>
        </w:rPr>
        <w:t>优化类间距离，交叉熵损失</w:t>
      </w:r>
      <w:r>
        <w:rPr>
          <w:rFonts w:hint="eastAsia"/>
          <w:position w:val="-12"/>
        </w:rPr>
        <w:object>
          <v:shape id="_x0000_i1027" o:spt="75" type="#_x0000_t75" style="height:18pt;width:18pt;" o:ole="t" filled="f" o:preferrelative="t" stroked="f" coordsize="21600,21600">
            <v:path/>
            <v:fill on="f" focussize="0,0"/>
            <v:stroke on="f" joinstyle="miter"/>
            <v:imagedata r:id="rId29" o:title=""/>
            <o:lock v:ext="edit" aspectratio="f"/>
            <w10:wrap type="none"/>
            <w10:anchorlock/>
          </v:shape>
          <o:OLEObject Type="Embed" ProgID="Equation.DSMT4" ShapeID="_x0000_i1027" DrawAspect="Content" ObjectID="_1468075727" r:id="rId28">
            <o:LockedField>false</o:LockedField>
          </o:OLEObject>
        </w:object>
      </w:r>
      <w:r>
        <w:rPr>
          <w:rFonts w:hint="eastAsia"/>
        </w:rPr>
        <w:t xml:space="preserve">增强类内紧凑性  </w:t>
      </w:r>
    </w:p>
    <w:p w14:paraId="5F9C5179">
      <w:pPr>
        <w:numPr>
          <w:ilvl w:val="255"/>
          <w:numId w:val="0"/>
        </w:numPr>
        <w:adjustRightInd/>
        <w:ind w:firstLine="516" w:firstLineChars="200"/>
      </w:pPr>
      <w:r>
        <w:rPr>
          <w:rFonts w:hint="eastAsia"/>
        </w:rPr>
        <w:t>3</w:t>
      </w:r>
      <w:r>
        <w:rPr>
          <w:rFonts w:hint="eastAsia"/>
          <w:lang w:val="en-US" w:eastAsia="zh-CN"/>
        </w:rPr>
        <w:t>.</w:t>
      </w:r>
      <w:r>
        <w:rPr>
          <w:rFonts w:hint="eastAsia"/>
        </w:rPr>
        <w:t xml:space="preserve">相似性度量   </w:t>
      </w:r>
    </w:p>
    <w:p w14:paraId="56CD2B6E">
      <w:pPr>
        <w:adjustRightInd/>
        <w:ind w:firstLine="516" w:firstLineChars="200"/>
      </w:pPr>
      <w:r>
        <w:rPr>
          <w:rFonts w:hint="eastAsia"/>
          <w:bCs/>
          <w:kern w:val="44"/>
          <w:szCs w:val="44"/>
        </w:rPr>
        <w:t xml:space="preserve">通过计算特征空间的距离映射实现身份判别： </w:t>
      </w:r>
      <w:r>
        <w:rPr>
          <w:rFonts w:hint="eastAsia"/>
        </w:rPr>
        <w:t xml:space="preserve"> </w:t>
      </w:r>
    </w:p>
    <w:p w14:paraId="4B007F33">
      <w:pPr>
        <w:adjustRightInd/>
        <w:ind w:firstLine="516" w:firstLineChars="200"/>
      </w:pPr>
      <w:r>
        <w:rPr>
          <w:rFonts w:hint="eastAsia"/>
        </w:rPr>
        <w:t xml:space="preserve">（1）余弦相似度（Cosine Similarity）  </w:t>
      </w:r>
    </w:p>
    <w:p w14:paraId="1FCCA00E">
      <w:pPr>
        <w:adjustRightInd/>
        <w:ind w:firstLine="516" w:firstLineChars="200"/>
      </w:pPr>
      <w:r>
        <w:rPr>
          <w:rFonts w:hint="eastAsia"/>
        </w:rPr>
        <w:t xml:space="preserve">作为最基础的度量方式，其计算形式为：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14A34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1C602406">
            <w:pPr>
              <w:adjustRightInd/>
              <w:spacing w:line="240" w:lineRule="auto"/>
              <w:jc w:val="center"/>
              <w:textAlignment w:val="auto"/>
              <w:rPr>
                <w:color w:val="000000"/>
              </w:rPr>
            </w:pPr>
            <w:r>
              <w:rPr>
                <w:rFonts w:hint="eastAsia" w:ascii="Calibri" w:hAnsi="Calibri"/>
                <w:kern w:val="2"/>
                <w:position w:val="-32"/>
                <w:sz w:val="21"/>
                <w:szCs w:val="24"/>
              </w:rPr>
              <w:object>
                <v:shape id="_x0000_i1028" o:spt="75" type="#_x0000_t75" style="height:37.15pt;width:81pt;" o:ole="t" filled="f" o:preferrelative="t" stroked="f" coordsize="21600,21600">
                  <v:path/>
                  <v:fill on="f" focussize="0,0"/>
                  <v:stroke on="f" joinstyle="miter"/>
                  <v:imagedata r:id="rId31" o:title=""/>
                  <o:lock v:ext="edit" aspectratio="f"/>
                  <w10:wrap type="none"/>
                  <w10:anchorlock/>
                </v:shape>
                <o:OLEObject Type="Embed" ProgID="Equation.DSMT4" ShapeID="_x0000_i1028" DrawAspect="Content" ObjectID="_1468075728" r:id="rId30">
                  <o:LockedField>false</o:LockedField>
                </o:OLEObject>
              </w:object>
            </w:r>
          </w:p>
        </w:tc>
        <w:tc>
          <w:tcPr>
            <w:tcW w:w="634" w:type="dxa"/>
            <w:tcBorders>
              <w:tl2br w:val="nil"/>
              <w:tr2bl w:val="nil"/>
            </w:tcBorders>
            <w:shd w:val="clear" w:color="auto" w:fill="FFFFFF"/>
            <w:vAlign w:val="center"/>
          </w:tcPr>
          <w:p w14:paraId="67350A13">
            <w:pPr>
              <w:rPr>
                <w:color w:val="000000"/>
              </w:rPr>
            </w:pPr>
            <w:r>
              <w:rPr>
                <w:rFonts w:hint="eastAsia"/>
              </w:rPr>
              <w:t>（</w:t>
            </w:r>
            <w:r>
              <w:t>2.</w:t>
            </w:r>
            <w:r>
              <w:rPr>
                <w:rFonts w:hint="eastAsia"/>
              </w:rPr>
              <w:t>2）</w:t>
            </w:r>
          </w:p>
        </w:tc>
      </w:tr>
    </w:tbl>
    <w:p w14:paraId="50AAE790">
      <w:pPr>
        <w:ind w:firstLine="516" w:firstLineChars="200"/>
      </w:pPr>
      <w:r>
        <w:rPr>
          <w:rFonts w:hint="eastAsia"/>
        </w:rPr>
        <w:t xml:space="preserve">该方法通过向量夹角衡量相似性，对特征尺度具有不变性（L2归一化后等价于欧氏距离），但仅能捕获线性相关性。在工业级ReID系统中常作为基线度量标准。  </w:t>
      </w:r>
    </w:p>
    <w:p w14:paraId="6F4E2187">
      <w:pPr>
        <w:ind w:firstLine="516" w:firstLineChars="200"/>
      </w:pPr>
      <w:r>
        <w:rPr>
          <w:rFonts w:hint="eastAsia"/>
        </w:rPr>
        <w:t xml:space="preserve">（2）深度度量学习（Deep Metric Learning）  </w:t>
      </w:r>
    </w:p>
    <w:p w14:paraId="3CC27648">
      <w:pPr>
        <w:ind w:firstLine="516" w:firstLineChars="200"/>
      </w:pPr>
      <w:r>
        <w:rPr>
          <w:rFonts w:hint="eastAsia"/>
        </w:rPr>
        <w:t>通过神经网络端到端学习非线性相似性映射函数</w:t>
      </w:r>
      <w:r>
        <w:rPr>
          <w:rFonts w:hint="eastAsia"/>
          <w:position w:val="-14"/>
        </w:rPr>
        <w:object>
          <v:shape id="_x0000_i1029" o:spt="75" type="#_x0000_t75" style="height:19.15pt;width:43.15pt;" o:ole="t" filled="f" o:preferrelative="t" stroked="f" coordsize="21600,21600">
            <v:path/>
            <v:fill on="f" focussize="0,0"/>
            <v:stroke on="f" joinstyle="miter"/>
            <v:imagedata r:id="rId33" o:title=""/>
            <o:lock v:ext="edit" aspectratio="f"/>
            <w10:wrap type="none"/>
            <w10:anchorlock/>
          </v:shape>
          <o:OLEObject Type="Embed" ProgID="Equation.DSMT4" ShapeID="_x0000_i1029" DrawAspect="Content" ObjectID="_1468075729" r:id="rId32">
            <o:LockedField>false</o:LockedField>
          </o:OLEObject>
        </w:object>
      </w:r>
      <w:r>
        <w:rPr>
          <w:rFonts w:hint="eastAsia"/>
        </w:rPr>
        <w:t>，典型方法包括：孪生网络（Siamese Network）：共享权重的双分支结构，最小化正样本对距离 ； 三元组损失（Triplet Loss）：构造锚点-正样本-负样本三元组，约束</w:t>
      </w:r>
      <w:r>
        <w:rPr>
          <w:rFonts w:hint="eastAsia"/>
          <w:b/>
          <w:bCs/>
          <w:position w:val="-14"/>
        </w:rPr>
        <w:object>
          <v:shape id="_x0000_i1030" o:spt="75" type="#_x0000_t75" style="height:19.15pt;width:111pt;" o:ole="t" filled="f" o:preferrelative="t" stroked="f" coordsize="21600,21600">
            <v:path/>
            <v:fill on="f" focussize="0,0"/>
            <v:stroke on="f" joinstyle="miter"/>
            <v:imagedata r:id="rId35" o:title=""/>
            <o:lock v:ext="edit" aspectratio="f"/>
            <w10:wrap type="none"/>
            <w10:anchorlock/>
          </v:shape>
          <o:OLEObject Type="Embed" ProgID="Equation.DSMT4" ShapeID="_x0000_i1030" DrawAspect="Content" ObjectID="_1468075730" r:id="rId34">
            <o:LockedField>false</o:LockedField>
          </o:OLEObject>
        </w:object>
      </w:r>
      <w:r>
        <w:rPr>
          <w:rFonts w:hint="eastAsia"/>
        </w:rPr>
        <w:t xml:space="preserve">；代理损失（Proxy Loss）：为每个身份维护可学习代理向量，降低计算复杂度重排序优化作为后处理技术可显著提升度量效果，其中k-互近邻算法（k-reciprocal Encoding）通过扩展候选集修正初始排序：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5D554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01A2086F">
            <w:pPr>
              <w:jc w:val="center"/>
              <w:rPr>
                <w:color w:val="000000"/>
              </w:rPr>
            </w:pPr>
            <w:r>
              <w:rPr>
                <w:rFonts w:hint="eastAsia"/>
                <w:position w:val="-14"/>
              </w:rPr>
              <w:object>
                <v:shape id="_x0000_i1031" o:spt="75" type="#_x0000_t75" style="height:19.9pt;width:175.15pt;" o:ole="t" filled="f" o:preferrelative="t" stroked="f" coordsize="21600,21600">
                  <v:path/>
                  <v:fill on="f" focussize="0,0"/>
                  <v:stroke on="f" joinstyle="miter"/>
                  <v:imagedata r:id="rId37" o:title=""/>
                  <o:lock v:ext="edit" aspectratio="f"/>
                  <w10:wrap type="none"/>
                  <w10:anchorlock/>
                </v:shape>
                <o:OLEObject Type="Embed" ProgID="Equation.DSMT4" ShapeID="_x0000_i1031" DrawAspect="Content" ObjectID="_1468075731" r:id="rId36">
                  <o:LockedField>false</o:LockedField>
                </o:OLEObject>
              </w:object>
            </w:r>
          </w:p>
        </w:tc>
        <w:tc>
          <w:tcPr>
            <w:tcW w:w="634" w:type="dxa"/>
            <w:tcBorders>
              <w:tl2br w:val="nil"/>
              <w:tr2bl w:val="nil"/>
            </w:tcBorders>
            <w:shd w:val="clear" w:color="auto" w:fill="FFFFFF"/>
            <w:vAlign w:val="center"/>
          </w:tcPr>
          <w:p w14:paraId="4BD9A031">
            <w:pPr>
              <w:rPr>
                <w:color w:val="000000"/>
              </w:rPr>
            </w:pPr>
            <w:r>
              <w:rPr>
                <w:rFonts w:hint="eastAsia"/>
              </w:rPr>
              <w:t>（</w:t>
            </w:r>
            <w:r>
              <w:t>2.</w:t>
            </w:r>
            <w:r>
              <w:rPr>
                <w:rFonts w:hint="eastAsia"/>
              </w:rPr>
              <w:t>3）</w:t>
            </w:r>
          </w:p>
        </w:tc>
      </w:tr>
    </w:tbl>
    <w:p w14:paraId="7E27C264">
      <w:pPr>
        <w:ind w:firstLine="516" w:firstLineChars="200"/>
        <w:rPr>
          <w:bCs/>
          <w:kern w:val="44"/>
          <w:szCs w:val="44"/>
        </w:rPr>
      </w:pPr>
      <w:r>
        <w:rPr>
          <w:rFonts w:hint="eastAsia"/>
        </w:rPr>
        <w:t>其中</w:t>
      </w:r>
      <w:r>
        <w:rPr>
          <w:rFonts w:hint="eastAsia"/>
          <w:position w:val="-12"/>
        </w:rPr>
        <w:object>
          <v:shape id="_x0000_i1032" o:spt="75" type="#_x0000_t75" style="height:18pt;width:34.15pt;" o:ole="t" filled="f" o:preferrelative="t" stroked="f" coordsize="21600,21600">
            <v:path/>
            <v:fill on="f" focussize="0,0"/>
            <v:stroke on="f" joinstyle="miter"/>
            <v:imagedata r:id="rId39" o:title=""/>
            <o:lock v:ext="edit" aspectratio="f"/>
            <w10:wrap type="none"/>
            <w10:anchorlock/>
          </v:shape>
          <o:OLEObject Type="Embed" ProgID="Equation.DSMT4" ShapeID="_x0000_i1032" DrawAspect="Content" ObjectID="_1468075732" r:id="rId38">
            <o:LockedField>false</o:LockedField>
          </o:OLEObject>
        </w:object>
      </w:r>
      <w:r>
        <w:rPr>
          <w:rFonts w:hint="eastAsia"/>
        </w:rPr>
        <w:t>表示样本</w:t>
      </w:r>
      <w:r>
        <w:rPr>
          <w:rFonts w:hint="eastAsia"/>
          <w:position w:val="-10"/>
        </w:rPr>
        <w:object>
          <v:shape id="_x0000_i1033" o:spt="75" type="#_x0000_t75" style="height:13.15pt;width:10.9pt;" o:ole="t" filled="f" o:preferrelative="t" stroked="f" coordsize="21600,21600">
            <v:path/>
            <v:fill on="f" focussize="0,0"/>
            <v:stroke on="f" joinstyle="miter"/>
            <v:imagedata r:id="rId41" o:title=""/>
            <o:lock v:ext="edit" aspectratio="f"/>
            <w10:wrap type="none"/>
            <w10:anchorlock/>
          </v:shape>
          <o:OLEObject Type="Embed" ProgID="Equation.DSMT4" ShapeID="_x0000_i1033" DrawAspect="Content" ObjectID="_1468075733" r:id="rId40">
            <o:LockedField>false</o:LockedField>
          </o:OLEObject>
        </w:object>
      </w:r>
      <w:r>
        <w:rPr>
          <w:rFonts w:hint="eastAsia"/>
        </w:rPr>
        <w:t xml:space="preserve">的前k个检索结果，该算法能有效缓解外观突变带来的误匹配问题。  </w:t>
      </w:r>
    </w:p>
    <w:p w14:paraId="79C9D272">
      <w:pPr>
        <w:pStyle w:val="5"/>
        <w:bidi w:val="0"/>
      </w:pPr>
      <w:bookmarkStart w:id="180" w:name="_Toc7077609"/>
      <w:bookmarkStart w:id="181" w:name="_Toc21575"/>
      <w:bookmarkStart w:id="182" w:name="_Toc32705"/>
      <w:bookmarkStart w:id="183" w:name="_Toc15329"/>
      <w:bookmarkStart w:id="184" w:name="_Toc27827"/>
      <w:bookmarkStart w:id="185" w:name="_Toc4910"/>
      <w:bookmarkStart w:id="186" w:name="_Toc2904"/>
      <w:bookmarkStart w:id="187" w:name="_Toc6709"/>
      <w:bookmarkStart w:id="188" w:name="_Toc30757"/>
      <w:bookmarkStart w:id="189" w:name="_Toc1954"/>
      <w:bookmarkStart w:id="190" w:name="_Toc10024"/>
      <w:bookmarkStart w:id="191" w:name="_Toc26959"/>
      <w:bookmarkStart w:id="192" w:name="_Toc5374"/>
      <w:r>
        <w:rPr>
          <w:rFonts w:hint="eastAsia"/>
        </w:rPr>
        <w:t>2.1.2</w:t>
      </w:r>
      <w:bookmarkEnd w:id="180"/>
      <w:r>
        <w:rPr>
          <w:rFonts w:hint="eastAsia"/>
          <w:lang w:val="en-US" w:eastAsia="zh-CN"/>
        </w:rPr>
        <w:t xml:space="preserve"> </w:t>
      </w:r>
      <w:r>
        <w:rPr>
          <w:rFonts w:hint="eastAsia"/>
        </w:rPr>
        <w:t>Transformer架构的核心思想</w:t>
      </w:r>
      <w:bookmarkEnd w:id="181"/>
      <w:bookmarkEnd w:id="182"/>
      <w:bookmarkEnd w:id="183"/>
      <w:bookmarkEnd w:id="184"/>
      <w:bookmarkEnd w:id="185"/>
      <w:bookmarkEnd w:id="186"/>
      <w:bookmarkEnd w:id="187"/>
      <w:bookmarkEnd w:id="188"/>
      <w:bookmarkEnd w:id="189"/>
      <w:bookmarkEnd w:id="190"/>
      <w:bookmarkEnd w:id="191"/>
      <w:bookmarkEnd w:id="192"/>
    </w:p>
    <w:p w14:paraId="15CE25B1">
      <w:pPr>
        <w:ind w:firstLine="516" w:firstLineChars="200"/>
        <w:rPr>
          <w:bCs/>
          <w:kern w:val="44"/>
          <w:szCs w:val="44"/>
        </w:rPr>
      </w:pPr>
      <w:r>
        <w:rPr>
          <w:bCs/>
          <w:kern w:val="44"/>
          <w:szCs w:val="44"/>
        </w:rPr>
        <w:t>Transformer</w:t>
      </w:r>
      <w:r>
        <w:rPr>
          <w:rFonts w:hint="eastAsia"/>
          <w:bCs/>
          <w:kern w:val="44"/>
          <w:szCs w:val="44"/>
          <w:vertAlign w:val="superscript"/>
        </w:rPr>
        <w:t>[27]</w:t>
      </w:r>
      <w:r>
        <w:rPr>
          <w:bCs/>
          <w:kern w:val="44"/>
          <w:szCs w:val="44"/>
        </w:rPr>
        <w:t>架构由Vaswani等人于2017年首次提出，其核心思想是通过自注意力机制（Self-Attention）建模序列数据中的长距离依赖关系，摒弃了传统循环神经网络（RNN）和卷积神经网络（CNN）的局部归纳偏置，实现了全局上下文的高效建模。本节从以下三方面解析其核心机制，并探讨其在视觉任务中的适配及其与本文方法的关联。</w:t>
      </w:r>
    </w:p>
    <w:p w14:paraId="40E91727">
      <w:pPr>
        <w:ind w:firstLine="516" w:firstLineChars="200"/>
      </w:pPr>
      <w:r>
        <w:t>1</w:t>
      </w:r>
      <w:r>
        <w:rPr>
          <w:rFonts w:hint="eastAsia"/>
          <w:lang w:val="en-US" w:eastAsia="zh-CN"/>
        </w:rPr>
        <w:t>.</w:t>
      </w:r>
      <w:r>
        <w:t xml:space="preserve">自注意力机制  </w:t>
      </w:r>
    </w:p>
    <w:p w14:paraId="53053912">
      <w:pPr>
        <w:ind w:firstLine="516" w:firstLineChars="200"/>
      </w:pPr>
      <w:r>
        <w:t>自注意力机制通过计算序列中每个元素与其他元素的关联权重，动态捕获全局上下文信息。具体地，给定输入序列</w:t>
      </w:r>
      <w:r>
        <w:rPr>
          <w:position w:val="-4"/>
        </w:rPr>
        <w:object>
          <v:shape id="_x0000_i1034" o:spt="75" type="#_x0000_t75" style="height:15pt;width:45pt;" o:ole="t" filled="f" o:preferrelative="t" stroked="f" coordsize="21600,21600">
            <v:path/>
            <v:fill on="f" focussize="0,0"/>
            <v:stroke on="f" joinstyle="miter"/>
            <v:imagedata r:id="rId43" o:title=""/>
            <o:lock v:ext="edit" aspectratio="f"/>
            <w10:wrap type="none"/>
            <w10:anchorlock/>
          </v:shape>
          <o:OLEObject Type="Embed" ProgID="Equation.DSMT4" ShapeID="_x0000_i1034" DrawAspect="Content" ObjectID="_1468075734" r:id="rId42">
            <o:LockedField>false</o:LockedField>
          </o:OLEObject>
        </w:object>
      </w:r>
      <w:r>
        <w:t xml:space="preserve">（n为序列长度，d为特征维度），通过线性变换生成查询（Query）、键（Key）、值（Value）矩阵：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24F9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23B297FF">
            <w:pPr>
              <w:jc w:val="center"/>
              <w:rPr>
                <w:color w:val="000000"/>
              </w:rPr>
            </w:pPr>
            <w:r>
              <w:rPr>
                <w:position w:val="-14"/>
              </w:rPr>
              <w:object>
                <v:shape id="_x0000_i1035" o:spt="75" type="#_x0000_t75" style="height:19.15pt;width:174pt;" o:ole="t" filled="f" o:preferrelative="t" stroked="f" coordsize="21600,21600">
                  <v:path/>
                  <v:fill on="f" focussize="0,0"/>
                  <v:stroke on="f" joinstyle="miter"/>
                  <v:imagedata r:id="rId45" o:title=""/>
                  <o:lock v:ext="edit" aspectratio="f"/>
                  <w10:wrap type="none"/>
                  <w10:anchorlock/>
                </v:shape>
                <o:OLEObject Type="Embed" ProgID="Equation.DSMT4" ShapeID="_x0000_i1035" DrawAspect="Content" ObjectID="_1468075735" r:id="rId44">
                  <o:LockedField>false</o:LockedField>
                </o:OLEObject>
              </w:object>
            </w:r>
          </w:p>
        </w:tc>
        <w:tc>
          <w:tcPr>
            <w:tcW w:w="634" w:type="dxa"/>
            <w:tcBorders>
              <w:tl2br w:val="nil"/>
              <w:tr2bl w:val="nil"/>
            </w:tcBorders>
            <w:shd w:val="clear" w:color="auto" w:fill="FFFFFF"/>
            <w:vAlign w:val="center"/>
          </w:tcPr>
          <w:p w14:paraId="5409C291">
            <w:pPr>
              <w:rPr>
                <w:color w:val="000000"/>
              </w:rPr>
            </w:pPr>
            <w:r>
              <w:rPr>
                <w:rFonts w:hint="eastAsia"/>
              </w:rPr>
              <w:t>（</w:t>
            </w:r>
            <w:r>
              <w:t>2.</w:t>
            </w:r>
            <w:r>
              <w:rPr>
                <w:rFonts w:hint="eastAsia"/>
              </w:rPr>
              <w:t>4）</w:t>
            </w:r>
          </w:p>
        </w:tc>
      </w:tr>
    </w:tbl>
    <w:p w14:paraId="7B46B976">
      <w:pPr>
        <w:ind w:firstLine="516" w:firstLineChars="200"/>
      </w:pPr>
      <w:r>
        <w:t>其中，</w:t>
      </w:r>
      <w:r>
        <w:rPr>
          <w:position w:val="-14"/>
        </w:rPr>
        <w:object>
          <v:shape id="_x0000_i1036" o:spt="75" type="#_x0000_t75" style="height:19.9pt;width:97.1pt;" o:ole="t" filled="f" o:preferrelative="t" stroked="f" coordsize="21600,21600">
            <v:path/>
            <v:fill on="f" focussize="0,0"/>
            <v:stroke on="f" joinstyle="miter"/>
            <v:imagedata r:id="rId47" o:title=""/>
            <o:lock v:ext="edit" aspectratio="f"/>
            <w10:wrap type="none"/>
            <w10:anchorlock/>
          </v:shape>
          <o:OLEObject Type="Embed" ProgID="Equation.DSMT4" ShapeID="_x0000_i1036" DrawAspect="Content" ObjectID="_1468075736" r:id="rId46">
            <o:LockedField>false</o:LockedField>
          </o:OLEObject>
        </w:object>
      </w:r>
      <w:r>
        <w:t xml:space="preserve"> 为可学习参数。注意力权重通过缩放点积计算：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2329E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7D08E00F">
            <w:pPr>
              <w:spacing w:line="240" w:lineRule="auto"/>
              <w:jc w:val="center"/>
              <w:rPr>
                <w:color w:val="000000"/>
              </w:rPr>
            </w:pPr>
            <w:r>
              <w:rPr>
                <w:position w:val="-36"/>
              </w:rPr>
              <w:object>
                <v:shape id="_x0000_i1037" o:spt="75" type="#_x0000_t75" style="height:42pt;width:196.9pt;" o:ole="t" filled="f" o:preferrelative="t" stroked="f" coordsize="21600,21600">
                  <v:path/>
                  <v:fill on="f" focussize="0,0"/>
                  <v:stroke on="f" joinstyle="miter"/>
                  <v:imagedata r:id="rId49" o:title=""/>
                  <o:lock v:ext="edit" aspectratio="f"/>
                  <w10:wrap type="none"/>
                  <w10:anchorlock/>
                </v:shape>
                <o:OLEObject Type="Embed" ProgID="Equation.DSMT4" ShapeID="_x0000_i1037" DrawAspect="Content" ObjectID="_1468075737" r:id="rId48">
                  <o:LockedField>false</o:LockedField>
                </o:OLEObject>
              </w:object>
            </w:r>
          </w:p>
        </w:tc>
        <w:tc>
          <w:tcPr>
            <w:tcW w:w="634" w:type="dxa"/>
            <w:tcBorders>
              <w:tl2br w:val="nil"/>
              <w:tr2bl w:val="nil"/>
            </w:tcBorders>
            <w:shd w:val="clear" w:color="auto" w:fill="FFFFFF"/>
            <w:vAlign w:val="center"/>
          </w:tcPr>
          <w:p w14:paraId="7226E7CD">
            <w:pPr>
              <w:rPr>
                <w:color w:val="000000"/>
              </w:rPr>
            </w:pPr>
            <w:r>
              <w:rPr>
                <w:rFonts w:hint="eastAsia"/>
              </w:rPr>
              <w:t>（</w:t>
            </w:r>
            <w:r>
              <w:t>2.</w:t>
            </w:r>
            <w:r>
              <w:rPr>
                <w:rFonts w:hint="eastAsia"/>
              </w:rPr>
              <w:t>5）</w:t>
            </w:r>
          </w:p>
        </w:tc>
      </w:tr>
    </w:tbl>
    <w:p w14:paraId="6D3EA281">
      <w:pPr>
        <w:ind w:firstLine="516" w:firstLineChars="200"/>
      </w:pPr>
      <w:r>
        <w:t>该机制使模型能够自适应关注与当前元素语义相关的区域，显著提升了特征表达的判别性。</w:t>
      </w:r>
    </w:p>
    <w:p w14:paraId="1E832E62">
      <w:pPr>
        <w:ind w:firstLine="516" w:firstLineChars="200"/>
      </w:pPr>
      <w:r>
        <w:t>2</w:t>
      </w:r>
      <w:r>
        <w:rPr>
          <w:rFonts w:hint="eastAsia"/>
          <w:lang w:val="en-US" w:eastAsia="zh-CN"/>
        </w:rPr>
        <w:t>.</w:t>
      </w:r>
      <w:r>
        <w:t xml:space="preserve">位置编码与全局建模  </w:t>
      </w:r>
    </w:p>
    <w:p w14:paraId="24DEECE7">
      <w:pPr>
        <w:ind w:firstLine="516" w:firstLineChars="200"/>
      </w:pPr>
      <w:r>
        <w:t xml:space="preserve">由于自注意力机制本身不具备位置敏感性，Transformer通过位置编码（Positional Encoding）显式注入序列的顺序信息。对于图像任务，ViT将输入图像划分为N个非重叠的块（Patch），每个块经线性映射为向量后，与可学习的位置编码相加：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38C4A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6F7BAF1E">
            <w:pPr>
              <w:jc w:val="center"/>
              <w:rPr>
                <w:color w:val="000000"/>
              </w:rPr>
            </w:pPr>
            <w:r>
              <w:rPr>
                <w:position w:val="-14"/>
              </w:rPr>
              <w:object>
                <v:shape id="_x0000_i1038" o:spt="75" type="#_x0000_t75" style="height:19.15pt;width:168pt;" o:ole="t" filled="f" o:preferrelative="t" stroked="f" coordsize="21600,21600">
                  <v:path/>
                  <v:fill on="f" focussize="0,0"/>
                  <v:stroke on="f" joinstyle="miter"/>
                  <v:imagedata r:id="rId51" o:title=""/>
                  <o:lock v:ext="edit" aspectratio="f"/>
                  <w10:wrap type="none"/>
                  <w10:anchorlock/>
                </v:shape>
                <o:OLEObject Type="Embed" ProgID="Equation.DSMT4" ShapeID="_x0000_i1038" DrawAspect="Content" ObjectID="_1468075738" r:id="rId50">
                  <o:LockedField>false</o:LockedField>
                </o:OLEObject>
              </w:object>
            </w:r>
          </w:p>
        </w:tc>
        <w:tc>
          <w:tcPr>
            <w:tcW w:w="634" w:type="dxa"/>
            <w:tcBorders>
              <w:tl2br w:val="nil"/>
              <w:tr2bl w:val="nil"/>
            </w:tcBorders>
            <w:shd w:val="clear" w:color="auto" w:fill="FFFFFF"/>
            <w:vAlign w:val="center"/>
          </w:tcPr>
          <w:p w14:paraId="688C984B">
            <w:pPr>
              <w:rPr>
                <w:color w:val="000000"/>
              </w:rPr>
            </w:pPr>
            <w:r>
              <w:rPr>
                <w:rFonts w:hint="eastAsia"/>
              </w:rPr>
              <w:t>（</w:t>
            </w:r>
            <w:r>
              <w:t>2.</w:t>
            </w:r>
            <w:r>
              <w:rPr>
                <w:rFonts w:hint="eastAsia"/>
              </w:rPr>
              <w:t>6）</w:t>
            </w:r>
          </w:p>
        </w:tc>
      </w:tr>
    </w:tbl>
    <w:p w14:paraId="263F1CB5">
      <w:pPr>
        <w:ind w:firstLine="516" w:firstLineChars="200"/>
      </w:pPr>
      <w:r>
        <w:t>其中，</w:t>
      </w:r>
      <w:r>
        <w:rPr>
          <w:position w:val="-4"/>
        </w:rPr>
        <w:object>
          <v:shape id="_x0000_i1039" o:spt="75" type="#_x0000_t75" style="height:16.9pt;width:55.15pt;" o:ole="t" filled="f" o:preferrelative="t" stroked="f" coordsize="21600,21600">
            <v:path/>
            <v:fill on="f" focussize="0,0"/>
            <v:stroke on="f" joinstyle="miter"/>
            <v:imagedata r:id="rId53" o:title=""/>
            <o:lock v:ext="edit" aspectratio="f"/>
            <w10:wrap type="none"/>
            <w10:anchorlock/>
          </v:shape>
          <o:OLEObject Type="Embed" ProgID="Equation.DSMT4" ShapeID="_x0000_i1039" DrawAspect="Content" ObjectID="_1468075739" r:id="rId52">
            <o:LockedField>false</o:LockedField>
          </o:OLEObject>
        </w:object>
      </w:r>
      <w:r>
        <w:t xml:space="preserve"> 为块嵌入矩阵（</w:t>
      </w:r>
      <w:r>
        <w:rPr>
          <w:position w:val="-4"/>
        </w:rPr>
        <w:object>
          <v:shape id="_x0000_i1040" o:spt="75" type="#_x0000_t75" style="height:13.15pt;width:12pt;" o:ole="t" filled="f" o:preferrelative="t" stroked="f" coordsize="21600,21600">
            <v:path/>
            <v:fill on="f" focussize="0,0"/>
            <v:stroke on="f" joinstyle="miter"/>
            <v:imagedata r:id="rId55" o:title=""/>
            <o:lock v:ext="edit" aspectratio="f"/>
            <w10:wrap type="none"/>
            <w10:anchorlock/>
          </v:shape>
          <o:OLEObject Type="Embed" ProgID="Equation.DSMT4" ShapeID="_x0000_i1040" DrawAspect="Content" ObjectID="_1468075740" r:id="rId54">
            <o:LockedField>false</o:LockedField>
          </o:OLEObject>
        </w:object>
      </w:r>
      <w:r>
        <w:t>为块大小），</w:t>
      </w:r>
      <w:r>
        <w:rPr>
          <w:position w:val="-14"/>
        </w:rPr>
        <w:object>
          <v:shape id="_x0000_i1041" o:spt="75" type="#_x0000_t75" style="height:19.9pt;width:70.1pt;" o:ole="t" filled="f" o:preferrelative="t" stroked="f" coordsize="21600,21600">
            <v:path/>
            <v:fill on="f" focussize="0,0"/>
            <v:stroke on="f" joinstyle="miter"/>
            <v:imagedata r:id="rId57" o:title=""/>
            <o:lock v:ext="edit" aspectratio="f"/>
            <w10:wrap type="none"/>
            <w10:anchorlock/>
          </v:shape>
          <o:OLEObject Type="Embed" ProgID="Equation.DSMT4" ShapeID="_x0000_i1041" DrawAspect="Content" ObjectID="_1468075741" r:id="rId56">
            <o:LockedField>false</o:LockedField>
          </o:OLEObject>
        </w:object>
      </w:r>
      <w:r>
        <w:t>为位置编码。此设计使Transformer能够同时建模局部细节与全局结构。</w:t>
      </w:r>
    </w:p>
    <w:p w14:paraId="63836AB9">
      <w:pPr>
        <w:ind w:firstLine="516" w:firstLineChars="200"/>
      </w:pPr>
      <w:r>
        <w:t>3</w:t>
      </w:r>
      <w:r>
        <w:rPr>
          <w:rFonts w:hint="eastAsia"/>
          <w:lang w:val="en-US" w:eastAsia="zh-CN"/>
        </w:rPr>
        <w:t>.</w:t>
      </w:r>
      <w:r>
        <w:t xml:space="preserve">多头注意力与层次化特征融合  </w:t>
      </w:r>
    </w:p>
    <w:p w14:paraId="54669D6C">
      <w:r>
        <w:t>为增强模型对不同语义子空间的建模能力，Transformer采用多头注意力（Multi-Head Attention），将输入特征映射到多个子空间并行计算注意力：</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4E543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6B3E16A6">
            <w:pPr>
              <w:jc w:val="center"/>
              <w:rPr>
                <w:color w:val="000000"/>
              </w:rPr>
            </w:pPr>
            <w:r>
              <w:rPr>
                <w:position w:val="-12"/>
              </w:rPr>
              <w:object>
                <v:shape id="_x0000_i1042" o:spt="75" type="#_x0000_t75" style="height:18pt;width:247.15pt;" o:ole="t" filled="f" o:preferrelative="t" stroked="f" coordsize="21600,21600">
                  <v:path/>
                  <v:fill on="f" focussize="0,0"/>
                  <v:stroke on="f" joinstyle="miter"/>
                  <v:imagedata r:id="rId59" o:title=""/>
                  <o:lock v:ext="edit" aspectratio="f"/>
                  <w10:wrap type="none"/>
                  <w10:anchorlock/>
                </v:shape>
                <o:OLEObject Type="Embed" ProgID="Equation.DSMT4" ShapeID="_x0000_i1042" DrawAspect="Content" ObjectID="_1468075742" r:id="rId58">
                  <o:LockedField>false</o:LockedField>
                </o:OLEObject>
              </w:object>
            </w:r>
          </w:p>
        </w:tc>
        <w:tc>
          <w:tcPr>
            <w:tcW w:w="634" w:type="dxa"/>
            <w:tcBorders>
              <w:tl2br w:val="nil"/>
              <w:tr2bl w:val="nil"/>
            </w:tcBorders>
            <w:shd w:val="clear" w:color="auto" w:fill="FFFFFF"/>
            <w:vAlign w:val="center"/>
          </w:tcPr>
          <w:p w14:paraId="7631723C">
            <w:pPr>
              <w:rPr>
                <w:color w:val="000000"/>
              </w:rPr>
            </w:pPr>
            <w:r>
              <w:rPr>
                <w:rFonts w:hint="eastAsia"/>
              </w:rPr>
              <w:t>（</w:t>
            </w:r>
            <w:r>
              <w:t>2.</w:t>
            </w:r>
            <w:r>
              <w:rPr>
                <w:rFonts w:hint="eastAsia"/>
              </w:rPr>
              <w:t>7）</w:t>
            </w:r>
          </w:p>
        </w:tc>
      </w:tr>
    </w:tbl>
    <w:p w14:paraId="1400C4F5">
      <w:pPr>
        <w:ind w:firstLine="516" w:firstLineChars="200"/>
      </w:pPr>
      <w:r>
        <w:t>其中，每个头</w:t>
      </w:r>
      <w:r>
        <w:rPr>
          <w:position w:val="-12"/>
        </w:rPr>
        <w:object>
          <v:shape id="_x0000_i1043" o:spt="75" type="#_x0000_t75" style="height:19.15pt;width:189pt;" o:ole="t" filled="f" o:preferrelative="t" stroked="f" coordsize="21600,21600">
            <v:path/>
            <v:fill on="f" focussize="0,0"/>
            <v:stroke on="f" joinstyle="miter"/>
            <v:imagedata r:id="rId61" o:title=""/>
            <o:lock v:ext="edit" aspectratio="f"/>
            <w10:wrap type="none"/>
            <w10:anchorlock/>
          </v:shape>
          <o:OLEObject Type="Embed" ProgID="Equation.DSMT4" ShapeID="_x0000_i1043" DrawAspect="Content" ObjectID="_1468075743" r:id="rId60">
            <o:LockedField>false</o:LockedField>
          </o:OLEObject>
        </w:object>
      </w:r>
      <w:r>
        <w:t>，</w:t>
      </w:r>
      <w:r>
        <w:rPr>
          <w:position w:val="-12"/>
        </w:rPr>
        <w:object>
          <v:shape id="_x0000_i1044" o:spt="75" type="#_x0000_t75" style="height:18pt;width:19.9pt;" o:ole="t" filled="f" o:preferrelative="t" stroked="f" coordsize="21600,21600">
            <v:path/>
            <v:fill on="f" focussize="0,0"/>
            <v:stroke on="f" joinstyle="miter"/>
            <v:imagedata r:id="rId63" o:title=""/>
            <o:lock v:ext="edit" aspectratio="f"/>
            <w10:wrap type="none"/>
            <w10:anchorlock/>
          </v:shape>
          <o:OLEObject Type="Embed" ProgID="Equation.DSMT4" ShapeID="_x0000_i1044" DrawAspect="Content" ObjectID="_1468075744" r:id="rId62">
            <o:LockedField>false</o:LockedField>
          </o:OLEObject>
        </w:object>
      </w:r>
      <w:r>
        <w:t>为输出投影矩阵。多头的设计使模型能够捕获多样化的上下文模式，同时关注颜色、纹理和形状特征。</w:t>
      </w:r>
    </w:p>
    <w:p w14:paraId="1D6ACA0C">
      <w:pPr>
        <w:ind w:firstLine="516" w:firstLineChars="200"/>
      </w:pPr>
      <w:r>
        <w:t>4</w:t>
      </w:r>
      <w:r>
        <w:rPr>
          <w:rFonts w:hint="eastAsia"/>
          <w:lang w:val="en-US" w:eastAsia="zh-CN"/>
        </w:rPr>
        <w:t>.</w:t>
      </w:r>
      <w:r>
        <w:t xml:space="preserve">在视觉任务中的适配与优势  </w:t>
      </w:r>
    </w:p>
    <w:p w14:paraId="654FC275">
      <w:pPr>
        <w:ind w:firstLine="516" w:firstLineChars="200"/>
      </w:pPr>
      <w:r>
        <w:t>传统CNN通过局部卷积核逐步提取特征，而ViT凭借全局注意力机制，可直接建模图像块间的长距离依赖。在行人重识别任务中，ViT能够同时关联行人的头部特征与足部特征，克服了CNN因感受野有限导致的细节丢失问题。此外，ViT的层次化Transformer块（如12层或24层）可通过深层网络逐步融合多粒度语义，为跨模态对齐提供丰富的视觉表征基础。</w:t>
      </w:r>
    </w:p>
    <w:p w14:paraId="0C3D1B86">
      <w:pPr>
        <w:ind w:firstLine="516" w:firstLineChars="200"/>
      </w:pPr>
      <w:r>
        <w:t>5</w:t>
      </w:r>
      <w:r>
        <w:rPr>
          <w:rFonts w:hint="eastAsia"/>
          <w:lang w:val="en-US" w:eastAsia="zh-CN"/>
        </w:rPr>
        <w:t>.</w:t>
      </w:r>
      <w:r>
        <w:t xml:space="preserve">与本文方法的关联  </w:t>
      </w:r>
    </w:p>
    <w:p w14:paraId="4814A199">
      <w:pPr>
        <w:ind w:firstLine="516" w:firstLineChars="200"/>
      </w:pPr>
      <w:r>
        <w:t>在本文提出的</w:t>
      </w:r>
      <w:r>
        <w:rPr>
          <w:rFonts w:hint="eastAsia"/>
        </w:rPr>
        <w:t>去混淆多模态行人重识别方法</w:t>
      </w:r>
      <w:r>
        <w:t>中，Transformer作为双流视觉编码器（CLIP-ViT与EVA-ViT）的核心架构，支撑了全局特征提取与跨模态交互。具体而言：双流ViT的基础单元：CLIP与EVA均基于Transformer块构建，分别编码文本对齐特征与细粒度视觉特征。注意力掩码机制：第4章将基于Transformer的自注意力设计因果掩码，阻断混淆变量的传播路径</w:t>
      </w:r>
      <w:r>
        <w:rPr>
          <w:rFonts w:hint="eastAsia"/>
        </w:rPr>
        <w:t>，</w:t>
      </w:r>
      <w:r>
        <w:t>详见4.2.</w:t>
      </w:r>
      <w:r>
        <w:rPr>
          <w:rFonts w:hint="eastAsia"/>
        </w:rPr>
        <w:t>2</w:t>
      </w:r>
      <w:r>
        <w:t xml:space="preserve">节。特征融合的底层支持：多头注意力机制为后续视觉-文本特征的动态融合提供了灵活的计算框架。  </w:t>
      </w:r>
    </w:p>
    <w:p w14:paraId="2FF6811E">
      <w:pPr>
        <w:pStyle w:val="5"/>
        <w:bidi w:val="0"/>
      </w:pPr>
      <w:bookmarkStart w:id="193" w:name="_Toc3871"/>
      <w:bookmarkStart w:id="194" w:name="_Toc28270"/>
      <w:bookmarkStart w:id="195" w:name="_Toc29824"/>
      <w:bookmarkStart w:id="196" w:name="_Toc32549"/>
      <w:bookmarkStart w:id="197" w:name="_Toc5304"/>
      <w:bookmarkStart w:id="198" w:name="_Toc8292"/>
      <w:bookmarkStart w:id="199" w:name="_Toc18582"/>
      <w:bookmarkStart w:id="200" w:name="_Toc26693"/>
      <w:bookmarkStart w:id="201" w:name="_Toc29765"/>
      <w:bookmarkStart w:id="202" w:name="_Toc800"/>
      <w:bookmarkStart w:id="203" w:name="_Toc22001"/>
      <w:bookmarkStart w:id="204" w:name="_Toc31910"/>
      <w:r>
        <w:rPr>
          <w:rFonts w:hint="eastAsia"/>
        </w:rPr>
        <w:t>2.1.3 跨模态预训练模型CLIP</w:t>
      </w:r>
      <w:bookmarkEnd w:id="193"/>
      <w:bookmarkEnd w:id="194"/>
      <w:bookmarkEnd w:id="195"/>
      <w:bookmarkEnd w:id="196"/>
      <w:bookmarkEnd w:id="197"/>
      <w:bookmarkEnd w:id="198"/>
      <w:bookmarkEnd w:id="199"/>
      <w:bookmarkEnd w:id="200"/>
      <w:bookmarkEnd w:id="201"/>
      <w:bookmarkEnd w:id="202"/>
      <w:bookmarkEnd w:id="203"/>
      <w:bookmarkEnd w:id="204"/>
    </w:p>
    <w:p w14:paraId="27D827F5">
      <w:pPr>
        <w:pStyle w:val="28"/>
        <w:snapToGrid/>
        <w:ind w:firstLine="516" w:firstLineChars="200"/>
      </w:pPr>
      <w:r>
        <w:t>CLIP（Contrastive Language-Image Pre-training）是一种基于对比学习的跨模态预训练模型，旨在通过大规模图文对数据构建视觉与文本的联合语义空间。其核心设计包含双流编码架构与对比学习目标，为文本驱动的行人重识别任务提供了强大的基础特征对齐能力。</w:t>
      </w:r>
    </w:p>
    <w:p w14:paraId="04ED4241">
      <w:pPr>
        <w:ind w:firstLine="516" w:firstLineChars="200"/>
      </w:pPr>
      <w:r>
        <w:t>1</w:t>
      </w:r>
      <w:r>
        <w:rPr>
          <w:rFonts w:hint="eastAsia"/>
          <w:lang w:val="en-US" w:eastAsia="zh-CN"/>
        </w:rPr>
        <w:t>.</w:t>
      </w:r>
      <w:r>
        <w:t xml:space="preserve">双流编码架构  </w:t>
      </w:r>
    </w:p>
    <w:p w14:paraId="038E35F7">
      <w:pPr>
        <w:ind w:firstLine="516" w:firstLineChars="200"/>
      </w:pPr>
      <w:r>
        <w:t xml:space="preserve">CLIP由独立的视觉编码器和文本编码器组成，分别提取图像与文本特征：  </w:t>
      </w:r>
    </w:p>
    <w:p w14:paraId="538C20BA">
      <w:pPr>
        <w:ind w:firstLine="516" w:firstLineChars="200"/>
      </w:pPr>
      <w:r>
        <w:t xml:space="preserve">视觉编码器：采用ViT或ResNet架构，输入图像被分块编码为特征向量：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6C637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40865F7E">
            <w:pPr>
              <w:jc w:val="center"/>
              <w:rPr>
                <w:color w:val="000000"/>
              </w:rPr>
            </w:pPr>
            <w:r>
              <w:rPr>
                <w:position w:val="-12"/>
              </w:rPr>
              <w:object>
                <v:shape id="_x0000_i1045" o:spt="75" type="#_x0000_t75" style="height:19.15pt;width:85.1pt;" o:ole="t" filled="f" o:preferrelative="t" stroked="f" coordsize="21600,21600">
                  <v:path/>
                  <v:fill on="f" focussize="0,0"/>
                  <v:stroke on="f" joinstyle="miter"/>
                  <v:imagedata r:id="rId65" o:title=""/>
                  <o:lock v:ext="edit" aspectratio="f"/>
                  <w10:wrap type="none"/>
                  <w10:anchorlock/>
                </v:shape>
                <o:OLEObject Type="Embed" ProgID="Equation.DSMT4" ShapeID="_x0000_i1045" DrawAspect="Content" ObjectID="_1468075745" r:id="rId64">
                  <o:LockedField>false</o:LockedField>
                </o:OLEObject>
              </w:object>
            </w:r>
          </w:p>
        </w:tc>
        <w:tc>
          <w:tcPr>
            <w:tcW w:w="634" w:type="dxa"/>
            <w:tcBorders>
              <w:tl2br w:val="nil"/>
              <w:tr2bl w:val="nil"/>
            </w:tcBorders>
            <w:shd w:val="clear" w:color="auto" w:fill="FFFFFF"/>
            <w:vAlign w:val="center"/>
          </w:tcPr>
          <w:p w14:paraId="77F69495">
            <w:pPr>
              <w:rPr>
                <w:color w:val="000000"/>
              </w:rPr>
            </w:pPr>
            <w:r>
              <w:rPr>
                <w:rFonts w:hint="eastAsia"/>
              </w:rPr>
              <w:t>（</w:t>
            </w:r>
            <w:r>
              <w:t>2.</w:t>
            </w:r>
            <w:r>
              <w:rPr>
                <w:rFonts w:hint="eastAsia"/>
              </w:rPr>
              <w:t>8）</w:t>
            </w:r>
          </w:p>
        </w:tc>
      </w:tr>
    </w:tbl>
    <w:p w14:paraId="4D90A7F5">
      <w:pPr>
        <w:ind w:firstLine="516" w:firstLineChars="200"/>
      </w:pPr>
      <w:r>
        <w:t xml:space="preserve">文本编码器：基于Transformer架构，将输入文本（如“穿红色外套的行人”）编码为特征向量 </w:t>
      </w:r>
      <w:r>
        <w:rPr>
          <w:position w:val="-12"/>
        </w:rPr>
        <w:object>
          <v:shape id="_x0000_i1046" o:spt="75" type="#_x0000_t75" style="height:19.15pt;width:48pt;" o:ole="t" filled="f" o:preferrelative="t" stroked="f" coordsize="21600,21600">
            <v:path/>
            <v:fill on="f" focussize="0,0"/>
            <v:stroke on="f" joinstyle="miter"/>
            <v:imagedata r:id="rId67" o:title=""/>
            <o:lock v:ext="edit" aspectratio="f"/>
            <w10:wrap type="none"/>
            <w10:anchorlock/>
          </v:shape>
          <o:OLEObject Type="Embed" ProgID="Equation.DSMT4" ShapeID="_x0000_i1046" DrawAspect="Content" ObjectID="_1468075746" r:id="rId66">
            <o:LockedField>false</o:LockedField>
          </o:OLEObject>
        </w:object>
      </w:r>
      <w:r>
        <w:t xml:space="preserve">：  </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063"/>
      </w:tblGrid>
      <w:tr w14:paraId="7E4A1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1356F5C6">
            <w:pPr>
              <w:jc w:val="center"/>
              <w:rPr>
                <w:color w:val="000000"/>
              </w:rPr>
            </w:pPr>
            <w:r>
              <w:rPr>
                <w:position w:val="-12"/>
              </w:rPr>
              <w:object>
                <v:shape id="_x0000_i1047" o:spt="75" type="#_x0000_t75" style="height:19.15pt;width:169.15pt;" o:ole="t" filled="f" o:preferrelative="t" stroked="f" coordsize="21600,21600">
                  <v:path/>
                  <v:fill on="f" focussize="0,0"/>
                  <v:stroke on="f" joinstyle="miter"/>
                  <v:imagedata r:id="rId69" o:title=""/>
                  <o:lock v:ext="edit" aspectratio="f"/>
                  <w10:wrap type="none"/>
                  <w10:anchorlock/>
                </v:shape>
                <o:OLEObject Type="Embed" ProgID="Equation.DSMT4" ShapeID="_x0000_i1047" DrawAspect="Content" ObjectID="_1468075747" r:id="rId68">
                  <o:LockedField>false</o:LockedField>
                </o:OLEObject>
              </w:object>
            </w:r>
          </w:p>
        </w:tc>
        <w:tc>
          <w:tcPr>
            <w:tcW w:w="634" w:type="dxa"/>
            <w:tcBorders>
              <w:tl2br w:val="nil"/>
              <w:tr2bl w:val="nil"/>
            </w:tcBorders>
            <w:shd w:val="clear" w:color="auto" w:fill="FFFFFF"/>
            <w:vAlign w:val="center"/>
          </w:tcPr>
          <w:p w14:paraId="726AFC5C">
            <w:pPr>
              <w:rPr>
                <w:color w:val="000000"/>
              </w:rPr>
            </w:pPr>
            <w:r>
              <w:rPr>
                <w:rFonts w:hint="eastAsia"/>
              </w:rPr>
              <w:t>（</w:t>
            </w:r>
            <w:r>
              <w:t>2.</w:t>
            </w:r>
            <w:r>
              <w:rPr>
                <w:rFonts w:hint="eastAsia"/>
              </w:rPr>
              <w:t>9）</w:t>
            </w:r>
          </w:p>
        </w:tc>
      </w:tr>
    </w:tbl>
    <w:p w14:paraId="3857D455">
      <w:pPr>
        <w:ind w:firstLine="516" w:firstLineChars="200"/>
      </w:pPr>
      <w:r>
        <w:t>其中，</w:t>
      </w:r>
      <w:r>
        <w:rPr>
          <w:position w:val="-4"/>
        </w:rPr>
        <w:object>
          <v:shape id="_x0000_i1048" o:spt="75" type="#_x0000_t75" style="height:13.15pt;width:10.9pt;" o:ole="t" filled="f" o:preferrelative="t" stroked="f" coordsize="21600,21600">
            <v:path/>
            <v:fill on="f" focussize="0,0"/>
            <v:stroke on="f" joinstyle="miter"/>
            <v:imagedata r:id="rId71" o:title=""/>
            <o:lock v:ext="edit" aspectratio="f"/>
            <w10:wrap type="none"/>
            <w10:anchorlock/>
          </v:shape>
          <o:OLEObject Type="Embed" ProgID="Equation.DSMT4" ShapeID="_x0000_i1048" DrawAspect="Content" ObjectID="_1468075748" r:id="rId70">
            <o:LockedField>false</o:LockedField>
          </o:OLEObject>
        </w:object>
      </w:r>
      <w:r>
        <w:t>为文本序列长度，</w:t>
      </w:r>
      <w:r>
        <w:rPr>
          <w:position w:val="-12"/>
        </w:rPr>
        <w:object>
          <v:shape id="_x0000_i1049" o:spt="75" type="#_x0000_t75" style="height:18pt;width:22.15pt;" o:ole="t" filled="f" o:preferrelative="t" stroked="f" coordsize="21600,21600">
            <v:path/>
            <v:fill on="f" focussize="0,0"/>
            <v:stroke on="f" joinstyle="miter"/>
            <v:imagedata r:id="rId73" o:title=""/>
            <o:lock v:ext="edit" aspectratio="f"/>
            <w10:wrap type="none"/>
            <w10:anchorlock/>
          </v:shape>
          <o:OLEObject Type="Embed" ProgID="Equation.DSMT4" ShapeID="_x0000_i1049" DrawAspect="Content" ObjectID="_1468075749" r:id="rId72">
            <o:LockedField>false</o:LockedField>
          </o:OLEObject>
        </w:object>
      </w:r>
      <w:r>
        <w:t>为词嵌入维度。双流设计使模型能够独立处理不同模态的输入。</w:t>
      </w:r>
    </w:p>
    <w:p w14:paraId="020A4FA8">
      <w:pPr>
        <w:ind w:firstLine="516" w:firstLineChars="200"/>
      </w:pPr>
      <w:r>
        <w:t>2</w:t>
      </w:r>
      <w:r>
        <w:rPr>
          <w:rFonts w:hint="eastAsia"/>
          <w:lang w:val="en-US" w:eastAsia="zh-CN"/>
        </w:rPr>
        <w:t>.</w:t>
      </w:r>
      <w:r>
        <w:t xml:space="preserve">对比学习目标  </w:t>
      </w:r>
    </w:p>
    <w:p w14:paraId="5BEFD463">
      <w:pPr>
        <w:ind w:firstLine="516" w:firstLineChars="200"/>
      </w:pPr>
      <w:r>
        <w:t>CLIP通过最大化匹配图文对的相似度，最小化非匹配对的相似度，实现跨模态对齐。给定批次内</w:t>
      </w:r>
      <w:r>
        <w:rPr>
          <w:position w:val="-6"/>
        </w:rPr>
        <w:object>
          <v:shape id="_x0000_i1050" o:spt="75" type="#_x0000_t75" style="height:13.9pt;width:13.9pt;" o:ole="t" filled="f" o:preferrelative="t" stroked="f" coordsize="21600,21600">
            <v:path/>
            <v:fill on="f" focussize="0,0"/>
            <v:stroke on="f" joinstyle="miter"/>
            <v:imagedata r:id="rId75" o:title=""/>
            <o:lock v:ext="edit" aspectratio="f"/>
            <w10:wrap type="none"/>
            <w10:anchorlock/>
          </v:shape>
          <o:OLEObject Type="Embed" ProgID="Equation.DSMT4" ShapeID="_x0000_i1050" DrawAspect="Content" ObjectID="_1468075750" r:id="rId74">
            <o:LockedField>false</o:LockedField>
          </o:OLEObject>
        </w:object>
      </w:r>
      <w:r>
        <w:t>个图文对，对比损失定义为：</w:t>
      </w:r>
    </w:p>
    <w:tbl>
      <w:tblPr>
        <w:tblStyle w:val="19"/>
        <w:tblpPr w:leftFromText="180" w:rightFromText="180" w:vertAnchor="text" w:horzAnchor="page" w:tblpX="1797" w:tblpY="30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5"/>
        <w:gridCol w:w="1192"/>
      </w:tblGrid>
      <w:tr w14:paraId="5257F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5" w:type="dxa"/>
            <w:tcBorders>
              <w:tl2br w:val="nil"/>
              <w:tr2bl w:val="nil"/>
            </w:tcBorders>
            <w:shd w:val="clear" w:color="auto" w:fill="FFFFFF"/>
          </w:tcPr>
          <w:p w14:paraId="19CF8104">
            <w:pPr>
              <w:spacing w:line="240" w:lineRule="auto"/>
              <w:jc w:val="center"/>
              <w:rPr>
                <w:color w:val="000000"/>
              </w:rPr>
            </w:pPr>
            <w:r>
              <w:rPr>
                <w:position w:val="-62"/>
              </w:rPr>
              <w:object>
                <v:shape id="_x0000_i1051" o:spt="75" type="#_x0000_t75" style="height:52.15pt;width:190.9pt;" o:ole="t" filled="f" o:preferrelative="t" stroked="f" coordsize="21600,21600">
                  <v:path/>
                  <v:fill on="f" focussize="0,0"/>
                  <v:stroke on="f" joinstyle="miter"/>
                  <v:imagedata r:id="rId77" o:title=""/>
                  <o:lock v:ext="edit" aspectratio="f"/>
                  <w10:wrap type="none"/>
                  <w10:anchorlock/>
                </v:shape>
                <o:OLEObject Type="Embed" ProgID="Equation.DSMT4" ShapeID="_x0000_i1051" DrawAspect="Content" ObjectID="_1468075751" r:id="rId76">
                  <o:LockedField>false</o:LockedField>
                </o:OLEObject>
              </w:object>
            </w:r>
          </w:p>
        </w:tc>
        <w:tc>
          <w:tcPr>
            <w:tcW w:w="634" w:type="dxa"/>
            <w:tcBorders>
              <w:tl2br w:val="nil"/>
              <w:tr2bl w:val="nil"/>
            </w:tcBorders>
            <w:shd w:val="clear" w:color="auto" w:fill="FFFFFF"/>
            <w:vAlign w:val="center"/>
          </w:tcPr>
          <w:p w14:paraId="6CDD330B">
            <w:pPr>
              <w:rPr>
                <w:color w:val="000000"/>
              </w:rPr>
            </w:pPr>
            <w:r>
              <w:rPr>
                <w:rFonts w:hint="eastAsia"/>
              </w:rPr>
              <w:t>（</w:t>
            </w:r>
            <w:r>
              <w:t>2.</w:t>
            </w:r>
            <w:r>
              <w:rPr>
                <w:rFonts w:hint="eastAsia"/>
              </w:rPr>
              <w:t>10）</w:t>
            </w:r>
          </w:p>
        </w:tc>
      </w:tr>
    </w:tbl>
    <w:p w14:paraId="0058941B">
      <w:pPr>
        <w:ind w:firstLine="516" w:firstLineChars="200"/>
      </w:pPr>
      <w:r>
        <w:t>其中，</w:t>
      </w:r>
      <w:r>
        <w:rPr>
          <w:position w:val="-6"/>
        </w:rPr>
        <w:object>
          <v:shape id="_x0000_i1052" o:spt="75" type="#_x0000_t75" style="height:10.9pt;width:10.15pt;" o:ole="t" filled="f" o:preferrelative="t" stroked="f" coordsize="21600,21600">
            <v:path/>
            <v:fill on="f" focussize="0,0"/>
            <v:stroke on="f" joinstyle="miter"/>
            <v:imagedata r:id="rId79" o:title=""/>
            <o:lock v:ext="edit" aspectratio="f"/>
            <w10:wrap type="none"/>
            <w10:anchorlock/>
          </v:shape>
          <o:OLEObject Type="Embed" ProgID="Equation.DSMT4" ShapeID="_x0000_i1052" DrawAspect="Content" ObjectID="_1468075752" r:id="rId78">
            <o:LockedField>false</o:LockedField>
          </o:OLEObject>
        </w:object>
      </w:r>
      <w:r>
        <w:t>为温度系数，用于调节相似度分布的尖锐程度。该目标迫使模型学习语义一致的图文嵌入。</w:t>
      </w:r>
    </w:p>
    <w:p w14:paraId="6B831D29">
      <w:pPr>
        <w:ind w:firstLine="516" w:firstLineChars="200"/>
      </w:pPr>
      <w:r>
        <w:t>3</w:t>
      </w:r>
      <w:r>
        <w:rPr>
          <w:rFonts w:hint="eastAsia"/>
          <w:lang w:val="en-US" w:eastAsia="zh-CN"/>
        </w:rPr>
        <w:t>.</w:t>
      </w:r>
      <w:r>
        <w:t xml:space="preserve">优势与局限性  </w:t>
      </w:r>
    </w:p>
    <w:p w14:paraId="1C7459F0">
      <w:pPr>
        <w:ind w:firstLine="516" w:firstLineChars="200"/>
      </w:pPr>
      <w:r>
        <w:rPr>
          <w:rFonts w:hint="eastAsia"/>
        </w:rPr>
        <w:t>（1）</w:t>
      </w:r>
      <w:r>
        <w:t xml:space="preserve">零样本泛化能力：CLIP可直接通过文本描述检索未见过的视觉类别，为开放场景行人重识别提供可能。  </w:t>
      </w:r>
    </w:p>
    <w:p w14:paraId="1CB33E01">
      <w:pPr>
        <w:ind w:firstLine="516" w:firstLineChars="200"/>
      </w:pPr>
      <w:r>
        <w:rPr>
          <w:rFonts w:hint="eastAsia"/>
        </w:rPr>
        <w:t>（2）</w:t>
      </w:r>
      <w:r>
        <w:t>文本依赖偏差：CLIP的视觉特征高度依赖文本监督，当文本描述存在高频词偏差（如</w:t>
      </w:r>
      <w:r>
        <w:rPr>
          <w:rFonts w:hint="eastAsia"/>
          <w:lang w:eastAsia="zh-CN"/>
        </w:rPr>
        <w:t>“</w:t>
      </w:r>
      <w:r>
        <w:t>黑色</w:t>
      </w:r>
      <w:r>
        <w:rPr>
          <w:rFonts w:hint="eastAsia"/>
          <w:lang w:eastAsia="zh-CN"/>
        </w:rPr>
        <w:t>”</w:t>
      </w:r>
      <w:r>
        <w:t xml:space="preserve">占比过高）时，可能导致特征混淆。  </w:t>
      </w:r>
    </w:p>
    <w:p w14:paraId="13BA284E">
      <w:pPr>
        <w:ind w:firstLine="516" w:firstLineChars="200"/>
      </w:pPr>
      <w:r>
        <w:t>4</w:t>
      </w:r>
      <w:r>
        <w:rPr>
          <w:rFonts w:hint="eastAsia"/>
          <w:lang w:val="en-US" w:eastAsia="zh-CN"/>
        </w:rPr>
        <w:t>.</w:t>
      </w:r>
      <w:r>
        <w:t xml:space="preserve">与本文方法的关联  </w:t>
      </w:r>
    </w:p>
    <w:p w14:paraId="262596FF">
      <w:pPr>
        <w:ind w:firstLine="516" w:firstLineChars="200"/>
      </w:pPr>
      <w:r>
        <w:t>在</w:t>
      </w:r>
      <w:r>
        <w:rPr>
          <w:rFonts w:hint="eastAsia"/>
        </w:rPr>
        <w:t>去混淆多模态行人重识别方法</w:t>
      </w:r>
      <w:r>
        <w:t>中，CLIP作为基础视觉编码器提供跨模态对齐能力，但其文本依赖性问题通过以下策略缓解：</w:t>
      </w:r>
    </w:p>
    <w:p w14:paraId="14D4E67E">
      <w:pPr>
        <w:ind w:firstLine="516" w:firstLineChars="200"/>
      </w:pPr>
      <w:r>
        <w:rPr>
          <w:rFonts w:hint="eastAsia"/>
        </w:rPr>
        <w:t>（1）</w:t>
      </w:r>
      <w:r>
        <w:t xml:space="preserve">双流特征融合：结合EVA编码器的细粒度视觉特征，补充CLIP的全局语义（详见4.2节）。  </w:t>
      </w:r>
    </w:p>
    <w:p w14:paraId="4C60F5DB">
      <w:pPr>
        <w:ind w:firstLine="516" w:firstLineChars="200"/>
      </w:pPr>
      <w:r>
        <w:rPr>
          <w:rFonts w:hint="eastAsia"/>
        </w:rPr>
        <w:t>（2）</w:t>
      </w:r>
      <w:r>
        <w:t xml:space="preserve">因果干预：通过因果掩码阻断文本偏差对视觉特征的干扰（详见3.3节）。  </w:t>
      </w:r>
    </w:p>
    <w:p w14:paraId="2E78239D">
      <w:pPr>
        <w:pStyle w:val="4"/>
        <w:bidi w:val="0"/>
        <w:rPr>
          <w:rFonts w:hint="eastAsia"/>
          <w:lang w:val="en-US" w:eastAsia="zh-CN"/>
        </w:rPr>
      </w:pPr>
      <w:bookmarkStart w:id="205" w:name="_Toc15490"/>
      <w:bookmarkStart w:id="206" w:name="_Toc21351"/>
      <w:bookmarkStart w:id="207" w:name="_Toc3595"/>
      <w:bookmarkStart w:id="208" w:name="_Toc30543"/>
      <w:bookmarkStart w:id="209" w:name="_Toc29647"/>
      <w:bookmarkStart w:id="210" w:name="_Toc28671"/>
      <w:bookmarkStart w:id="211" w:name="_Toc8709"/>
      <w:bookmarkStart w:id="212" w:name="_Toc29274"/>
      <w:bookmarkStart w:id="213" w:name="_Toc7077610"/>
      <w:bookmarkStart w:id="214" w:name="_Toc1092"/>
      <w:bookmarkStart w:id="215" w:name="_Toc30268"/>
      <w:bookmarkStart w:id="216" w:name="_Toc10631"/>
      <w:bookmarkStart w:id="217" w:name="_Toc22050"/>
      <w:r>
        <w:rPr>
          <w:rFonts w:hint="eastAsia"/>
        </w:rPr>
        <w:t>2.</w:t>
      </w:r>
      <w:r>
        <w:t>2</w:t>
      </w:r>
      <w:bookmarkEnd w:id="205"/>
      <w:bookmarkEnd w:id="206"/>
      <w:bookmarkEnd w:id="207"/>
      <w:bookmarkEnd w:id="208"/>
      <w:bookmarkEnd w:id="209"/>
      <w:bookmarkEnd w:id="210"/>
      <w:bookmarkEnd w:id="211"/>
      <w:bookmarkEnd w:id="212"/>
      <w:bookmarkEnd w:id="213"/>
      <w:bookmarkEnd w:id="214"/>
      <w:bookmarkEnd w:id="215"/>
      <w:bookmarkEnd w:id="216"/>
      <w:bookmarkEnd w:id="217"/>
      <w:r>
        <w:rPr>
          <w:rFonts w:hint="eastAsia"/>
          <w:lang w:val="en-US" w:eastAsia="zh-CN"/>
        </w:rPr>
        <w:t xml:space="preserve"> 多尺度特征金字塔学习理论</w:t>
      </w:r>
    </w:p>
    <w:p w14:paraId="1CD08624">
      <w:pPr>
        <w:pStyle w:val="5"/>
        <w:bidi w:val="0"/>
        <w:rPr>
          <w:rFonts w:hint="eastAsia"/>
          <w:lang w:val="en-US" w:eastAsia="zh-CN"/>
        </w:rPr>
      </w:pPr>
      <w:r>
        <w:rPr>
          <w:rFonts w:hint="eastAsia"/>
          <w:lang w:val="en-US" w:eastAsia="zh-CN"/>
        </w:rPr>
        <w:t>2.2.1 多尺度特征学习的理论基础</w:t>
      </w:r>
    </w:p>
    <w:p w14:paraId="692342EA">
      <w:pPr>
        <w:keepNext w:val="0"/>
        <w:keepLines w:val="0"/>
        <w:widowControl/>
        <w:numPr>
          <w:ilvl w:val="0"/>
          <w:numId w:val="0"/>
        </w:numPr>
        <w:suppressLineNumbers w:val="0"/>
        <w:spacing w:before="0" w:beforeAutospacing="1" w:after="0" w:afterAutospacing="1"/>
        <w:rPr>
          <w:rFonts w:hint="eastAsia"/>
          <w:lang w:val="en-US" w:eastAsia="zh-CN"/>
        </w:rPr>
      </w:pPr>
    </w:p>
    <w:p w14:paraId="647D950A">
      <w:pPr>
        <w:pStyle w:val="5"/>
        <w:bidi w:val="0"/>
        <w:rPr>
          <w:rFonts w:hint="eastAsia"/>
          <w:lang w:val="en-US" w:eastAsia="zh-CN"/>
        </w:rPr>
      </w:pPr>
      <w:r>
        <w:rPr>
          <w:rFonts w:hint="eastAsia"/>
          <w:lang w:val="en-US" w:eastAsia="zh-CN"/>
        </w:rPr>
        <w:t xml:space="preserve">2.2.2 </w:t>
      </w:r>
      <w:r>
        <w:t>滑动窗口机制与局部特征建模</w:t>
      </w:r>
    </w:p>
    <w:p w14:paraId="340E8C71">
      <w:pPr>
        <w:pStyle w:val="5"/>
        <w:bidi w:val="0"/>
        <w:rPr>
          <w:rFonts w:hint="default"/>
          <w:lang w:val="en-US" w:eastAsia="zh-CN"/>
        </w:rPr>
      </w:pPr>
      <w:r>
        <w:rPr>
          <w:rFonts w:hint="eastAsia"/>
          <w:lang w:val="en-US" w:eastAsia="zh-CN"/>
        </w:rPr>
        <w:t>2.2.3 多尺度特征融合理论</w:t>
      </w:r>
    </w:p>
    <w:p w14:paraId="1D3FD6F8">
      <w:pPr>
        <w:rPr>
          <w:rFonts w:hint="eastAsia"/>
          <w:lang w:val="en-US" w:eastAsia="zh-CN"/>
        </w:rPr>
      </w:pPr>
      <w:r>
        <w:rPr>
          <w:rFonts w:hint="eastAsia"/>
          <w:lang w:val="en-US" w:eastAsia="zh-CN"/>
        </w:rPr>
        <w:t>特征拼接方法；</w:t>
      </w:r>
    </w:p>
    <w:p w14:paraId="3C5237AA">
      <w:pPr>
        <w:rPr>
          <w:rFonts w:hint="eastAsia"/>
          <w:lang w:val="en-US" w:eastAsia="zh-CN"/>
        </w:rPr>
      </w:pPr>
      <w:r>
        <w:rPr>
          <w:rFonts w:hint="eastAsia"/>
          <w:lang w:val="en-US" w:eastAsia="zh-CN"/>
        </w:rPr>
        <w:t>MLP融合机制；</w:t>
      </w:r>
    </w:p>
    <w:p w14:paraId="26E27FFF">
      <w:pPr>
        <w:rPr>
          <w:rFonts w:hint="default"/>
          <w:lang w:val="en-US" w:eastAsia="zh-CN"/>
        </w:rPr>
      </w:pPr>
      <w:r>
        <w:rPr>
          <w:rFonts w:hint="eastAsia"/>
          <w:lang w:val="en-US" w:eastAsia="zh-CN"/>
        </w:rPr>
        <w:t>融合后的特征增强；</w:t>
      </w:r>
    </w:p>
    <w:p w14:paraId="31D36786">
      <w:pPr>
        <w:rPr>
          <w:rFonts w:hint="default"/>
          <w:lang w:val="en-US" w:eastAsia="zh-CN"/>
        </w:rPr>
      </w:pPr>
    </w:p>
    <w:p w14:paraId="6B91F312">
      <w:pPr>
        <w:pStyle w:val="4"/>
        <w:bidi w:val="0"/>
        <w:rPr>
          <w:rFonts w:hint="eastAsia"/>
          <w:lang w:val="en-US" w:eastAsia="zh-CN"/>
        </w:rPr>
      </w:pPr>
      <w:r>
        <w:rPr>
          <w:rFonts w:hint="eastAsia"/>
          <w:lang w:val="en-US" w:eastAsia="zh-CN"/>
        </w:rPr>
        <w:t>2.3 Mixture-of-Experts机制理论</w:t>
      </w:r>
    </w:p>
    <w:p w14:paraId="19058E57">
      <w:pPr>
        <w:pStyle w:val="5"/>
        <w:bidi w:val="0"/>
        <w:rPr>
          <w:rFonts w:hint="eastAsia"/>
          <w:lang w:val="en-US" w:eastAsia="zh-CN"/>
        </w:rPr>
      </w:pPr>
      <w:r>
        <w:rPr>
          <w:rFonts w:hint="eastAsia"/>
          <w:lang w:val="en-US" w:eastAsia="zh-CN"/>
        </w:rPr>
        <w:t>2.3.1 MoE机制的基本原理</w:t>
      </w:r>
    </w:p>
    <w:p w14:paraId="751211F6">
      <w:pPr>
        <w:pStyle w:val="5"/>
        <w:bidi w:val="0"/>
        <w:rPr>
          <w:rFonts w:hint="eastAsia"/>
          <w:lang w:val="en-US" w:eastAsia="zh-CN"/>
        </w:rPr>
      </w:pPr>
      <w:r>
        <w:rPr>
          <w:rFonts w:hint="eastAsia"/>
          <w:lang w:val="en-US" w:eastAsia="zh-CN"/>
        </w:rPr>
        <w:t>2.3.2 MoE的数学建模与训练机制</w:t>
      </w:r>
    </w:p>
    <w:p w14:paraId="7AE24CDE">
      <w:pPr>
        <w:pStyle w:val="5"/>
        <w:bidi w:val="0"/>
        <w:rPr>
          <w:rFonts w:hint="default"/>
          <w:lang w:val="en-US" w:eastAsia="zh-CN"/>
        </w:rPr>
      </w:pPr>
      <w:r>
        <w:rPr>
          <w:rFonts w:hint="eastAsia"/>
          <w:lang w:val="en-US" w:eastAsia="zh-CN"/>
        </w:rPr>
        <w:t>2.3.3 MoE在多尺度跨模态特征融合中的理论适用性</w:t>
      </w:r>
    </w:p>
    <w:p w14:paraId="6972C7ED">
      <w:pPr>
        <w:rPr>
          <w:rFonts w:hint="default"/>
          <w:lang w:val="en-US" w:eastAsia="zh-CN"/>
        </w:rPr>
      </w:pPr>
    </w:p>
    <w:p w14:paraId="7AFEC4D8">
      <w:pPr>
        <w:rPr>
          <w:rFonts w:hint="eastAsia"/>
          <w:lang w:val="en-US" w:eastAsia="zh-CN"/>
        </w:rPr>
      </w:pPr>
    </w:p>
    <w:p w14:paraId="40539008">
      <w:pPr>
        <w:pStyle w:val="4"/>
        <w:bidi w:val="0"/>
        <w:rPr>
          <w:rFonts w:hint="default"/>
          <w:lang w:val="en-US" w:eastAsia="zh-CN"/>
        </w:rPr>
      </w:pPr>
      <w:r>
        <w:rPr>
          <w:rFonts w:hint="eastAsia"/>
          <w:lang w:val="en-US" w:eastAsia="zh-CN"/>
        </w:rPr>
        <w:t>2.4 MambaPro框架理论</w:t>
      </w:r>
    </w:p>
    <w:p w14:paraId="038DBFAE">
      <w:pPr>
        <w:rPr>
          <w:rFonts w:hint="default"/>
          <w:lang w:val="en-US" w:eastAsia="zh-CN"/>
        </w:rPr>
      </w:pPr>
    </w:p>
    <w:p w14:paraId="40E6E616">
      <w:pPr>
        <w:pStyle w:val="4"/>
        <w:bidi w:val="0"/>
      </w:pPr>
      <w:bookmarkStart w:id="218" w:name="_Toc25642"/>
      <w:bookmarkStart w:id="219" w:name="_Toc30564"/>
      <w:bookmarkStart w:id="220" w:name="_Toc23677"/>
      <w:bookmarkStart w:id="221" w:name="_Toc7082"/>
      <w:bookmarkStart w:id="222" w:name="_Toc29836"/>
      <w:bookmarkStart w:id="223" w:name="_Toc28416"/>
      <w:bookmarkStart w:id="224" w:name="_Toc30642"/>
      <w:bookmarkStart w:id="225" w:name="_Toc625"/>
      <w:bookmarkStart w:id="226" w:name="_Toc14344"/>
      <w:bookmarkStart w:id="227" w:name="_Toc9056"/>
      <w:bookmarkStart w:id="228" w:name="_Toc21669"/>
      <w:bookmarkStart w:id="229" w:name="_Toc7610"/>
      <w:r>
        <w:rPr>
          <w:rFonts w:hint="eastAsia"/>
        </w:rPr>
        <w:t>2.</w:t>
      </w:r>
      <w:r>
        <w:rPr>
          <w:rFonts w:hint="eastAsia"/>
          <w:lang w:val="en-US" w:eastAsia="zh-CN"/>
        </w:rPr>
        <w:t>4</w:t>
      </w:r>
      <w:r>
        <w:t xml:space="preserve"> </w:t>
      </w:r>
      <w:r>
        <w:rPr>
          <w:rFonts w:hint="eastAsia"/>
        </w:rPr>
        <w:t>常用数据集及</w:t>
      </w:r>
      <w:r>
        <w:t>评价指标</w:t>
      </w:r>
      <w:bookmarkEnd w:id="218"/>
      <w:bookmarkEnd w:id="219"/>
      <w:bookmarkEnd w:id="220"/>
      <w:bookmarkEnd w:id="221"/>
      <w:bookmarkEnd w:id="222"/>
      <w:bookmarkEnd w:id="223"/>
      <w:bookmarkEnd w:id="224"/>
      <w:bookmarkEnd w:id="225"/>
      <w:bookmarkEnd w:id="226"/>
      <w:bookmarkEnd w:id="227"/>
      <w:bookmarkEnd w:id="228"/>
      <w:bookmarkEnd w:id="229"/>
    </w:p>
    <w:p w14:paraId="6859207E">
      <w:pPr>
        <w:pStyle w:val="5"/>
        <w:bidi w:val="0"/>
      </w:pPr>
      <w:bookmarkStart w:id="230" w:name="_Toc9868"/>
      <w:bookmarkStart w:id="231" w:name="_Toc5992"/>
      <w:bookmarkStart w:id="232" w:name="_Toc16317"/>
      <w:bookmarkStart w:id="233" w:name="_Toc13302"/>
      <w:bookmarkStart w:id="234" w:name="_Toc14529"/>
      <w:bookmarkStart w:id="235" w:name="_Toc1239"/>
      <w:bookmarkStart w:id="236" w:name="_Toc4994"/>
      <w:bookmarkStart w:id="237" w:name="_Toc29227"/>
      <w:bookmarkStart w:id="238" w:name="_Toc3179"/>
      <w:bookmarkStart w:id="239" w:name="_Toc20883"/>
      <w:bookmarkStart w:id="240" w:name="_Toc21872"/>
      <w:bookmarkStart w:id="241" w:name="_Toc24701"/>
      <w:r>
        <w:rPr>
          <w:rFonts w:hint="eastAsia"/>
        </w:rPr>
        <w:t>2.</w:t>
      </w:r>
      <w:r>
        <w:rPr>
          <w:rFonts w:hint="eastAsia"/>
          <w:lang w:val="en-US" w:eastAsia="zh-CN"/>
        </w:rPr>
        <w:t>3</w:t>
      </w:r>
      <w:r>
        <w:rPr>
          <w:rFonts w:hint="eastAsia"/>
        </w:rPr>
        <w:t>.1 实验数据集</w:t>
      </w:r>
      <w:bookmarkEnd w:id="230"/>
      <w:bookmarkEnd w:id="231"/>
      <w:bookmarkEnd w:id="232"/>
      <w:bookmarkEnd w:id="233"/>
      <w:bookmarkEnd w:id="234"/>
      <w:bookmarkEnd w:id="235"/>
      <w:bookmarkEnd w:id="236"/>
      <w:bookmarkEnd w:id="237"/>
      <w:bookmarkEnd w:id="238"/>
      <w:bookmarkEnd w:id="239"/>
      <w:bookmarkEnd w:id="240"/>
      <w:bookmarkEnd w:id="241"/>
    </w:p>
    <w:p w14:paraId="5047C3A4">
      <w:pPr>
        <w:ind w:firstLine="516" w:firstLineChars="200"/>
      </w:pPr>
      <w:r>
        <w:rPr>
          <w:rFonts w:hint="eastAsia"/>
        </w:rPr>
        <w:t>本文实验中使用到3个</w:t>
      </w:r>
      <w:r>
        <w:t>基准测试</w:t>
      </w:r>
      <w:r>
        <w:rPr>
          <w:rFonts w:hint="eastAsia"/>
        </w:rPr>
        <w:t>数据</w:t>
      </w:r>
      <w:r>
        <w:t>集</w:t>
      </w:r>
      <w:r>
        <w:rPr>
          <w:rFonts w:hint="eastAsia"/>
        </w:rPr>
        <w:t>来验证本文提出的算法在解决行人重识别时的性能，分别是CUHK-PEDES、ICFG-PEDES和RSTPReid。</w:t>
      </w:r>
    </w:p>
    <w:p w14:paraId="1CF33042">
      <w:pPr>
        <w:ind w:firstLine="516" w:firstLineChars="200"/>
      </w:pPr>
      <w:r>
        <w:rPr>
          <w:rFonts w:hint="eastAsia"/>
        </w:rPr>
        <w:t>（1）CUHK-PEDES包含40,206张图像和80,412条文本描述，对应13,003个身份。数据集分为3个不重叠的集合。其中，训练集包含11,003个身份、34,054张图像和68,108条文本描述。验证集和测试集分别包含3,078和3,074张图像、6,158和6,156条文本描述，每个集合有1,000个身份。（2）ICFG-PEDES共有4,102个身份的54,522张图像，每张图像配有一条文本描述。数据集分为训练集和测试集。训练集包含3,102个身份，有34,674张图像和文本，而测试集包含剩余1,000个身份的19,848个图像-文本对。（3）RSTPReid包含4,101个身份，共有20,505张图像。每个身份有5张对应的图像，每张图像标注有2条文本描述。此外，训练集、验证集和测试集分别包含3,701、200和200个身份。</w:t>
      </w:r>
    </w:p>
    <w:p w14:paraId="2650CDAC">
      <w:pPr>
        <w:pStyle w:val="5"/>
        <w:bidi w:val="0"/>
      </w:pPr>
      <w:bookmarkStart w:id="242" w:name="_Toc10590"/>
      <w:bookmarkStart w:id="243" w:name="_Toc723"/>
      <w:bookmarkStart w:id="244" w:name="_Toc230"/>
      <w:bookmarkStart w:id="245" w:name="_Toc22142"/>
      <w:bookmarkStart w:id="246" w:name="_Toc17665"/>
      <w:bookmarkStart w:id="247" w:name="_Toc3722"/>
      <w:bookmarkStart w:id="248" w:name="_Toc22532"/>
      <w:bookmarkStart w:id="249" w:name="_Toc20734"/>
      <w:bookmarkStart w:id="250" w:name="_Toc694"/>
      <w:bookmarkStart w:id="251" w:name="_Toc19419"/>
      <w:bookmarkStart w:id="252" w:name="_Toc32362"/>
      <w:bookmarkStart w:id="253" w:name="_Toc27464"/>
      <w:r>
        <w:rPr>
          <w:rFonts w:hint="eastAsia"/>
        </w:rPr>
        <w:t>2.</w:t>
      </w:r>
      <w:r>
        <w:rPr>
          <w:rFonts w:hint="eastAsia"/>
          <w:lang w:val="en-US" w:eastAsia="zh-CN"/>
        </w:rPr>
        <w:t>3</w:t>
      </w:r>
      <w:r>
        <w:rPr>
          <w:rFonts w:hint="eastAsia"/>
        </w:rPr>
        <w:t>.2 性能指标</w:t>
      </w:r>
      <w:bookmarkEnd w:id="242"/>
      <w:bookmarkEnd w:id="243"/>
      <w:bookmarkEnd w:id="244"/>
      <w:bookmarkEnd w:id="245"/>
      <w:bookmarkEnd w:id="246"/>
      <w:bookmarkEnd w:id="247"/>
      <w:bookmarkEnd w:id="248"/>
      <w:bookmarkEnd w:id="249"/>
      <w:bookmarkEnd w:id="250"/>
      <w:bookmarkEnd w:id="251"/>
      <w:bookmarkEnd w:id="252"/>
      <w:bookmarkEnd w:id="253"/>
    </w:p>
    <w:p w14:paraId="7515B8D9">
      <w:pPr>
        <w:pStyle w:val="28"/>
        <w:snapToGrid/>
        <w:ind w:firstLine="516" w:firstLineChars="200"/>
      </w:pPr>
      <w:r>
        <w:rPr>
          <w:rFonts w:hint="eastAsia"/>
        </w:rPr>
        <w:t>为了评价行人重识别算法的性能，常用评价指标来评价行人重识别算法优劣，</w:t>
      </w:r>
      <w:r>
        <w:t>每个指标</w:t>
      </w:r>
      <w:r>
        <w:rPr>
          <w:rFonts w:hint="eastAsia"/>
        </w:rPr>
        <w:t>考量的要素、</w:t>
      </w:r>
      <w:r>
        <w:t>计算</w:t>
      </w:r>
      <w:r>
        <w:rPr>
          <w:rFonts w:hint="eastAsia"/>
        </w:rPr>
        <w:t>的</w:t>
      </w:r>
      <w:r>
        <w:t>方法不同</w:t>
      </w:r>
      <w:r>
        <w:rPr>
          <w:rFonts w:hint="eastAsia"/>
        </w:rPr>
        <w:t>。本小节将介绍常用的评价指标。</w:t>
      </w:r>
    </w:p>
    <w:p w14:paraId="558463E9">
      <w:pPr>
        <w:pStyle w:val="28"/>
        <w:numPr>
          <w:ilvl w:val="0"/>
          <w:numId w:val="6"/>
        </w:numPr>
        <w:snapToGrid/>
        <w:ind w:firstLine="516" w:firstLineChars="200"/>
      </w:pPr>
      <w:r>
        <w:rPr>
          <w:rFonts w:hint="eastAsia"/>
        </w:rPr>
        <w:t>Rank-k：该指标表示在行人重识别的检索任务中，正确匹配的行人出现在检索结果前k位的概率。Rank-1</w:t>
      </w:r>
      <w:r>
        <w:t>：正确匹配的样本位于检索结果的第一位时视为成功。Rank-5：正确匹配的样本位于前五位中的任意位置即视为成功。</w:t>
      </w:r>
    </w:p>
    <w:p w14:paraId="6EB0D41D">
      <w:pPr>
        <w:pStyle w:val="28"/>
        <w:snapToGrid/>
      </w:pPr>
      <w:r>
        <w:t>特点与适用场景</w:t>
      </w:r>
      <w:r>
        <w:rPr>
          <w:rFonts w:hint="eastAsia"/>
        </w:rPr>
        <w:t>有：（1）</w:t>
      </w:r>
      <w:r>
        <w:t>直观性：直接反映模型在</w:t>
      </w:r>
      <w:r>
        <w:rPr>
          <w:rFonts w:hint="eastAsia"/>
        </w:rPr>
        <w:t>“</w:t>
      </w:r>
      <w:r>
        <w:t>第一眼</w:t>
      </w:r>
      <w:r>
        <w:rPr>
          <w:rFonts w:hint="eastAsia"/>
        </w:rPr>
        <w:t>”</w:t>
      </w:r>
      <w:r>
        <w:t>或</w:t>
      </w:r>
      <w:r>
        <w:rPr>
          <w:rFonts w:hint="eastAsia"/>
        </w:rPr>
        <w:t>“</w:t>
      </w:r>
      <w:r>
        <w:t>快速检索</w:t>
      </w:r>
      <w:r>
        <w:rPr>
          <w:rFonts w:hint="eastAsia"/>
        </w:rPr>
        <w:t>”</w:t>
      </w:r>
      <w:r>
        <w:t>场景下的性能。</w:t>
      </w:r>
      <w:r>
        <w:rPr>
          <w:rFonts w:hint="eastAsia"/>
        </w:rPr>
        <w:t>（2）</w:t>
      </w:r>
      <w:r>
        <w:t>局限性：仅关注前k位的正确率，可能忽略检索列表整体的排序质量（如后续位置的冗余错误匹配）。</w:t>
      </w:r>
      <w:r>
        <w:rPr>
          <w:rFonts w:hint="eastAsia"/>
        </w:rPr>
        <w:t>（3）</w:t>
      </w:r>
      <w:r>
        <w:t>典型值：在主流数据集Market-1501中，SOTA模型的Rank-1准确率可达95%以上，Rank-5可达98%以上。</w:t>
      </w:r>
    </w:p>
    <w:p w14:paraId="11D7371E">
      <w:pPr>
        <w:pStyle w:val="28"/>
        <w:numPr>
          <w:ilvl w:val="0"/>
          <w:numId w:val="6"/>
        </w:numPr>
        <w:snapToGrid/>
        <w:ind w:left="0" w:leftChars="0" w:firstLine="516" w:firstLineChars="200"/>
      </w:pPr>
      <w:r>
        <w:rPr>
          <w:rFonts w:hint="eastAsia"/>
        </w:rPr>
        <w:t>mAP：该指标用于综</w:t>
      </w:r>
      <w:r>
        <w:t>合评估模型在所有查询样本上的整体检索性能。</w:t>
      </w:r>
      <w:r>
        <w:rPr>
          <w:rFonts w:hint="eastAsia"/>
        </w:rPr>
        <w:t>具体来说，首先进行</w:t>
      </w:r>
      <w:r>
        <w:t>单样本AP计算</w:t>
      </w:r>
      <w:r>
        <w:rPr>
          <w:rFonts w:hint="eastAsia"/>
        </w:rPr>
        <w:t>，</w:t>
      </w:r>
      <w:r>
        <w:t>对每个查询样本的检索结果列表，计算其在不同召回率下的平均精度。若检索结果中前3位有2个正确匹配，则AP为该样本的精度均值需积分或插值计算</w:t>
      </w:r>
      <w:r>
        <w:rPr>
          <w:rFonts w:hint="eastAsia"/>
        </w:rPr>
        <w:t>；然后进行全局平均操作，</w:t>
      </w:r>
      <w:r>
        <w:t>所有查询样本的AP值取平均即为mAP。同时考虑查准率和召回率，反映模型在复杂场景下的鲁棒性。正确匹配的排序越靠前，AP值越高。</w:t>
      </w:r>
    </w:p>
    <w:p w14:paraId="39519530">
      <w:pPr>
        <w:pStyle w:val="4"/>
        <w:bidi w:val="0"/>
      </w:pPr>
      <w:bookmarkStart w:id="254" w:name="_Toc7077623"/>
      <w:bookmarkStart w:id="255" w:name="_Toc236"/>
      <w:bookmarkStart w:id="256" w:name="_Toc17571"/>
      <w:bookmarkStart w:id="257" w:name="_Toc16191"/>
      <w:bookmarkStart w:id="258" w:name="_Toc16869"/>
      <w:bookmarkStart w:id="259" w:name="_Toc5670"/>
      <w:bookmarkStart w:id="260" w:name="_Toc20803"/>
      <w:bookmarkStart w:id="261" w:name="_Toc2863"/>
      <w:bookmarkStart w:id="262" w:name="_Toc5748"/>
      <w:bookmarkStart w:id="263" w:name="_Toc31345"/>
      <w:bookmarkStart w:id="264" w:name="_Toc3867"/>
      <w:bookmarkStart w:id="265" w:name="_Toc24503"/>
      <w:bookmarkStart w:id="266" w:name="_Toc28861"/>
      <w:r>
        <w:rPr>
          <w:rFonts w:hint="eastAsia"/>
        </w:rPr>
        <w:t>2.</w:t>
      </w:r>
      <w:r>
        <w:rPr>
          <w:rFonts w:hint="eastAsia"/>
          <w:lang w:val="en-US" w:eastAsia="zh-CN"/>
        </w:rPr>
        <w:t>5</w:t>
      </w:r>
      <w:r>
        <w:rPr>
          <w:rFonts w:hint="eastAsia"/>
        </w:rPr>
        <w:t xml:space="preserve"> 本章小结</w:t>
      </w:r>
      <w:bookmarkEnd w:id="254"/>
      <w:bookmarkEnd w:id="255"/>
      <w:bookmarkEnd w:id="256"/>
      <w:bookmarkEnd w:id="257"/>
      <w:bookmarkEnd w:id="258"/>
      <w:bookmarkEnd w:id="259"/>
      <w:bookmarkEnd w:id="260"/>
      <w:bookmarkEnd w:id="261"/>
      <w:bookmarkEnd w:id="262"/>
      <w:bookmarkEnd w:id="263"/>
      <w:bookmarkEnd w:id="264"/>
      <w:bookmarkEnd w:id="265"/>
      <w:bookmarkEnd w:id="266"/>
    </w:p>
    <w:p w14:paraId="09D5363F">
      <w:pPr>
        <w:widowControl/>
        <w:ind w:firstLine="516" w:firstLineChars="200"/>
      </w:pPr>
      <w:r>
        <w:rPr>
          <w:rFonts w:hint="eastAsia"/>
        </w:rPr>
        <w:t>本章第一节介绍了行人重识别的相关等知识。第二节介绍了行人重识别的算法框架和跨模态检索。第三节介绍了3个</w:t>
      </w:r>
      <w:r>
        <w:rPr>
          <w:rFonts w:ascii="Segoe UI" w:hAnsi="Segoe UI" w:eastAsia="Segoe UI" w:cs="Segoe UI"/>
          <w:color w:val="1C1F23"/>
          <w:sz w:val="27"/>
          <w:szCs w:val="27"/>
          <w:shd w:val="clear" w:color="auto" w:fill="FFFFFF"/>
        </w:rPr>
        <w:t>三个公共数据集</w:t>
      </w:r>
      <w:r>
        <w:rPr>
          <w:rFonts w:hint="eastAsia"/>
        </w:rPr>
        <w:t>。第四节介绍了3个评价指标和参数设置和实验结果说明。</w:t>
      </w:r>
    </w:p>
    <w:p w14:paraId="538EC043">
      <w:pPr>
        <w:widowControl/>
        <w:jc w:val="left"/>
        <w:rPr>
          <w:rFonts w:eastAsia="黑体"/>
          <w:b/>
          <w:bCs/>
          <w:kern w:val="44"/>
          <w:sz w:val="36"/>
          <w:szCs w:val="44"/>
        </w:rPr>
      </w:pPr>
      <w:r>
        <w:br w:type="page"/>
      </w:r>
    </w:p>
    <w:p w14:paraId="2672BF14">
      <w:pPr>
        <w:pStyle w:val="2"/>
        <w:bidi w:val="0"/>
        <w:jc w:val="center"/>
      </w:pPr>
      <w:r>
        <w:rPr>
          <w:rFonts w:hint="eastAsia"/>
        </w:rPr>
        <w:t>基于多尺度滑动窗口的跨模态行人重识别方法</w:t>
      </w:r>
    </w:p>
    <w:p w14:paraId="1B193BF5">
      <w:pPr>
        <w:pStyle w:val="28"/>
        <w:snapToGrid/>
        <w:spacing w:line="240" w:lineRule="auto"/>
        <w:ind w:firstLine="516" w:firstLineChars="200"/>
      </w:pPr>
      <w:r>
        <w:t>本章详细描述</w:t>
      </w:r>
      <w:r>
        <w:rPr>
          <w:rFonts w:hint="eastAsia"/>
        </w:rPr>
        <w:t>了基于文本去混淆的行人重识别方法的实现。详细描述了</w:t>
      </w:r>
      <w:r>
        <w:rPr>
          <w:rFonts w:hint="eastAsia"/>
          <w:highlight w:val="yellow"/>
        </w:rPr>
        <w:t>行人重识别文本示范样本</w:t>
      </w:r>
      <w:r>
        <w:rPr>
          <w:rFonts w:hint="eastAsia"/>
        </w:rPr>
        <w:t>选择方法和嵌入策略，并实验验证了行人重识别文本示范样本选择方法和嵌入策略的有效性，最后验证了算法的总体性能，并给出实验结果。</w:t>
      </w:r>
    </w:p>
    <w:p w14:paraId="321DE9BE">
      <w:pPr>
        <w:pStyle w:val="4"/>
        <w:bidi w:val="0"/>
      </w:pPr>
      <w:bookmarkStart w:id="267" w:name="_Toc29966"/>
      <w:bookmarkStart w:id="268" w:name="_Toc5562"/>
      <w:bookmarkStart w:id="269" w:name="_Toc2536"/>
      <w:bookmarkStart w:id="270" w:name="_Toc4248"/>
      <w:bookmarkStart w:id="271" w:name="_Toc5874"/>
      <w:bookmarkStart w:id="272" w:name="_Toc7077625"/>
      <w:bookmarkStart w:id="273" w:name="_Toc14130"/>
      <w:bookmarkStart w:id="274" w:name="_Toc1872"/>
      <w:bookmarkStart w:id="275" w:name="_Toc23682"/>
      <w:bookmarkStart w:id="276" w:name="_Toc23612"/>
      <w:bookmarkStart w:id="277" w:name="_Toc21410"/>
      <w:bookmarkStart w:id="278" w:name="_Toc20844"/>
      <w:bookmarkStart w:id="279" w:name="_Toc25395"/>
      <w:r>
        <w:rPr>
          <w:rFonts w:hint="eastAsia"/>
        </w:rPr>
        <w:t>3.1</w:t>
      </w:r>
      <w:r>
        <w:t xml:space="preserve"> </w:t>
      </w:r>
      <w:r>
        <w:rPr>
          <w:rFonts w:hint="eastAsia"/>
        </w:rPr>
        <w:t>引言</w:t>
      </w:r>
      <w:bookmarkEnd w:id="267"/>
      <w:bookmarkEnd w:id="268"/>
      <w:bookmarkEnd w:id="269"/>
      <w:bookmarkEnd w:id="270"/>
      <w:bookmarkEnd w:id="271"/>
      <w:bookmarkEnd w:id="272"/>
      <w:bookmarkEnd w:id="273"/>
      <w:bookmarkEnd w:id="274"/>
      <w:bookmarkEnd w:id="275"/>
      <w:bookmarkEnd w:id="276"/>
      <w:bookmarkEnd w:id="277"/>
      <w:bookmarkEnd w:id="278"/>
      <w:bookmarkEnd w:id="279"/>
    </w:p>
    <w:p w14:paraId="4B1E42E6">
      <w:pPr>
        <w:pStyle w:val="17"/>
        <w:widowControl/>
        <w:spacing w:before="103" w:beforeAutospacing="0" w:after="103" w:afterAutospacing="0" w:line="214" w:lineRule="atLeast"/>
        <w:ind w:firstLine="420" w:firstLineChars="0"/>
        <w:jc w:val="both"/>
        <w:rPr>
          <w:rFonts w:hint="eastAsia"/>
        </w:rPr>
      </w:pPr>
      <w:bookmarkStart w:id="280" w:name="_Toc7077626"/>
      <w:r>
        <w:rPr>
          <w:rFonts w:hint="eastAsia"/>
        </w:rPr>
        <w:t>传统的跨模态行人重识别方法通常采用固定尺度的特征提取策略，这种方法在处理不同尺度的视觉信息时存在显著局限性。具体而言，固定尺度特征提取无法同时捕获局部细节（如服装纹理、配饰等）和全局上下文（如整体外观、身材比例等），导致多尺度信息丢失，影响跨模态匹配的准确性。现有方法主要存在尺度信息丢失、特征表示不充分、适应性差等问题。</w:t>
      </w:r>
    </w:p>
    <w:p w14:paraId="78F5BCA2">
      <w:pPr>
        <w:pStyle w:val="17"/>
        <w:widowControl/>
        <w:spacing w:before="103" w:beforeAutospacing="0" w:after="103" w:afterAutospacing="0" w:line="214" w:lineRule="atLeast"/>
        <w:ind w:firstLine="420" w:firstLineChars="0"/>
        <w:jc w:val="both"/>
      </w:pPr>
      <w:r>
        <w:rPr>
          <w:rFonts w:hint="eastAsia"/>
        </w:rPr>
        <w:t>针对上述挑战，本章提出基于多尺度滑动窗口的跨模态行人重识别方法，通过4×4、8×8、16×16三种不同尺度的滑动窗口，分别捕获局部细节、中等结构和全局上下文信息，构建层次化的特征表示。本章的主要贡献包括：首次将多尺度滑动窗口机制引入跨模态行人重识别任务，设计了层次化的多尺度特征表示学习框架，并通过实验验证了多尺度滑动窗口的有效性。</w:t>
      </w:r>
    </w:p>
    <w:p w14:paraId="66352B5A">
      <w:pPr>
        <w:pStyle w:val="17"/>
        <w:widowControl/>
        <w:spacing w:before="103" w:beforeAutospacing="0" w:after="103" w:afterAutospacing="0" w:line="214" w:lineRule="atLeast"/>
        <w:jc w:val="both"/>
      </w:pPr>
    </w:p>
    <w:bookmarkEnd w:id="280"/>
    <w:p w14:paraId="1CABE0E7">
      <w:pPr>
        <w:pStyle w:val="4"/>
        <w:bidi w:val="0"/>
        <w:rPr>
          <w:rFonts w:hint="default" w:eastAsia="黑体"/>
          <w:lang w:val="en-US" w:eastAsia="zh-CN"/>
        </w:rPr>
      </w:pPr>
      <w:bookmarkStart w:id="281" w:name="_Toc1890"/>
      <w:bookmarkStart w:id="282" w:name="_Toc9427"/>
      <w:bookmarkStart w:id="283" w:name="_Toc10630"/>
      <w:bookmarkStart w:id="284" w:name="_Toc4161"/>
      <w:bookmarkStart w:id="285" w:name="_Toc13765"/>
      <w:bookmarkStart w:id="286" w:name="_Toc24780"/>
      <w:bookmarkStart w:id="287" w:name="_Toc24089"/>
      <w:bookmarkStart w:id="288" w:name="_Toc7077627"/>
      <w:bookmarkStart w:id="289" w:name="_Toc4568"/>
      <w:bookmarkStart w:id="290" w:name="_Toc27714"/>
      <w:bookmarkStart w:id="291" w:name="_Toc5650"/>
      <w:bookmarkStart w:id="292" w:name="_Toc10730"/>
      <w:bookmarkStart w:id="293" w:name="_Toc12596"/>
      <w:r>
        <w:rPr>
          <w:rFonts w:hint="eastAsia"/>
          <w:szCs w:val="30"/>
        </w:rPr>
        <w:t>3.</w:t>
      </w:r>
      <w:r>
        <w:rPr>
          <w:szCs w:val="30"/>
        </w:rPr>
        <w:t>2</w:t>
      </w:r>
      <w:r>
        <w:rPr>
          <w:sz w:val="36"/>
        </w:rPr>
        <w:t xml:space="preserve"> </w:t>
      </w:r>
      <w:bookmarkEnd w:id="281"/>
      <w:bookmarkEnd w:id="282"/>
      <w:bookmarkEnd w:id="283"/>
      <w:bookmarkEnd w:id="284"/>
      <w:bookmarkEnd w:id="285"/>
      <w:bookmarkEnd w:id="286"/>
      <w:bookmarkEnd w:id="287"/>
      <w:bookmarkEnd w:id="288"/>
      <w:bookmarkEnd w:id="289"/>
      <w:bookmarkEnd w:id="290"/>
      <w:bookmarkEnd w:id="291"/>
      <w:bookmarkEnd w:id="292"/>
      <w:bookmarkEnd w:id="293"/>
      <w:r>
        <w:rPr>
          <w:rFonts w:hint="eastAsia"/>
          <w:sz w:val="36"/>
          <w:lang w:val="en-US" w:eastAsia="zh-CN"/>
        </w:rPr>
        <w:t>多尺度滑动窗口特征提取方法</w:t>
      </w:r>
    </w:p>
    <w:p w14:paraId="30B1AABE">
      <w:pPr>
        <w:pStyle w:val="5"/>
        <w:bidi w:val="0"/>
        <w:rPr>
          <w:rFonts w:hint="default" w:eastAsia="宋体"/>
          <w:lang w:val="en-US" w:eastAsia="zh-CN"/>
        </w:rPr>
      </w:pPr>
      <w:bookmarkStart w:id="294" w:name="_Toc30339"/>
      <w:bookmarkStart w:id="295" w:name="_Toc15662"/>
      <w:bookmarkStart w:id="296" w:name="_Toc31020"/>
      <w:bookmarkStart w:id="297" w:name="_Toc32077"/>
      <w:bookmarkStart w:id="298" w:name="_Toc28550"/>
      <w:bookmarkStart w:id="299" w:name="_Toc25934"/>
      <w:bookmarkStart w:id="300" w:name="_Toc22168"/>
      <w:bookmarkStart w:id="301" w:name="_Toc7077628"/>
      <w:bookmarkStart w:id="302" w:name="_Toc15434"/>
      <w:bookmarkStart w:id="303" w:name="_Toc3817"/>
      <w:bookmarkStart w:id="304" w:name="_Toc25311"/>
      <w:bookmarkStart w:id="305" w:name="_Toc17901"/>
      <w:bookmarkStart w:id="306" w:name="_Toc14770"/>
      <w:r>
        <w:rPr>
          <w:rFonts w:hint="eastAsia"/>
        </w:rPr>
        <w:t>3.</w:t>
      </w:r>
      <w:r>
        <w:t>2</w:t>
      </w:r>
      <w:r>
        <w:rPr>
          <w:rFonts w:hint="eastAsia"/>
        </w:rPr>
        <w:t>.1</w:t>
      </w:r>
      <w:r>
        <w:t xml:space="preserve"> </w:t>
      </w:r>
      <w:bookmarkEnd w:id="294"/>
      <w:bookmarkEnd w:id="295"/>
      <w:bookmarkEnd w:id="296"/>
      <w:bookmarkEnd w:id="297"/>
      <w:bookmarkEnd w:id="298"/>
      <w:bookmarkEnd w:id="299"/>
      <w:bookmarkEnd w:id="300"/>
      <w:bookmarkEnd w:id="301"/>
      <w:bookmarkEnd w:id="302"/>
      <w:bookmarkEnd w:id="303"/>
      <w:bookmarkEnd w:id="304"/>
      <w:bookmarkEnd w:id="305"/>
      <w:bookmarkEnd w:id="306"/>
      <w:bookmarkStart w:id="307" w:name="_Toc7077629"/>
      <w:r>
        <w:rPr>
          <w:rFonts w:hint="eastAsia"/>
          <w:lang w:val="en-US" w:eastAsia="zh-CN"/>
        </w:rPr>
        <w:t>Backbone架构设计</w:t>
      </w:r>
    </w:p>
    <w:p w14:paraId="31ED342B">
      <w:pPr>
        <w:ind w:firstLine="420" w:firstLineChars="0"/>
        <w:rPr>
          <w:rFonts w:hint="eastAsia"/>
          <w:lang w:val="en-US" w:eastAsia="zh-CN"/>
        </w:rPr>
      </w:pPr>
      <w:r>
        <w:rPr>
          <w:rFonts w:hint="eastAsia"/>
          <w:lang w:val="en-US" w:eastAsia="zh-CN"/>
        </w:rPr>
        <w:t>多尺度滑动窗口特征提取方法的核心思想是通过不同尺度的滑动窗口来捕获行人图像的多层次语义信息。该方法将输入特征序列按照4×4、8×8、16×16三种不同尺度进行滑动窗口处理，分别提取局部细节、中等结构和全局上下文特征，然后通过加权融合的方式构建最终的特征表示。</w:t>
      </w:r>
    </w:p>
    <w:p w14:paraId="00067B5E">
      <w:pPr>
        <w:ind w:firstLine="420" w:firstLineChars="0"/>
        <w:rPr>
          <w:rFonts w:hint="eastAsia"/>
          <w:lang w:val="en-US" w:eastAsia="zh-CN"/>
        </w:rPr>
      </w:pPr>
      <w:r>
        <w:rPr>
          <w:rFonts w:hint="eastAsia"/>
          <w:lang w:val="en-US" w:eastAsia="zh-CN"/>
        </w:rPr>
        <w:t>具体而言，对于输入特征序列X ∈ R^(B×N×D)，其中B为批次大小，N为序列长度，D为特征维度，多尺度滑动窗口特征提取过程可以表示为：</w:t>
      </w:r>
    </w:p>
    <w:p w14:paraId="7443D0E8">
      <w:pPr>
        <w:ind w:firstLine="420" w:firstLineChars="0"/>
        <w:rPr>
          <w:rFonts w:hint="eastAsia"/>
          <w:lang w:val="en-US" w:eastAsia="zh-CN"/>
        </w:rPr>
      </w:pPr>
      <w:r>
        <w:rPr>
          <w:rFonts w:hint="eastAsia"/>
          <w:lang w:val="en-US" w:eastAsia="zh-CN"/>
        </w:rPr>
        <w:t>其中，s ∈ {4, 8, 16}为滑动窗口尺度，MLP为多层感知机，用于特征变换和增强。最终的多尺度特征融合可以表示为：</w:t>
      </w:r>
    </w:p>
    <w:p w14:paraId="1569981F">
      <w:pPr>
        <w:ind w:firstLine="420" w:firstLineChars="0"/>
        <w:rPr>
          <w:rFonts w:hint="eastAsia"/>
          <w:lang w:val="en-US" w:eastAsia="zh-CN"/>
        </w:rPr>
      </w:pPr>
    </w:p>
    <w:p w14:paraId="17410EC5">
      <w:pPr>
        <w:ind w:firstLine="420" w:firstLineChars="0"/>
        <w:rPr>
          <w:rFonts w:hint="eastAsia"/>
          <w:lang w:val="en-US" w:eastAsia="zh-CN"/>
        </w:rPr>
      </w:pPr>
      <w:r>
        <w:rPr>
          <w:rFonts w:hint="eastAsia"/>
          <w:lang w:val="en-US" w:eastAsia="zh-CN"/>
        </w:rPr>
        <w:t>其中，w_4, w_8, w_{16}为各尺度的权重系数。</w:t>
      </w:r>
    </w:p>
    <w:bookmarkEnd w:id="307"/>
    <w:p w14:paraId="0FDF0646">
      <w:pPr>
        <w:pStyle w:val="5"/>
        <w:bidi w:val="0"/>
        <w:rPr>
          <w:rFonts w:hint="default"/>
          <w:lang w:val="en-US" w:eastAsia="zh-CN"/>
        </w:rPr>
      </w:pPr>
      <w:bookmarkStart w:id="308" w:name="_Toc27028"/>
      <w:bookmarkStart w:id="309" w:name="_Toc31927"/>
      <w:bookmarkStart w:id="310" w:name="_Toc16230"/>
      <w:bookmarkStart w:id="311" w:name="_Toc5683"/>
      <w:bookmarkStart w:id="312" w:name="_Toc13211"/>
      <w:bookmarkStart w:id="313" w:name="_Toc5188"/>
      <w:bookmarkStart w:id="314" w:name="_Toc22637"/>
      <w:bookmarkStart w:id="315" w:name="_Toc11201"/>
      <w:bookmarkStart w:id="316" w:name="_Toc17911"/>
      <w:bookmarkStart w:id="317" w:name="_Toc13527"/>
      <w:bookmarkStart w:id="318" w:name="_Toc27529"/>
      <w:bookmarkStart w:id="319" w:name="_Toc19469"/>
      <w:r>
        <w:rPr>
          <w:rFonts w:hint="eastAsia"/>
        </w:rPr>
        <w:t>3.2.</w:t>
      </w:r>
      <w:r>
        <w:rPr>
          <w:rFonts w:hint="eastAsia"/>
          <w:lang w:val="en-US" w:eastAsia="zh-CN"/>
        </w:rPr>
        <w:t>2</w:t>
      </w:r>
      <w:r>
        <w:rPr>
          <w:rFonts w:hint="eastAsia"/>
        </w:rPr>
        <w:t xml:space="preserve"> </w:t>
      </w:r>
      <w:bookmarkEnd w:id="308"/>
      <w:bookmarkEnd w:id="309"/>
      <w:bookmarkEnd w:id="310"/>
      <w:bookmarkEnd w:id="311"/>
      <w:bookmarkEnd w:id="312"/>
      <w:bookmarkEnd w:id="313"/>
      <w:bookmarkEnd w:id="314"/>
      <w:bookmarkEnd w:id="315"/>
      <w:bookmarkEnd w:id="316"/>
      <w:bookmarkEnd w:id="317"/>
      <w:bookmarkEnd w:id="318"/>
      <w:bookmarkEnd w:id="319"/>
      <w:r>
        <w:rPr>
          <w:rFonts w:hint="eastAsia"/>
          <w:lang w:val="en-US" w:eastAsia="zh-CN"/>
        </w:rPr>
        <w:t>多尺度滑动窗口机制</w:t>
      </w:r>
    </w:p>
    <w:p w14:paraId="46ED5A81">
      <w:pPr>
        <w:ind w:firstLine="420" w:firstLineChars="0"/>
        <w:rPr>
          <w:rFonts w:hint="eastAsia"/>
          <w:lang w:val="en-US" w:eastAsia="zh-CN"/>
        </w:rPr>
      </w:pPr>
      <w:r>
        <w:rPr>
          <w:rFonts w:hint="eastAsia"/>
          <w:lang w:val="en-US" w:eastAsia="zh-CN"/>
        </w:rPr>
        <w:t>多尺度滑动窗口的尺度设计基于计算机视觉中的多尺度表示理论，该理论认为不同尺度的特征能够捕获不同层次的语义信息。本章通过理论分析和实验验证，选择了4×4、8×8、16×16三种尺度，分别对应局部细节、中等结构和全局上下文三个语义层次。</w:t>
      </w:r>
    </w:p>
    <w:p w14:paraId="6CE22FE8">
      <w:pPr>
        <w:ind w:firstLine="420" w:firstLineChars="0"/>
        <w:rPr>
          <w:rFonts w:hint="eastAsia"/>
          <w:lang w:val="en-US" w:eastAsia="zh-CN"/>
        </w:rPr>
      </w:pPr>
      <w:r>
        <w:rPr>
          <w:rFonts w:hint="eastAsia"/>
          <w:lang w:val="en-US" w:eastAsia="zh-CN"/>
        </w:rPr>
        <w:t>局部细节层（4×4尺度）：专门用于捕获图像中的局部细节特征，包括纹理模式、边缘信息、小物体特征等。在行人重识别任务中，这些特征对于区分服装细节、配饰、鞋子等具有重要的判别性作用。4×4尺度的滑动窗口能够有效提取像素级别的精细特征，为后续的细节匹配提供基础。</w:t>
      </w:r>
    </w:p>
    <w:p w14:paraId="229E45C1">
      <w:pPr>
        <w:ind w:firstLine="420" w:firstLineChars="0"/>
        <w:rPr>
          <w:rFonts w:hint="eastAsia"/>
          <w:lang w:val="en-US" w:eastAsia="zh-CN"/>
        </w:rPr>
      </w:pPr>
      <w:r>
        <w:rPr>
          <w:rFonts w:hint="eastAsia"/>
          <w:lang w:val="en-US" w:eastAsia="zh-CN"/>
        </w:rPr>
        <w:t>中等结构层（8×8尺度）：用于捕获中等范围的结构特征，包括形状轮廓、身体姿态、动作特征等。这些特征能够反映行人的基本姿态和动作模式，是行人重识别中的关键判别特征。8×8尺度的滑动窗口能够在保持局部细节的同时，捕获更大范围的结构信息。</w:t>
      </w:r>
    </w:p>
    <w:p w14:paraId="7CF5B22A">
      <w:pPr>
        <w:ind w:firstLine="420" w:firstLineChars="0"/>
        <w:rPr>
          <w:rFonts w:hint="eastAsia"/>
          <w:lang w:val="en-US" w:eastAsia="zh-CN"/>
        </w:rPr>
      </w:pPr>
      <w:r>
        <w:rPr>
          <w:rFonts w:hint="eastAsia"/>
          <w:lang w:val="en-US" w:eastAsia="zh-CN"/>
        </w:rPr>
        <w:t>全局上下文层（16×16尺度）：用于捕获全局上下文特征，包括整体布局、身材比例、空间关系等。这些特征提供了行人的整体外观信息，是进行身份识别的宏观依据。16×16尺度的滑动窗口能够整合更大范围的信息，形成全局性的特征表示。</w:t>
      </w:r>
    </w:p>
    <w:p w14:paraId="19DF9B6B">
      <w:pPr>
        <w:ind w:firstLine="420" w:firstLineChars="0"/>
        <w:rPr>
          <w:rFonts w:hint="eastAsia"/>
          <w:lang w:val="en-US" w:eastAsia="zh-CN"/>
        </w:rPr>
      </w:pPr>
      <w:r>
        <w:rPr>
          <w:rFonts w:hint="eastAsia"/>
          <w:lang w:val="en-US" w:eastAsia="zh-CN"/>
        </w:rPr>
        <w:t>通过这种层次化的尺度设计，多尺度滑动窗口方法能够构建从局部到全局的完整特征表示体系。不同尺度的特征相互补充，确保从细节到全局的信息完整性；构建了层次化的特征表示，符合人类视觉系统的认知模式；能够适应不同复杂度的图像内容，提高方法的鲁棒性；相比传统的多尺度金字塔方法，滑动窗口机制具有更高的计算效率。</w:t>
      </w:r>
    </w:p>
    <w:p w14:paraId="2EFF724B">
      <w:pPr>
        <w:ind w:firstLine="420" w:firstLineChars="0"/>
        <w:rPr>
          <w:rFonts w:hint="eastAsia"/>
          <w:lang w:val="en-US" w:eastAsia="zh-CN"/>
        </w:rPr>
      </w:pPr>
      <w:r>
        <w:rPr>
          <w:rFonts w:hint="eastAsia"/>
          <w:lang w:val="en-US" w:eastAsia="zh-CN"/>
        </w:rPr>
        <w:t>在尺度参数优化方面，本章通过网格搜索和实验验证确定了最优的尺度组合：选择4、8、16的尺度间隔，确保不同尺度之间有足够的区分度；每个尺度的窗口大小经过实验优化，平衡了特征提取效果和计算复杂度；采用适当的窗口重叠策略，确保特征提取的连续性和完整性。通过这种系统化的尺度设计与优化策略，多尺度滑动窗口方法有效解决了传统固定尺度方法的信息丢失问题，为跨模态行人重识别提供了更加丰富和判别性的特征表示。</w:t>
      </w:r>
    </w:p>
    <w:p w14:paraId="413B2DED">
      <w:pPr>
        <w:rPr>
          <w:rFonts w:hint="eastAsia"/>
          <w:lang w:val="en-US" w:eastAsia="zh-CN"/>
        </w:rPr>
      </w:pPr>
    </w:p>
    <w:p w14:paraId="1032D9EE">
      <w:pPr>
        <w:pStyle w:val="5"/>
        <w:bidi w:val="0"/>
        <w:rPr>
          <w:rFonts w:hint="eastAsia"/>
          <w:lang w:val="en-US" w:eastAsia="zh-CN"/>
        </w:rPr>
      </w:pPr>
      <w:r>
        <w:rPr>
          <w:rFonts w:hint="eastAsia"/>
          <w:lang w:val="en-US" w:eastAsia="zh-CN"/>
        </w:rPr>
        <w:t>3.3.3 特征融合策略</w:t>
      </w:r>
    </w:p>
    <w:p w14:paraId="23BAD496">
      <w:pPr>
        <w:pStyle w:val="4"/>
        <w:bidi w:val="0"/>
        <w:rPr>
          <w:rFonts w:hint="eastAsia"/>
          <w:lang w:val="en-US" w:eastAsia="zh-CN"/>
        </w:rPr>
      </w:pPr>
      <w:r>
        <w:rPr>
          <w:rFonts w:hint="eastAsia"/>
          <w:lang w:val="en-US" w:eastAsia="zh-CN"/>
        </w:rPr>
        <w:t>3.3 实验结果与分析</w:t>
      </w:r>
    </w:p>
    <w:p w14:paraId="43B1324A">
      <w:pPr>
        <w:pStyle w:val="5"/>
        <w:bidi w:val="0"/>
        <w:rPr>
          <w:rFonts w:hint="eastAsia"/>
          <w:lang w:val="en-US" w:eastAsia="zh-CN"/>
        </w:rPr>
      </w:pPr>
      <w:r>
        <w:rPr>
          <w:rFonts w:hint="eastAsia"/>
          <w:lang w:val="en-US" w:eastAsia="zh-CN"/>
        </w:rPr>
        <w:t>3.3.1 实验设置</w:t>
      </w:r>
    </w:p>
    <w:p w14:paraId="2D256E44">
      <w:pPr>
        <w:pStyle w:val="6"/>
        <w:bidi w:val="0"/>
        <w:rPr>
          <w:rFonts w:hint="eastAsia"/>
          <w:lang w:val="en-US" w:eastAsia="zh-CN"/>
        </w:rPr>
      </w:pPr>
      <w:r>
        <w:rPr>
          <w:rFonts w:hint="eastAsia"/>
          <w:lang w:val="en-US" w:eastAsia="zh-CN"/>
        </w:rPr>
        <w:t>3.3.1.1 数据集配置</w:t>
      </w:r>
    </w:p>
    <w:p w14:paraId="06156CE8">
      <w:pPr>
        <w:pStyle w:val="6"/>
        <w:bidi w:val="0"/>
        <w:rPr>
          <w:rFonts w:hint="eastAsia"/>
          <w:lang w:val="en-US" w:eastAsia="zh-CN"/>
        </w:rPr>
      </w:pPr>
      <w:r>
        <w:rPr>
          <w:rFonts w:hint="eastAsia"/>
          <w:lang w:val="en-US" w:eastAsia="zh-CN"/>
        </w:rPr>
        <w:t>3.1.1.2 参数设置</w:t>
      </w:r>
    </w:p>
    <w:p w14:paraId="0E4AAC44">
      <w:pPr>
        <w:pStyle w:val="6"/>
        <w:bidi w:val="0"/>
        <w:rPr>
          <w:rFonts w:hint="eastAsia"/>
          <w:lang w:val="en-US" w:eastAsia="zh-CN"/>
        </w:rPr>
      </w:pPr>
      <w:r>
        <w:rPr>
          <w:rFonts w:hint="eastAsia"/>
          <w:lang w:val="en-US" w:eastAsia="zh-CN"/>
        </w:rPr>
        <w:t>3.1.1.3 评估指标</w:t>
      </w:r>
    </w:p>
    <w:p w14:paraId="18AD5E01">
      <w:pPr>
        <w:pStyle w:val="6"/>
        <w:bidi w:val="0"/>
        <w:rPr>
          <w:rFonts w:hint="default"/>
          <w:lang w:val="en-US" w:eastAsia="zh-CN"/>
        </w:rPr>
      </w:pPr>
      <w:r>
        <w:rPr>
          <w:rFonts w:hint="eastAsia"/>
          <w:lang w:val="en-US" w:eastAsia="zh-CN"/>
        </w:rPr>
        <w:t>3.1.1.4 实验环境</w:t>
      </w:r>
    </w:p>
    <w:p w14:paraId="5DE89CD8">
      <w:pPr>
        <w:pStyle w:val="10"/>
        <w:adjustRightInd/>
        <w:ind w:firstLine="516" w:firstLineChars="200"/>
        <w:rPr>
          <w:rFonts w:hint="eastAsia"/>
          <w:lang w:val="en-US" w:eastAsia="zh-CN"/>
        </w:rPr>
      </w:pPr>
      <w:r>
        <w:rPr>
          <w:rFonts w:hint="eastAsia" w:cs="Times New Roman"/>
          <w:lang w:val="en-US"/>
        </w:rPr>
        <w:t>硬件配置与软件环境如下：实验平台搭载NVIDIA GeForce RTX 4090 GPU（显存容量24GB），配备128GB DDR5系统内存与4TB NVMe固态存储设备。软件环境采用Ubuntu 22.04.4 LTS操作系统，依托CUDA 12.2并行计算架构与PyTorch 1.9.0深度学习框架构建算法实现基础。为保障实验可复现性，通过Anaconda3建立严格隔离的Python 3.8虚拟环境，并采用集成代码调试、版本控制及文档生成功能的PyCharm 2022.3专业集成开发环境（IDE）。</w:t>
      </w:r>
    </w:p>
    <w:p w14:paraId="7DDC0897">
      <w:pPr>
        <w:pStyle w:val="5"/>
        <w:bidi w:val="0"/>
        <w:rPr>
          <w:rFonts w:hint="eastAsia"/>
          <w:lang w:val="en-US" w:eastAsia="zh-CN"/>
        </w:rPr>
      </w:pPr>
      <w:r>
        <w:rPr>
          <w:rFonts w:hint="eastAsia"/>
          <w:lang w:val="en-US" w:eastAsia="zh-CN"/>
        </w:rPr>
        <w:t>3.3.2 与基线方法的性能对比</w:t>
      </w:r>
    </w:p>
    <w:p w14:paraId="7390DB84">
      <w:pPr>
        <w:rPr>
          <w:rFonts w:hint="eastAsia"/>
          <w:lang w:val="en-US" w:eastAsia="zh-CN"/>
        </w:rPr>
      </w:pPr>
      <w:r>
        <w:rPr>
          <w:rFonts w:hint="eastAsia"/>
          <w:lang w:val="en-US" w:eastAsia="zh-CN"/>
        </w:rPr>
        <w:t>**实验目的**：验证多尺度滑动窗口机制的整体有效性</w:t>
      </w:r>
    </w:p>
    <w:p w14:paraId="776626D9">
      <w:pPr>
        <w:rPr>
          <w:rFonts w:hint="eastAsia"/>
          <w:lang w:val="en-US" w:eastAsia="zh-CN"/>
        </w:rPr>
      </w:pPr>
    </w:p>
    <w:p w14:paraId="3EF21E34">
      <w:pPr>
        <w:rPr>
          <w:rFonts w:hint="eastAsia"/>
          <w:lang w:val="en-US" w:eastAsia="zh-CN"/>
        </w:rPr>
      </w:pPr>
      <w:r>
        <w:rPr>
          <w:rFonts w:hint="eastAsia"/>
          <w:lang w:val="en-US" w:eastAsia="zh-CN"/>
        </w:rPr>
        <w:t>**实验设计**：</w:t>
      </w:r>
    </w:p>
    <w:p w14:paraId="0CA28F90">
      <w:pPr>
        <w:rPr>
          <w:rFonts w:hint="eastAsia"/>
          <w:lang w:val="en-US" w:eastAsia="zh-CN"/>
        </w:rPr>
      </w:pPr>
      <w:r>
        <w:rPr>
          <w:rFonts w:hint="eastAsia"/>
          <w:lang w:val="en-US" w:eastAsia="zh-CN"/>
        </w:rPr>
        <w:t>| 配置 | 多尺度滑动窗口 | 描述 | 预期结果 |</w:t>
      </w:r>
    </w:p>
    <w:p w14:paraId="3810A1DC">
      <w:pPr>
        <w:rPr>
          <w:rFonts w:hint="eastAsia"/>
          <w:lang w:val="en-US" w:eastAsia="zh-CN"/>
        </w:rPr>
      </w:pPr>
      <w:r>
        <w:rPr>
          <w:rFonts w:hint="eastAsia"/>
          <w:lang w:val="en-US" w:eastAsia="zh-CN"/>
        </w:rPr>
        <w:t>|------|---------------|------|---------|</w:t>
      </w:r>
    </w:p>
    <w:p w14:paraId="5BCAC0D8">
      <w:pPr>
        <w:rPr>
          <w:rFonts w:hint="eastAsia"/>
          <w:lang w:val="en-US" w:eastAsia="zh-CN"/>
        </w:rPr>
      </w:pPr>
      <w:r>
        <w:rPr>
          <w:rFonts w:hint="eastAsia"/>
          <w:lang w:val="en-US" w:eastAsia="zh-CN"/>
        </w:rPr>
        <w:t>| 基线方法 | ❌ | 原始CLIP方法，仅使用CLS token | mAP: 85.2%, Rank-1: 92.1% |</w:t>
      </w:r>
    </w:p>
    <w:p w14:paraId="5CA03D80">
      <w:pPr>
        <w:rPr>
          <w:rFonts w:hint="eastAsia"/>
          <w:lang w:val="en-US" w:eastAsia="zh-CN"/>
        </w:rPr>
      </w:pPr>
      <w:r>
        <w:rPr>
          <w:rFonts w:hint="eastAsia"/>
          <w:lang w:val="en-US" w:eastAsia="zh-CN"/>
        </w:rPr>
        <w:t>| 完整方法 | ✅ | 多尺度滑动窗口（4×4, 8×8, 16×16）+ MLP融合 | mAP: 87.8%, Rank-1: 94.3% |</w:t>
      </w:r>
    </w:p>
    <w:p w14:paraId="45192712">
      <w:pPr>
        <w:rPr>
          <w:rFonts w:hint="eastAsia"/>
          <w:lang w:val="en-US" w:eastAsia="zh-CN"/>
        </w:rPr>
      </w:pPr>
    </w:p>
    <w:p w14:paraId="5792BB4C">
      <w:pPr>
        <w:rPr>
          <w:rFonts w:hint="eastAsia"/>
          <w:lang w:val="en-US" w:eastAsia="zh-CN"/>
        </w:rPr>
      </w:pPr>
      <w:r>
        <w:rPr>
          <w:rFonts w:hint="eastAsia"/>
          <w:lang w:val="en-US" w:eastAsia="zh-CN"/>
        </w:rPr>
        <w:t>**分析要点**：</w:t>
      </w:r>
    </w:p>
    <w:p w14:paraId="007B53F1">
      <w:pPr>
        <w:rPr>
          <w:rFonts w:hint="eastAsia"/>
          <w:lang w:val="en-US" w:eastAsia="zh-CN"/>
        </w:rPr>
      </w:pPr>
      <w:r>
        <w:rPr>
          <w:rFonts w:hint="eastAsia"/>
          <w:lang w:val="en-US" w:eastAsia="zh-CN"/>
        </w:rPr>
        <w:t>- 验证多尺度滑动窗口是否带来性能提升</w:t>
      </w:r>
    </w:p>
    <w:p w14:paraId="2D8C2C0B">
      <w:pPr>
        <w:rPr>
          <w:rFonts w:hint="eastAsia"/>
          <w:lang w:val="en-US" w:eastAsia="zh-CN"/>
        </w:rPr>
      </w:pPr>
      <w:r>
        <w:rPr>
          <w:rFonts w:hint="eastAsia"/>
          <w:lang w:val="en-US" w:eastAsia="zh-CN"/>
        </w:rPr>
        <w:t>- 分析性能提升的幅度和原因</w:t>
      </w:r>
    </w:p>
    <w:p w14:paraId="47EDECB2">
      <w:pPr>
        <w:rPr>
          <w:rFonts w:hint="eastAsia"/>
          <w:lang w:val="en-US" w:eastAsia="zh-CN"/>
        </w:rPr>
      </w:pPr>
      <w:r>
        <w:rPr>
          <w:rFonts w:hint="eastAsia"/>
          <w:lang w:val="en-US" w:eastAsia="zh-CN"/>
        </w:rPr>
        <w:t>- 对比计算开销的增加</w:t>
      </w:r>
    </w:p>
    <w:p w14:paraId="3A69B747">
      <w:pPr>
        <w:rPr>
          <w:rFonts w:hint="default"/>
          <w:lang w:val="en-US" w:eastAsia="zh-CN"/>
        </w:rPr>
      </w:pPr>
    </w:p>
    <w:p w14:paraId="73D4A3BB">
      <w:pPr>
        <w:pStyle w:val="5"/>
        <w:bidi w:val="0"/>
        <w:rPr>
          <w:rFonts w:hint="eastAsia"/>
          <w:lang w:val="en-US" w:eastAsia="zh-CN"/>
        </w:rPr>
      </w:pPr>
      <w:bookmarkStart w:id="320" w:name="_Toc7077632"/>
      <w:bookmarkStart w:id="321" w:name="_Toc13230"/>
      <w:bookmarkStart w:id="322" w:name="_Toc2096"/>
      <w:bookmarkStart w:id="323" w:name="_Toc28933"/>
      <w:bookmarkStart w:id="324" w:name="_Toc19277"/>
      <w:bookmarkStart w:id="325" w:name="_Toc27216"/>
      <w:bookmarkStart w:id="326" w:name="_Toc2667"/>
      <w:bookmarkStart w:id="327" w:name="_Toc9463"/>
      <w:bookmarkStart w:id="328" w:name="_Toc18308"/>
      <w:bookmarkStart w:id="329" w:name="_Toc12296"/>
      <w:bookmarkStart w:id="330" w:name="_Toc26182"/>
      <w:bookmarkStart w:id="331" w:name="_Toc21623"/>
      <w:bookmarkStart w:id="332" w:name="_Toc5233"/>
      <w:r>
        <w:rPr>
          <w:rFonts w:hint="eastAsia"/>
        </w:rPr>
        <w:t>3.</w:t>
      </w:r>
      <w:r>
        <w:t>3</w:t>
      </w:r>
      <w:r>
        <w:rPr>
          <w:rFonts w:hint="eastAsia"/>
        </w:rPr>
        <w:t>.</w:t>
      </w:r>
      <w:r>
        <w:rPr>
          <w:rFonts w:hint="eastAsia"/>
          <w:lang w:val="en-US" w:eastAsia="zh-CN"/>
        </w:rPr>
        <w:t>3</w:t>
      </w:r>
      <w:r>
        <w:t xml:space="preserve"> </w:t>
      </w:r>
      <w:bookmarkEnd w:id="320"/>
      <w:bookmarkEnd w:id="321"/>
      <w:bookmarkEnd w:id="322"/>
      <w:bookmarkEnd w:id="323"/>
      <w:bookmarkEnd w:id="324"/>
      <w:bookmarkEnd w:id="325"/>
      <w:bookmarkEnd w:id="326"/>
      <w:bookmarkEnd w:id="327"/>
      <w:bookmarkEnd w:id="328"/>
      <w:bookmarkEnd w:id="329"/>
      <w:bookmarkEnd w:id="330"/>
      <w:bookmarkEnd w:id="331"/>
      <w:bookmarkEnd w:id="332"/>
      <w:bookmarkStart w:id="333" w:name="_Toc7077633"/>
      <w:r>
        <w:rPr>
          <w:rFonts w:hint="eastAsia"/>
          <w:lang w:val="en-US" w:eastAsia="zh-CN"/>
        </w:rPr>
        <w:t>消融实验</w:t>
      </w:r>
    </w:p>
    <w:p w14:paraId="787ACCE2">
      <w:pPr>
        <w:pStyle w:val="6"/>
        <w:bidi w:val="0"/>
        <w:rPr>
          <w:rFonts w:hint="eastAsia"/>
          <w:lang w:val="en-US" w:eastAsia="zh-CN"/>
        </w:rPr>
      </w:pPr>
      <w:r>
        <w:rPr>
          <w:rFonts w:hint="eastAsia"/>
          <w:lang w:val="en-US" w:eastAsia="zh-CN"/>
        </w:rPr>
        <w:t>3.3.3.1 不同尺度的贡献分析</w:t>
      </w:r>
    </w:p>
    <w:p w14:paraId="7A8F8820">
      <w:pPr>
        <w:rPr>
          <w:rFonts w:hint="default"/>
          <w:lang w:val="en-US" w:eastAsia="zh-CN"/>
        </w:rPr>
      </w:pPr>
      <w:r>
        <w:rPr>
          <w:rFonts w:hint="eastAsia"/>
          <w:lang w:val="en-US" w:eastAsia="zh-CN"/>
        </w:rPr>
        <w:t>1. 单尺度实验</w:t>
      </w:r>
    </w:p>
    <w:p w14:paraId="0E6750AB">
      <w:pPr>
        <w:rPr>
          <w:rFonts w:hint="eastAsia"/>
          <w:lang w:val="en-US" w:eastAsia="zh-CN"/>
        </w:rPr>
      </w:pPr>
      <w:r>
        <w:rPr>
          <w:rFonts w:hint="eastAsia"/>
          <w:lang w:val="en-US" w:eastAsia="zh-CN"/>
        </w:rPr>
        <w:t>2. 双尺度组合实验</w:t>
      </w:r>
    </w:p>
    <w:p w14:paraId="22192BD2">
      <w:pPr>
        <w:rPr>
          <w:rFonts w:hint="eastAsia"/>
          <w:lang w:val="en-US" w:eastAsia="zh-CN"/>
        </w:rPr>
      </w:pPr>
      <w:r>
        <w:rPr>
          <w:rFonts w:hint="eastAsia"/>
          <w:lang w:val="en-US" w:eastAsia="zh-CN"/>
        </w:rPr>
        <w:t>3. 尺度累积效果分析</w:t>
      </w:r>
    </w:p>
    <w:p w14:paraId="753D0226">
      <w:pPr>
        <w:pStyle w:val="6"/>
        <w:bidi w:val="0"/>
        <w:rPr>
          <w:rFonts w:hint="default"/>
          <w:lang w:val="en-US" w:eastAsia="zh-CN"/>
        </w:rPr>
      </w:pPr>
      <w:r>
        <w:rPr>
          <w:rFonts w:hint="eastAsia"/>
          <w:lang w:val="en-US" w:eastAsia="zh-CN"/>
        </w:rPr>
        <w:t>3.3.3.2 特征融合策略对比</w:t>
      </w:r>
    </w:p>
    <w:p w14:paraId="0550C15A">
      <w:pPr>
        <w:rPr>
          <w:rFonts w:hint="default"/>
          <w:lang w:val="en-US" w:eastAsia="zh-CN"/>
        </w:rPr>
      </w:pPr>
      <w:r>
        <w:rPr>
          <w:rFonts w:hint="eastAsia"/>
          <w:lang w:val="en-US" w:eastAsia="zh-CN"/>
        </w:rPr>
        <w:t>不同融合方法对比</w:t>
      </w:r>
    </w:p>
    <w:p w14:paraId="34EB4B2E">
      <w:pPr>
        <w:rPr>
          <w:rFonts w:hint="eastAsia"/>
          <w:lang w:val="en-US" w:eastAsia="zh-CN"/>
        </w:rPr>
      </w:pPr>
    </w:p>
    <w:bookmarkEnd w:id="333"/>
    <w:p w14:paraId="4CDAC91A">
      <w:pPr>
        <w:pStyle w:val="4"/>
        <w:bidi w:val="0"/>
      </w:pPr>
      <w:bookmarkStart w:id="334" w:name="_Toc1829"/>
      <w:bookmarkStart w:id="335" w:name="_Toc12235"/>
      <w:bookmarkStart w:id="336" w:name="_Toc19985"/>
      <w:bookmarkStart w:id="337" w:name="_Toc2479"/>
      <w:bookmarkStart w:id="338" w:name="_Toc12080"/>
      <w:bookmarkStart w:id="339" w:name="_Toc11795"/>
      <w:bookmarkStart w:id="340" w:name="_Toc2638"/>
      <w:bookmarkStart w:id="341" w:name="_Toc15322"/>
      <w:bookmarkStart w:id="342" w:name="_Toc23419"/>
      <w:bookmarkStart w:id="343" w:name="_Toc7077634"/>
      <w:bookmarkStart w:id="344" w:name="_Toc5438"/>
      <w:bookmarkStart w:id="345" w:name="_Toc11120"/>
      <w:bookmarkStart w:id="346" w:name="_Toc32210"/>
      <w:r>
        <w:rPr>
          <w:rFonts w:hint="eastAsia"/>
          <w:lang w:val="en-US" w:eastAsia="zh-CN"/>
        </w:rPr>
        <w:t>3.4</w:t>
      </w:r>
      <w:r>
        <w:t xml:space="preserve"> </w:t>
      </w:r>
      <w:r>
        <w:rPr>
          <w:rFonts w:hint="eastAsia"/>
        </w:rPr>
        <w:t>本章小结</w:t>
      </w:r>
      <w:bookmarkEnd w:id="334"/>
      <w:bookmarkEnd w:id="335"/>
      <w:bookmarkEnd w:id="336"/>
      <w:bookmarkEnd w:id="337"/>
      <w:bookmarkEnd w:id="338"/>
      <w:bookmarkEnd w:id="339"/>
      <w:bookmarkEnd w:id="340"/>
      <w:bookmarkEnd w:id="341"/>
      <w:bookmarkEnd w:id="342"/>
      <w:bookmarkEnd w:id="343"/>
      <w:bookmarkEnd w:id="344"/>
      <w:bookmarkEnd w:id="345"/>
      <w:bookmarkEnd w:id="346"/>
    </w:p>
    <w:p w14:paraId="7B96B119">
      <w:pPr>
        <w:pStyle w:val="28"/>
        <w:snapToGrid/>
        <w:ind w:firstLine="516" w:firstLineChars="200"/>
        <w:rPr>
          <w:color w:val="000000" w:themeColor="text1"/>
          <w14:textFill>
            <w14:solidFill>
              <w14:schemeClr w14:val="tx1"/>
            </w14:solidFill>
          </w14:textFill>
        </w:rPr>
      </w:pPr>
      <w:r>
        <w:rPr>
          <w:rFonts w:hint="eastAsia"/>
        </w:rPr>
        <w:t>本章针对基于文本的行人重识别任务中存在的文本语义偏差问题，</w:t>
      </w:r>
      <w:r>
        <w:rPr>
          <w:rFonts w:hint="eastAsia"/>
          <w:highlight w:val="yellow"/>
        </w:rPr>
        <w:t>提出了一种基于因果推断与示范样本选择的去混淆方法</w:t>
      </w:r>
      <w:r>
        <w:rPr>
          <w:rFonts w:hint="eastAsia"/>
        </w:rPr>
        <w:t>。通过构建动态检索策略，从</w:t>
      </w:r>
      <w:r>
        <w:rPr>
          <w:rFonts w:hint="eastAsia"/>
          <w:highlight w:val="yellow"/>
        </w:rPr>
        <w:t>文本相似性</w:t>
      </w:r>
      <w:r>
        <w:rPr>
          <w:rFonts w:hint="eastAsia"/>
        </w:rPr>
        <w:t>和</w:t>
      </w:r>
      <w:r>
        <w:rPr>
          <w:rFonts w:hint="eastAsia"/>
          <w:highlight w:val="yellow"/>
        </w:rPr>
        <w:t>视觉相似性</w:t>
      </w:r>
      <w:r>
        <w:rPr>
          <w:rFonts w:hint="eastAsia"/>
        </w:rPr>
        <w:t>两个维度筛选示范样本，并结合</w:t>
      </w:r>
      <w:r>
        <w:rPr>
          <w:rFonts w:hint="eastAsia"/>
          <w:highlight w:val="yellow"/>
        </w:rPr>
        <w:t>因果注意力掩码机制</w:t>
      </w:r>
      <w:r>
        <w:rPr>
          <w:rFonts w:hint="eastAsia"/>
        </w:rPr>
        <w:t>阻断混淆变量对预测结果的干扰。在训练过程中，设计渐进式样本更新策略与反比例加权机制，有效平衡高频与低频属性的学习权重。实验结果表明，所提出的方法在CUHK-PEDES、ICFG-PEDES和RSTPReid数据集上均取得显著性能提升，其中CUHK-PEDES的Rank-1准确率达到75.13%，较现有最优方法提升1.75%，验证了文本去混淆策略的有效性。此外，通过对比不同基线模型的实验结果，进一步证明了因果干预与示范样本机制在跨模态对齐中的关键作用。未来工作可探索更精细的语义偏差建模方法，并结合多模态增强技术进一步提升模型的泛化能力。</w:t>
      </w:r>
    </w:p>
    <w:p w14:paraId="4531EDF9">
      <w:pPr>
        <w:pStyle w:val="2"/>
        <w:bidi w:val="0"/>
        <w:jc w:val="center"/>
      </w:pPr>
      <w:r>
        <w:rPr>
          <w:rFonts w:hint="eastAsia"/>
        </w:rPr>
        <w:t>基于</w:t>
      </w:r>
      <w:r>
        <w:rPr>
          <w:rFonts w:hint="eastAsia"/>
          <w:lang w:val="en-US" w:eastAsia="zh-CN"/>
        </w:rPr>
        <w:t>多尺度</w:t>
      </w:r>
      <w:r>
        <w:rPr>
          <w:rFonts w:hint="eastAsia"/>
        </w:rPr>
        <w:t>Mixture-of-Experts</w:t>
      </w:r>
      <w:r>
        <w:rPr>
          <w:rFonts w:hint="eastAsia"/>
          <w:lang w:val="en-US" w:eastAsia="zh-CN"/>
        </w:rPr>
        <w:t>的特征融合</w:t>
      </w:r>
      <w:r>
        <w:rPr>
          <w:rFonts w:hint="eastAsia"/>
        </w:rPr>
        <w:t>方法</w:t>
      </w:r>
    </w:p>
    <w:p w14:paraId="07421244">
      <w:pPr>
        <w:pStyle w:val="4"/>
        <w:bidi w:val="0"/>
      </w:pPr>
      <w:bookmarkStart w:id="347" w:name="_Toc8512"/>
      <w:bookmarkStart w:id="348" w:name="_Toc29224"/>
      <w:bookmarkStart w:id="349" w:name="_Toc22241"/>
      <w:bookmarkStart w:id="350" w:name="_Toc5117"/>
      <w:bookmarkStart w:id="351" w:name="_Toc1639"/>
      <w:bookmarkStart w:id="352" w:name="_Toc13791"/>
      <w:bookmarkStart w:id="353" w:name="_Toc22403"/>
      <w:bookmarkStart w:id="354" w:name="_Toc11265"/>
      <w:bookmarkStart w:id="355" w:name="_Toc16767"/>
      <w:bookmarkStart w:id="356" w:name="_Toc28946"/>
      <w:bookmarkStart w:id="357" w:name="_Toc7077636"/>
      <w:bookmarkStart w:id="358" w:name="_Toc617"/>
      <w:bookmarkStart w:id="359" w:name="_Toc8675"/>
      <w:r>
        <w:rPr>
          <w:rFonts w:hint="eastAsia"/>
        </w:rPr>
        <w:t>4.</w:t>
      </w:r>
      <w:r>
        <w:rPr>
          <w:rFonts w:hint="eastAsia"/>
          <w:lang w:val="en-US" w:eastAsia="zh-CN"/>
        </w:rPr>
        <w:t xml:space="preserve">1 </w:t>
      </w:r>
      <w:r>
        <w:rPr>
          <w:rFonts w:hint="eastAsia"/>
        </w:rPr>
        <w:t>引言</w:t>
      </w:r>
      <w:bookmarkEnd w:id="347"/>
      <w:bookmarkEnd w:id="348"/>
      <w:bookmarkEnd w:id="349"/>
      <w:bookmarkEnd w:id="350"/>
      <w:bookmarkEnd w:id="351"/>
      <w:bookmarkEnd w:id="352"/>
      <w:bookmarkEnd w:id="353"/>
      <w:bookmarkEnd w:id="354"/>
      <w:bookmarkEnd w:id="355"/>
      <w:bookmarkEnd w:id="356"/>
      <w:bookmarkEnd w:id="357"/>
      <w:bookmarkEnd w:id="358"/>
      <w:bookmarkEnd w:id="359"/>
      <w:bookmarkStart w:id="360" w:name="_Toc7077638"/>
    </w:p>
    <w:p w14:paraId="5C685AF4">
      <w:pPr>
        <w:pStyle w:val="28"/>
        <w:snapToGrid/>
        <w:ind w:firstLine="420" w:firstLineChars="0"/>
        <w:rPr>
          <w:rFonts w:hint="eastAsia"/>
        </w:rPr>
      </w:pPr>
      <w:r>
        <w:rPr>
          <w:rFonts w:hint="eastAsia"/>
        </w:rPr>
        <w:t>在第三章中，我们提出了基于多尺度滑动窗口的特征提取方法，有效解决了传统固定尺度特征提取的局限性。然而，多尺度特征的融合仍然是一个关键挑战。传统的简单特征拼接方法难以充分利用多模态间的互补信息，而复杂的注意力机制虽然有效但计算开销较大，难以满足实际应用需求。</w:t>
      </w:r>
    </w:p>
    <w:p w14:paraId="038FBA52">
      <w:pPr>
        <w:pStyle w:val="28"/>
        <w:snapToGrid/>
        <w:ind w:firstLine="420" w:firstLineChars="0"/>
      </w:pPr>
      <w:r>
        <w:rPr>
          <w:rFonts w:hint="eastAsia"/>
        </w:rPr>
        <w:t>针对上述问题，本章在MambaPro框架基础上提出了基于Mixture-of-Experts（MoE）专家网络专业化处理的跨模态行人重识别方法。该方法将MoE机制引入跨模态行人重识别任务，为每个尺度设计专门的专家网络，实现专业化分工处理。通过门控网络动态计算各专家的权重，根据输入内容自适应调整特征融合策略，从而有效解决多尺度特征融合问题。</w:t>
      </w:r>
    </w:p>
    <w:bookmarkEnd w:id="360"/>
    <w:p w14:paraId="542C996C">
      <w:pPr>
        <w:pStyle w:val="4"/>
        <w:bidi w:val="0"/>
        <w:rPr>
          <w:rFonts w:ascii="Times New Roman" w:hAnsi="Times New Roman" w:cs="Times New Roman"/>
          <w:bCs/>
          <w:kern w:val="44"/>
          <w:sz w:val="24"/>
          <w:szCs w:val="44"/>
        </w:rPr>
      </w:pPr>
      <w:bookmarkStart w:id="361" w:name="_Toc7800"/>
      <w:bookmarkStart w:id="362" w:name="_Toc2166"/>
      <w:bookmarkStart w:id="363" w:name="_Toc22225"/>
      <w:bookmarkStart w:id="364" w:name="_Toc5725"/>
      <w:bookmarkStart w:id="365" w:name="_Toc14846"/>
      <w:bookmarkStart w:id="366" w:name="_Toc291"/>
      <w:bookmarkStart w:id="367" w:name="_Toc5701"/>
      <w:bookmarkStart w:id="368" w:name="_Toc2873"/>
      <w:bookmarkStart w:id="369" w:name="_Toc11786"/>
      <w:bookmarkStart w:id="370" w:name="_Toc973"/>
      <w:bookmarkStart w:id="371" w:name="_Toc12520"/>
      <w:bookmarkStart w:id="372" w:name="_Toc19298"/>
      <w:bookmarkStart w:id="373" w:name="_Toc7077641"/>
      <w:r>
        <w:rPr>
          <w:rFonts w:hint="eastAsia"/>
        </w:rPr>
        <w:t>4.</w:t>
      </w:r>
      <w:r>
        <w:t>2</w:t>
      </w:r>
      <w:bookmarkEnd w:id="361"/>
      <w:bookmarkEnd w:id="362"/>
      <w:bookmarkEnd w:id="363"/>
      <w:bookmarkEnd w:id="364"/>
      <w:bookmarkEnd w:id="365"/>
      <w:bookmarkEnd w:id="366"/>
      <w:bookmarkEnd w:id="367"/>
      <w:bookmarkEnd w:id="368"/>
      <w:bookmarkEnd w:id="369"/>
      <w:bookmarkEnd w:id="370"/>
      <w:bookmarkEnd w:id="371"/>
      <w:bookmarkEnd w:id="372"/>
      <w:r>
        <w:rPr>
          <w:rFonts w:hint="eastAsia"/>
          <w:lang w:val="en-US" w:eastAsia="zh-CN"/>
        </w:rPr>
        <w:t xml:space="preserve"> </w:t>
      </w:r>
      <w:r>
        <w:rPr>
          <w:rFonts w:hint="eastAsia"/>
        </w:rPr>
        <w:t>Mo</w:t>
      </w:r>
      <w:r>
        <w:rPr>
          <w:rFonts w:hint="eastAsia"/>
          <w:lang w:val="en-US" w:eastAsia="zh-CN"/>
        </w:rPr>
        <w:t>E</w:t>
      </w:r>
      <w:r>
        <w:rPr>
          <w:rFonts w:hint="eastAsia"/>
        </w:rPr>
        <w:t>专家网络专业化处理</w:t>
      </w:r>
      <w:bookmarkStart w:id="374" w:name="_Toc7077639"/>
    </w:p>
    <w:p w14:paraId="62924DEE">
      <w:pPr>
        <w:pStyle w:val="5"/>
        <w:bidi w:val="0"/>
        <w:rPr>
          <w:rFonts w:hint="eastAsia"/>
          <w:lang w:val="en-US" w:eastAsia="zh-CN"/>
        </w:rPr>
      </w:pPr>
      <w:bookmarkStart w:id="375" w:name="_Toc4464"/>
      <w:bookmarkStart w:id="376" w:name="_Toc6721"/>
      <w:bookmarkStart w:id="377" w:name="_Toc29140"/>
      <w:bookmarkStart w:id="378" w:name="_Toc24438"/>
      <w:bookmarkStart w:id="379" w:name="_Toc1338"/>
      <w:bookmarkStart w:id="380" w:name="_Toc23199"/>
      <w:bookmarkStart w:id="381" w:name="_Toc796"/>
      <w:bookmarkStart w:id="382" w:name="_Toc10479"/>
      <w:bookmarkStart w:id="383" w:name="_Toc11516"/>
      <w:bookmarkStart w:id="384" w:name="_Toc9290"/>
      <w:bookmarkStart w:id="385" w:name="_Toc1006"/>
      <w:bookmarkStart w:id="386" w:name="_Toc19452"/>
      <w:r>
        <w:rPr>
          <w:rFonts w:hint="eastAsia"/>
        </w:rPr>
        <w:t>4.</w:t>
      </w:r>
      <w:r>
        <w:t>2</w:t>
      </w:r>
      <w:r>
        <w:rPr>
          <w:rFonts w:hint="eastAsia"/>
        </w:rPr>
        <w:t>.</w:t>
      </w:r>
      <w:bookmarkEnd w:id="374"/>
      <w:r>
        <w:t xml:space="preserve">1 </w:t>
      </w:r>
      <w:bookmarkEnd w:id="375"/>
      <w:bookmarkEnd w:id="376"/>
      <w:bookmarkEnd w:id="377"/>
      <w:bookmarkEnd w:id="378"/>
      <w:bookmarkEnd w:id="379"/>
      <w:bookmarkEnd w:id="380"/>
      <w:bookmarkEnd w:id="381"/>
      <w:bookmarkEnd w:id="382"/>
      <w:bookmarkEnd w:id="383"/>
      <w:bookmarkEnd w:id="384"/>
      <w:bookmarkEnd w:id="385"/>
      <w:bookmarkEnd w:id="386"/>
      <w:r>
        <w:rPr>
          <w:rFonts w:hint="eastAsia"/>
          <w:lang w:val="en-US" w:eastAsia="zh-CN"/>
        </w:rPr>
        <w:t>MoE机制理论基础</w:t>
      </w:r>
    </w:p>
    <w:p w14:paraId="63D69CBC">
      <w:pPr>
        <w:pStyle w:val="17"/>
        <w:keepNext w:val="0"/>
        <w:keepLines w:val="0"/>
        <w:widowControl/>
        <w:suppressLineNumbers w:val="0"/>
        <w:rPr>
          <w:rFonts w:hint="eastAsia" w:ascii="宋体" w:hAnsi="宋体" w:eastAsia="宋体" w:cs="宋体"/>
        </w:rPr>
      </w:pPr>
      <w:r>
        <w:rPr>
          <w:rFonts w:hint="eastAsia" w:ascii="宋体" w:hAnsi="宋体" w:eastAsia="宋体" w:cs="宋体"/>
        </w:rPr>
        <w:t>Mixture-of-Experts（MoE，专家混合模型）机制最早由 Jacobs 等人提出，其核心思想是通过一组具有不同参数和功能的“专家网络”对输入数据的不同子空间进行专业化建模，并利用门控网络（Gating Network）对专家进行动态选择与加权融合。与传统的单一网络结构不同，MoE 通过将复杂任务划分为若干子任务，实现了“分而治之（Divide and Conquer）”式的学习策略，从而在保持高表达能力的同时有效降低计算负担。近年来，随着深度学习模型规模的不断扩大，MoE 机制凭借其稀疏激活与高效扩展的特性，被广泛应用于自然语言处理、计算机视觉及多模态融合等领域。</w:t>
      </w:r>
    </w:p>
    <w:p w14:paraId="7929BD13">
      <w:pPr>
        <w:pStyle w:val="17"/>
        <w:keepNext w:val="0"/>
        <w:keepLines w:val="0"/>
        <w:widowControl/>
        <w:suppressLineNumbers w:val="0"/>
        <w:jc w:val="left"/>
        <w:rPr>
          <w:rFonts w:hint="eastAsia" w:ascii="宋体" w:hAnsi="宋体" w:eastAsia="宋体" w:cs="宋体"/>
        </w:rPr>
      </w:pPr>
      <w:r>
        <w:rPr>
          <w:rFonts w:hint="eastAsia" w:ascii="宋体" w:hAnsi="宋体" w:eastAsia="宋体" w:cs="宋体"/>
        </w:rPr>
        <w:t>从数学形式上看，MoE 的基本结构可表示为：</w:t>
      </w:r>
      <w:r>
        <w:rPr>
          <w:rFonts w:hint="eastAsia" w:ascii="宋体" w:hAnsi="宋体" w:eastAsia="宋体" w:cs="宋体"/>
        </w:rPr>
        <w:br w:type="textWrapping"/>
      </w:r>
      <w:r>
        <w:rPr>
          <w:rFonts w:hint="eastAsia" w:ascii="宋体" w:hAnsi="宋体" w:eastAsia="宋体" w:cs="宋体"/>
        </w:rPr>
        <w:drawing>
          <wp:inline distT="0" distB="0" distL="114300" distR="114300">
            <wp:extent cx="2369820" cy="967740"/>
            <wp:effectExtent l="0" t="0" r="7620" b="7620"/>
            <wp:docPr id="2"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7"/>
                    <pic:cNvPicPr>
                      <a:picLocks noChangeAspect="1"/>
                    </pic:cNvPicPr>
                  </pic:nvPicPr>
                  <pic:blipFill>
                    <a:blip r:embed="rId80"/>
                    <a:stretch>
                      <a:fillRect/>
                    </a:stretch>
                  </pic:blipFill>
                  <pic:spPr>
                    <a:xfrm>
                      <a:off x="0" y="0"/>
                      <a:ext cx="2369820" cy="967740"/>
                    </a:xfrm>
                    <a:prstGeom prst="rect">
                      <a:avLst/>
                    </a:prstGeom>
                    <a:noFill/>
                    <a:ln>
                      <a:noFill/>
                    </a:ln>
                  </pic:spPr>
                </pic:pic>
              </a:graphicData>
            </a:graphic>
          </wp:inline>
        </w:drawing>
      </w:r>
      <w:r>
        <w:rPr>
          <w:rFonts w:hint="eastAsia" w:ascii="宋体" w:hAnsi="宋体" w:eastAsia="宋体" w:cs="宋体"/>
        </w:rPr>
        <w:br w:type="textWrapping"/>
      </w:r>
      <w:r>
        <w:rPr>
          <w:rFonts w:hint="eastAsia" w:ascii="宋体" w:hAnsi="宋体" w:eastAsia="宋体" w:cs="宋体"/>
        </w:rPr>
        <w:t>其中，(x) 表示输入特征，(E_i(\cdot)) 表示第 (i) 个专家网络的非线性映射函数，(G(x)_i) 为门控网络生成的权重系数，满足归一化约束 (\sum_i G(x)_i = 1)。门控网络通常采用 Softmax 函数生成专家权重，其形式为：</w:t>
      </w:r>
      <w:r>
        <w:rPr>
          <w:rFonts w:hint="eastAsia" w:ascii="宋体" w:hAnsi="宋体" w:eastAsia="宋体" w:cs="宋体"/>
        </w:rPr>
        <w:br w:type="textWrapping"/>
      </w:r>
      <w:r>
        <w:rPr>
          <w:rFonts w:hint="eastAsia" w:ascii="宋体" w:hAnsi="宋体" w:eastAsia="宋体" w:cs="宋体"/>
        </w:rPr>
        <w:drawing>
          <wp:inline distT="0" distB="0" distL="114300" distR="114300">
            <wp:extent cx="2697480" cy="1013460"/>
            <wp:effectExtent l="0" t="0" r="0" b="7620"/>
            <wp:docPr id="3"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8"/>
                    <pic:cNvPicPr>
                      <a:picLocks noChangeAspect="1"/>
                    </pic:cNvPicPr>
                  </pic:nvPicPr>
                  <pic:blipFill>
                    <a:blip r:embed="rId81"/>
                    <a:stretch>
                      <a:fillRect/>
                    </a:stretch>
                  </pic:blipFill>
                  <pic:spPr>
                    <a:xfrm>
                      <a:off x="0" y="0"/>
                      <a:ext cx="2697480" cy="1013460"/>
                    </a:xfrm>
                    <a:prstGeom prst="rect">
                      <a:avLst/>
                    </a:prstGeom>
                    <a:noFill/>
                    <a:ln>
                      <a:noFill/>
                    </a:ln>
                  </pic:spPr>
                </pic:pic>
              </a:graphicData>
            </a:graphic>
          </wp:inline>
        </w:drawing>
      </w:r>
      <w:r>
        <w:rPr>
          <w:rFonts w:hint="eastAsia" w:ascii="宋体" w:hAnsi="宋体" w:eastAsia="宋体" w:cs="宋体"/>
        </w:rPr>
        <w:br w:type="textWrapping"/>
      </w:r>
      <w:r>
        <w:rPr>
          <w:rFonts w:hint="eastAsia" w:ascii="宋体" w:hAnsi="宋体" w:eastAsia="宋体" w:cs="宋体"/>
        </w:rPr>
        <w:t>通过这种方式，不同专家可以针对输入样本的特征差异进行动态响应，使模型在多样化特征空间中获得更强的表征能力。</w:t>
      </w:r>
    </w:p>
    <w:p w14:paraId="1030EA59">
      <w:pPr>
        <w:pStyle w:val="17"/>
        <w:keepNext w:val="0"/>
        <w:keepLines w:val="0"/>
        <w:widowControl/>
        <w:suppressLineNumbers w:val="0"/>
        <w:rPr>
          <w:rFonts w:hint="eastAsia" w:ascii="宋体" w:hAnsi="宋体" w:eastAsia="宋体" w:cs="宋体"/>
        </w:rPr>
      </w:pPr>
      <w:r>
        <w:rPr>
          <w:rFonts w:hint="eastAsia" w:ascii="宋体" w:hAnsi="宋体" w:eastAsia="宋体" w:cs="宋体"/>
        </w:rPr>
        <w:t>在 MoE 模型的演化过程中，研究者根据激活策略的不同，将其分为稠密（Dense）和稀疏（Sparse）两类。稠密 MoE 模型中所有专家均参与特征计算，其优点是表达完整但计算开销巨大。而稀疏 MoE 模型则仅激活部分专家参与计算，从而在保证表达能力的前提下显著提升计算效率。Shazeer 等人在 2017 年提出的 Sparsely-Gated MoE 模型是稀疏专家网络的开创性工作，通过 Top-k 路由机制仅激活少量最相关的专家，实现了计算量与参数量的有效分离。此后，Fedus 等人提出的 Switch Transformer 进一步简化了路由机制，仅激活单一专家进行特征映射，从而在大规模语言建模任务中取得了显著的计算加速效果。微软在 DeepSpeed-MoE 框架中则引入了专家并行（Expert Parallelism）与负载均衡优化，使 MoE 模型能够在分布式环境下高效训练。这些研究成果表明，MoE 已逐渐成为构建超大规模智能模型的重要技术路径。</w:t>
      </w:r>
    </w:p>
    <w:p w14:paraId="5975F509">
      <w:pPr>
        <w:pStyle w:val="17"/>
        <w:keepNext w:val="0"/>
        <w:keepLines w:val="0"/>
        <w:widowControl/>
        <w:suppressLineNumbers w:val="0"/>
        <w:rPr>
          <w:rFonts w:hint="eastAsia" w:ascii="宋体" w:hAnsi="宋体" w:eastAsia="宋体" w:cs="宋体"/>
        </w:rPr>
      </w:pPr>
      <w:r>
        <w:rPr>
          <w:rFonts w:hint="eastAsia" w:ascii="宋体" w:hAnsi="宋体" w:eastAsia="宋体" w:cs="宋体"/>
        </w:rPr>
        <w:t>从结构上看，MoE 模型通常由三部分组成：专家子网络（Experts）、门控网络（Gating Network）以及融合模块（Combiner）。其中，专家子网络负责学习输入数据的不同特征子空间，门控网络根据输入特征分布计算各专家的激活概率，融合模块则根据门控输出对专家结果进行加权求和。模型的整体计算流程如下：首先输入样本 (x) 经过门控网络计算得到专家权重 (G(x))；随后，根据 Top-k 策略选取权重最高的专家集合 (S(x))；最后，将这些专家的输出按照对应权重进行加权融合，得到最终输出 (y)。这种动态选择机制使模型能够根据输入特征自适应地分配计算资源，从而在保证性能的同时实现高效推理。</w:t>
      </w:r>
    </w:p>
    <w:p w14:paraId="7B2FAD05">
      <w:pPr>
        <w:pStyle w:val="17"/>
        <w:keepNext w:val="0"/>
        <w:keepLines w:val="0"/>
        <w:widowControl/>
        <w:suppressLineNumbers w:val="0"/>
        <w:jc w:val="left"/>
        <w:rPr>
          <w:rFonts w:hint="eastAsia" w:ascii="宋体" w:hAnsi="宋体" w:eastAsia="宋体" w:cs="宋体"/>
        </w:rPr>
      </w:pPr>
      <w:r>
        <w:rPr>
          <w:rFonts w:hint="eastAsia" w:ascii="宋体" w:hAnsi="宋体" w:eastAsia="宋体" w:cs="宋体"/>
        </w:rPr>
        <w:t>然而，MoE 机制在实际应用中仍面临“专家退化（Expert Collapse）”问题，即部分专家在训练过程中长期未被激活，导致模型能力未被充分利用。为缓解该问题，研究者在门控损失中引入了负载均衡项（Load Balancing Loss），以约束各专家的使用频率趋于均衡，其定义为：</w:t>
      </w:r>
      <w:r>
        <w:rPr>
          <w:rFonts w:hint="eastAsia" w:ascii="宋体" w:hAnsi="宋体" w:eastAsia="宋体" w:cs="宋体"/>
        </w:rPr>
        <w:br w:type="textWrapping"/>
      </w:r>
      <w:r>
        <w:rPr>
          <w:rFonts w:hint="eastAsia" w:ascii="宋体" w:hAnsi="宋体" w:eastAsia="宋体" w:cs="宋体"/>
        </w:rPr>
        <w:drawing>
          <wp:inline distT="0" distB="0" distL="114300" distR="114300">
            <wp:extent cx="2644140" cy="1051560"/>
            <wp:effectExtent l="0" t="0" r="7620" b="0"/>
            <wp:docPr id="6"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99"/>
                    <pic:cNvPicPr>
                      <a:picLocks noChangeAspect="1"/>
                    </pic:cNvPicPr>
                  </pic:nvPicPr>
                  <pic:blipFill>
                    <a:blip r:embed="rId82"/>
                    <a:stretch>
                      <a:fillRect/>
                    </a:stretch>
                  </pic:blipFill>
                  <pic:spPr>
                    <a:xfrm>
                      <a:off x="0" y="0"/>
                      <a:ext cx="2644140" cy="1051560"/>
                    </a:xfrm>
                    <a:prstGeom prst="rect">
                      <a:avLst/>
                    </a:prstGeom>
                    <a:noFill/>
                    <a:ln>
                      <a:noFill/>
                    </a:ln>
                  </pic:spPr>
                </pic:pic>
              </a:graphicData>
            </a:graphic>
          </wp:inline>
        </w:drawing>
      </w:r>
      <w:r>
        <w:rPr>
          <w:rFonts w:hint="eastAsia" w:ascii="宋体" w:hAnsi="宋体" w:eastAsia="宋体" w:cs="宋体"/>
        </w:rPr>
        <w:br w:type="textWrapping"/>
      </w:r>
      <w:r>
        <w:rPr>
          <w:rFonts w:hint="eastAsia" w:ascii="宋体" w:hAnsi="宋体" w:eastAsia="宋体" w:cs="宋体"/>
        </w:rPr>
        <w:t>其中，(f_i) 表示第 (i) 个专家在实际训练中被激活的比例，(p_i) 为门控网络的理论激活概率。通过最小化该项损失，模型能够避免专家间的不均衡使用，从而提升整体的稳定性与泛化性能。</w:t>
      </w:r>
    </w:p>
    <w:p w14:paraId="0B6B7824">
      <w:pPr>
        <w:pStyle w:val="17"/>
        <w:keepNext w:val="0"/>
        <w:keepLines w:val="0"/>
        <w:widowControl/>
        <w:suppressLineNumbers w:val="0"/>
        <w:rPr>
          <w:rFonts w:hint="eastAsia" w:ascii="宋体" w:hAnsi="宋体" w:eastAsia="宋体" w:cs="宋体"/>
        </w:rPr>
      </w:pPr>
      <w:r>
        <w:rPr>
          <w:rFonts w:hint="eastAsia" w:ascii="宋体" w:hAnsi="宋体" w:eastAsia="宋体" w:cs="宋体"/>
        </w:rPr>
        <w:t>从学习机制的角度来看，MoE 与多任务学习（Multi-Task Learning, MTL）具有天然的关联。多任务学习通常采用共享主干与任务特定分支的结构以实现任务间的知识共享，而 MoE 可视为其动态扩展形式。不同任务或模态输入可由不同专家负责建模，门控网络则根据任务特征自适应地选择专家，从而实现“任务自适应（Task-specific Adaptation）”的学习策略。在跨模态任务中，如红外与可见光行人重识别，模态间存在显著的光谱差异与特征偏移。传统的共享特征空间容易引发模态混淆（Modality Confusion），导致特征表征不稳定。而 MoE 通过专家的专业化学习与门控的动态分配机制，使不同模态能够由不同专家专注建模，有效实现模态解耦与信息互补。</w:t>
      </w:r>
    </w:p>
    <w:p w14:paraId="790B553A">
      <w:pPr>
        <w:pStyle w:val="17"/>
        <w:keepNext w:val="0"/>
        <w:keepLines w:val="0"/>
        <w:widowControl/>
        <w:suppressLineNumbers w:val="0"/>
        <w:rPr>
          <w:rFonts w:hint="eastAsia" w:ascii="宋体" w:hAnsi="宋体" w:eastAsia="宋体" w:cs="宋体"/>
        </w:rPr>
      </w:pPr>
      <w:r>
        <w:rPr>
          <w:rFonts w:hint="eastAsia" w:ascii="宋体" w:hAnsi="宋体" w:eastAsia="宋体" w:cs="宋体"/>
        </w:rPr>
        <w:t>在计算机视觉领域，MoE 的研究已逐步从语言模型扩展至视觉Transformer体系。Google 提出的 Vision-MoE 将专家模块嵌入 Vision Transformer 的 MLP 层，使模型能够根据图像内容激活不同的专家，从而提升模型在图像分类、检测和语义分割任务中的泛化性能。进一步地，多尺度专家（Multi-Scale Experts）结构被提出用于处理视觉任务中的尺度不一致问题，使低层专家关注局部纹理与边缘信息，高层专家聚焦全局结构与语义特征。该结构在视觉感知任务中表现出优异的分层建模能力。</w:t>
      </w:r>
    </w:p>
    <w:p w14:paraId="4FB1CB1B">
      <w:pPr>
        <w:pStyle w:val="17"/>
        <w:keepNext w:val="0"/>
        <w:keepLines w:val="0"/>
        <w:widowControl/>
        <w:suppressLineNumbers w:val="0"/>
        <w:rPr>
          <w:rFonts w:hint="default"/>
          <w:lang w:val="en-US" w:eastAsia="zh-CN"/>
        </w:rPr>
      </w:pPr>
      <w:r>
        <w:rPr>
          <w:rFonts w:hint="eastAsia" w:ascii="宋体" w:hAnsi="宋体" w:eastAsia="宋体" w:cs="宋体"/>
        </w:rPr>
        <w:t>综合来看，MoE 专家网络机制以其动态路由、稀疏激活及专家专业化的结构特性，为复杂数据的高维表征提供了新的建模思路。其在跨模态行人重识别任务中的引入，不仅能够有效应对模态间特征分布不一致与尺度变化带来的挑战，还可实现不同模态与尺度的自适应特征融合，从理论上为构建高鲁棒性的多尺度跨模态识别模型奠定基础。本文在后续章节中将进一步基于该机制设计针对性结构，以实现跨模态行人特征的精细建模与多尺度融合。</w:t>
      </w:r>
    </w:p>
    <w:p w14:paraId="37B9FB75">
      <w:pPr>
        <w:pStyle w:val="5"/>
        <w:bidi w:val="0"/>
        <w:rPr>
          <w:rFonts w:hint="eastAsia"/>
          <w:lang w:val="en-US" w:eastAsia="zh-CN"/>
        </w:rPr>
      </w:pPr>
      <w:bookmarkStart w:id="387" w:name="_Toc12428"/>
      <w:bookmarkStart w:id="388" w:name="_Toc24625"/>
      <w:bookmarkStart w:id="389" w:name="_Toc18857"/>
      <w:bookmarkStart w:id="390" w:name="_Toc30466"/>
      <w:bookmarkStart w:id="391" w:name="_Toc28126"/>
      <w:bookmarkStart w:id="392" w:name="_Toc17758"/>
      <w:bookmarkStart w:id="393" w:name="_Toc22284"/>
      <w:bookmarkStart w:id="394" w:name="_Toc7441"/>
      <w:bookmarkStart w:id="395" w:name="_Toc21440"/>
      <w:bookmarkStart w:id="396" w:name="_Toc21057"/>
      <w:bookmarkStart w:id="397" w:name="_Toc4468"/>
      <w:bookmarkStart w:id="398" w:name="_Toc17647"/>
      <w:r>
        <w:rPr>
          <w:rFonts w:hint="eastAsia"/>
        </w:rPr>
        <w:t>4.</w:t>
      </w:r>
      <w:r>
        <w:t>2</w:t>
      </w:r>
      <w:r>
        <w:rPr>
          <w:rFonts w:hint="eastAsia"/>
        </w:rPr>
        <w:t>.2</w:t>
      </w:r>
      <w:r>
        <w:t xml:space="preserve"> </w:t>
      </w:r>
      <w:bookmarkEnd w:id="387"/>
      <w:bookmarkEnd w:id="388"/>
      <w:bookmarkEnd w:id="389"/>
      <w:bookmarkEnd w:id="390"/>
      <w:bookmarkEnd w:id="391"/>
      <w:bookmarkEnd w:id="392"/>
      <w:bookmarkEnd w:id="393"/>
      <w:bookmarkEnd w:id="394"/>
      <w:bookmarkEnd w:id="395"/>
      <w:bookmarkEnd w:id="396"/>
      <w:bookmarkEnd w:id="397"/>
      <w:bookmarkEnd w:id="398"/>
      <w:r>
        <w:rPr>
          <w:rFonts w:hint="eastAsia"/>
          <w:lang w:val="en-US" w:eastAsia="zh-CN"/>
        </w:rPr>
        <w:t>专家网络结构设计与优化策略</w:t>
      </w:r>
    </w:p>
    <w:p w14:paraId="3D6A59FC">
      <w:pPr>
        <w:pStyle w:val="17"/>
        <w:keepNext w:val="0"/>
        <w:keepLines w:val="0"/>
        <w:widowControl/>
        <w:suppressLineNumbers w:val="0"/>
        <w:rPr>
          <w:rFonts w:hint="eastAsia" w:ascii="宋体" w:hAnsi="宋体" w:eastAsia="宋体" w:cs="宋体"/>
        </w:rPr>
      </w:pPr>
      <w:r>
        <w:rPr>
          <w:rFonts w:hint="eastAsia" w:ascii="宋体" w:hAnsi="宋体" w:eastAsia="宋体" w:cs="宋体"/>
          <w:sz w:val="24"/>
          <w:szCs w:val="24"/>
        </w:rPr>
        <w:t>在</w:t>
      </w:r>
      <w:r>
        <w:rPr>
          <w:rFonts w:hint="eastAsia" w:ascii="宋体" w:hAnsi="宋体" w:eastAsia="宋体" w:cs="宋体"/>
        </w:rPr>
        <w:t>本文设计的 MoE 专家网络总体结构如图 4-1 所示。整体架构主要由三部分组成：</w:t>
      </w:r>
      <w:r>
        <w:rPr>
          <w:rStyle w:val="21"/>
          <w:rFonts w:hint="eastAsia" w:ascii="宋体" w:hAnsi="宋体" w:eastAsia="宋体" w:cs="宋体"/>
        </w:rPr>
        <w:t>多尺度特征编码层（Multi-Scale Feature Encoder）</w:t>
      </w:r>
      <w:r>
        <w:rPr>
          <w:rFonts w:hint="eastAsia" w:ascii="宋体" w:hAnsi="宋体" w:eastAsia="宋体" w:cs="宋体"/>
        </w:rPr>
        <w:t>、</w:t>
      </w:r>
      <w:r>
        <w:rPr>
          <w:rStyle w:val="21"/>
          <w:rFonts w:hint="eastAsia" w:ascii="宋体" w:hAnsi="宋体" w:eastAsia="宋体" w:cs="宋体"/>
        </w:rPr>
        <w:t>MoE专家处理层（Expert Layer）与门控融合层（Gating Fusion Layer）</w:t>
      </w:r>
      <w:r>
        <w:rPr>
          <w:rFonts w:hint="eastAsia" w:ascii="宋体" w:hAnsi="宋体" w:eastAsia="宋体" w:cs="宋体"/>
        </w:rPr>
        <w:t>。三者相互协作，共同构建起针对不同模态特征差异与尺度变化的动态自适应建模体系。</w:t>
      </w:r>
    </w:p>
    <w:p w14:paraId="2A43677A">
      <w:pPr>
        <w:pStyle w:val="6"/>
        <w:keepNext w:val="0"/>
        <w:keepLines w:val="0"/>
        <w:widowControl/>
        <w:suppressLineNumbers w:val="0"/>
        <w:rPr>
          <w:rFonts w:hint="eastAsia" w:ascii="宋体" w:hAnsi="宋体" w:eastAsia="宋体" w:cs="宋体"/>
        </w:rPr>
      </w:pPr>
      <w:r>
        <w:rPr>
          <w:rFonts w:hint="eastAsia" w:ascii="宋体" w:hAnsi="宋体" w:eastAsia="宋体" w:cs="宋体"/>
        </w:rPr>
        <w:t>（1）多尺度特征编码层</w:t>
      </w:r>
    </w:p>
    <w:p w14:paraId="2ACCB31A">
      <w:pPr>
        <w:pStyle w:val="17"/>
        <w:keepNext w:val="0"/>
        <w:keepLines w:val="0"/>
        <w:widowControl/>
        <w:suppressLineNumbers w:val="0"/>
        <w:rPr>
          <w:rFonts w:hint="eastAsia" w:ascii="宋体" w:hAnsi="宋体" w:eastAsia="宋体" w:cs="宋体"/>
        </w:rPr>
      </w:pPr>
      <w:r>
        <w:rPr>
          <w:rFonts w:hint="eastAsia" w:ascii="宋体" w:hAnsi="宋体" w:eastAsia="宋体" w:cs="宋体"/>
        </w:rPr>
        <w:t>在特征提取阶段，模型首先对输入的模态图像（例如 RGB 图像或红外图像）进行初步编码，将图像划分为多个Token序列。随后，编码层采用多尺度滑动窗口策略对特征图进行局部划分，以捕获不同感受野下的细粒度与全局语义信息。具体而言，本文分别设置三种尺度的滑动窗口：小窗口（4×4）、中窗口（8×8）和大窗口（16×16），以分别提取局部细节特征、区域结构特征与全局语义特征。</w:t>
      </w:r>
    </w:p>
    <w:p w14:paraId="43AFF61D">
      <w:pPr>
        <w:pStyle w:val="17"/>
        <w:keepNext w:val="0"/>
        <w:keepLines w:val="0"/>
        <w:widowControl/>
        <w:suppressLineNumbers w:val="0"/>
        <w:rPr>
          <w:rFonts w:hint="eastAsia" w:ascii="宋体" w:hAnsi="宋体" w:eastAsia="宋体" w:cs="宋体"/>
        </w:rPr>
      </w:pPr>
      <w:r>
        <w:rPr>
          <w:rFonts w:hint="eastAsia" w:ascii="宋体" w:hAnsi="宋体" w:eastAsia="宋体" w:cs="宋体"/>
        </w:rPr>
        <w:t>这种基于多尺度滑动窗口的划分方式本质上是对输入序列进行空间分组，使得模型能够在不同尺度空间内感知人体图像的姿态、纹理与轮廓变化。通过并行提取三个尺度的特征表示，模型获得了尺度1、尺度2和尺度3三种特征序列，为后续的专家层提供多层次的输入支持。</w:t>
      </w:r>
    </w:p>
    <w:p w14:paraId="09957FC7">
      <w:pPr>
        <w:pStyle w:val="6"/>
        <w:keepNext w:val="0"/>
        <w:keepLines w:val="0"/>
        <w:widowControl/>
        <w:suppressLineNumbers w:val="0"/>
        <w:rPr>
          <w:rFonts w:hint="eastAsia" w:ascii="宋体" w:hAnsi="宋体" w:eastAsia="宋体" w:cs="宋体"/>
        </w:rPr>
      </w:pPr>
      <w:r>
        <w:rPr>
          <w:rFonts w:hint="eastAsia" w:ascii="宋体" w:hAnsi="宋体" w:eastAsia="宋体" w:cs="宋体"/>
        </w:rPr>
        <w:t>（2）MoE 专家处理层</w:t>
      </w:r>
    </w:p>
    <w:p w14:paraId="1BAC7473">
      <w:pPr>
        <w:pStyle w:val="17"/>
        <w:keepNext w:val="0"/>
        <w:keepLines w:val="0"/>
        <w:widowControl/>
        <w:suppressLineNumbers w:val="0"/>
        <w:rPr>
          <w:rFonts w:hint="eastAsia" w:ascii="宋体" w:hAnsi="宋体" w:eastAsia="宋体" w:cs="宋体"/>
        </w:rPr>
      </w:pPr>
      <w:r>
        <w:rPr>
          <w:rFonts w:hint="eastAsia" w:ascii="宋体" w:hAnsi="宋体" w:eastAsia="宋体" w:cs="宋体"/>
        </w:rPr>
        <w:t>在获得不同尺度的特征序列后，模型将其输入到 MoE 专家层中。专家层包含若干功能独立的子网络，每个专家在结构设计与参数配置上具有不同的偏好，以适应特定尺度或特征模式的学习需求。例如，专家1主要处理小窗口特征，侧重捕获人体局部纹理与边缘细节信息；专家2专注于中尺度特征建模，强化人体关键部位与姿态关系的理解；专家3则聚焦于大尺度特征的全局表征，用于建模整体语义结构与模态不变性。</w:t>
      </w:r>
    </w:p>
    <w:p w14:paraId="5EC7E68D">
      <w:pPr>
        <w:pStyle w:val="17"/>
        <w:keepNext w:val="0"/>
        <w:keepLines w:val="0"/>
        <w:widowControl/>
        <w:suppressLineNumbers w:val="0"/>
        <w:rPr>
          <w:rFonts w:hint="eastAsia" w:ascii="宋体" w:hAnsi="宋体" w:eastAsia="宋体" w:cs="宋体"/>
        </w:rPr>
      </w:pPr>
      <w:r>
        <w:rPr>
          <w:rFonts w:hint="eastAsia" w:ascii="宋体" w:hAnsi="宋体" w:eastAsia="宋体" w:cs="宋体"/>
        </w:rPr>
        <w:t>MoE 层通过门控网络计算输入样本对各专家的权重分布。该门控网络采用轻量化设计，通过对输入特征进行嵌入映射并输出权重向量，经 softmax 激活后得到归一化分布。为了实现稀疏激活，本文采用 Top-k 策略，仅选取权重最高的若干专家参与前向传播，从而在保持性能的同时有效降低计算开销。</w:t>
      </w:r>
      <w:r>
        <w:rPr>
          <w:rFonts w:hint="eastAsia" w:ascii="宋体" w:hAnsi="宋体" w:eastAsia="宋体" w:cs="宋体"/>
        </w:rPr>
        <w:br w:type="textWrapping"/>
      </w:r>
      <w:r>
        <w:rPr>
          <w:rFonts w:hint="eastAsia" w:ascii="宋体" w:hAnsi="宋体" w:eastAsia="宋体" w:cs="宋体"/>
        </w:rPr>
        <w:t>这种动态路由机制保证了不同输入样本根据其模态特征、尺度属性与语义复杂度，自适应地选择最合适的专家进行处理，最终形成具有针对性和专业化的特征表达。</w:t>
      </w:r>
    </w:p>
    <w:p w14:paraId="7A7507C8">
      <w:pPr>
        <w:pStyle w:val="6"/>
        <w:keepNext w:val="0"/>
        <w:keepLines w:val="0"/>
        <w:widowControl/>
        <w:suppressLineNumbers w:val="0"/>
        <w:rPr>
          <w:rFonts w:hint="eastAsia" w:ascii="宋体" w:hAnsi="宋体" w:eastAsia="宋体" w:cs="宋体"/>
        </w:rPr>
      </w:pPr>
      <w:r>
        <w:rPr>
          <w:rFonts w:hint="eastAsia" w:ascii="宋体" w:hAnsi="宋体" w:eastAsia="宋体" w:cs="宋体"/>
        </w:rPr>
        <w:t>（3）门控融合层</w:t>
      </w:r>
    </w:p>
    <w:p w14:paraId="3B1EAFFD">
      <w:pPr>
        <w:pStyle w:val="17"/>
        <w:keepNext w:val="0"/>
        <w:keepLines w:val="0"/>
        <w:widowControl/>
        <w:suppressLineNumbers w:val="0"/>
      </w:pPr>
      <w:r>
        <w:t>在多专家网络（Mixture of Experts, MoE）结构中，门控融合层（Gating Fusion Layer）作为连接各个专家子网络与最终输出模块的关键组成部分，其核心目标在于根据输入特征的分布动态选择并加权不同专家的输出，从而实现特征的自适应融合与信息的高效传递。该层在整体结构中起到“信息调度器”的作用，既要考虑专家输出的多样性与互补性，又要避免专家之间的信息冗余与干扰。</w:t>
      </w:r>
    </w:p>
    <w:p w14:paraId="147E59F0">
      <w:pPr>
        <w:pStyle w:val="17"/>
        <w:keepNext w:val="0"/>
        <w:keepLines w:val="0"/>
        <w:widowControl/>
        <w:suppressLineNumbers w:val="0"/>
      </w:pPr>
      <w:r>
        <w:drawing>
          <wp:inline distT="0" distB="0" distL="114300" distR="114300">
            <wp:extent cx="5265420" cy="4442460"/>
            <wp:effectExtent l="0" t="0" r="7620" b="7620"/>
            <wp:docPr id="23"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2"/>
                    <pic:cNvPicPr>
                      <a:picLocks noChangeAspect="1"/>
                    </pic:cNvPicPr>
                  </pic:nvPicPr>
                  <pic:blipFill>
                    <a:blip r:embed="rId83"/>
                    <a:stretch>
                      <a:fillRect/>
                    </a:stretch>
                  </pic:blipFill>
                  <pic:spPr>
                    <a:xfrm>
                      <a:off x="0" y="0"/>
                      <a:ext cx="5265420" cy="4442460"/>
                    </a:xfrm>
                    <a:prstGeom prst="rect">
                      <a:avLst/>
                    </a:prstGeom>
                    <a:noFill/>
                    <a:ln>
                      <a:noFill/>
                    </a:ln>
                  </pic:spPr>
                </pic:pic>
              </a:graphicData>
            </a:graphic>
          </wp:inline>
        </w:drawing>
      </w:r>
    </w:p>
    <w:p w14:paraId="1B27816E">
      <w:pPr>
        <w:pStyle w:val="17"/>
        <w:keepNext w:val="0"/>
        <w:keepLines w:val="0"/>
        <w:widowControl/>
        <w:suppressLineNumbers w:val="0"/>
      </w:pPr>
      <w:r>
        <w:t>其中 gig_igi​ 表示第 iii 个专家对应的门控激活值。该机制使得模型能够在不同输入情况下自动调整专家参与程度，实现了跨模态特征的“按需融合”（on-demand fusion），从而显著提升网络对复杂输入分布的适应能力。</w:t>
      </w:r>
    </w:p>
    <w:p w14:paraId="04D2E524">
      <w:pPr>
        <w:pStyle w:val="17"/>
        <w:keepNext w:val="0"/>
        <w:keepLines w:val="0"/>
        <w:widowControl/>
        <w:suppressLineNumbers w:val="0"/>
      </w:pPr>
      <w:r>
        <w:t>此外，为避免门控机制在训练过程中出现“专家塌缩”（即仅部分专家被频繁激活）的现象，本文引入了</w:t>
      </w:r>
      <w:r>
        <w:rPr>
          <w:rStyle w:val="21"/>
        </w:rPr>
        <w:t>熵正则化项</w:t>
      </w:r>
      <w:r>
        <w:t>与</w:t>
      </w:r>
      <w:r>
        <w:rPr>
          <w:rStyle w:val="21"/>
        </w:rPr>
        <w:t>负载均衡约束</w:t>
      </w:r>
      <w:r>
        <w:t>。熵正则化通过最大化门控分布的熵值，鼓励模型在不同样本间激活不同专家，从而提升模型的泛化性能；负载均衡约束则确保各专家在训练过程中均得到充分更新，避免模型退化为单专家网络。这一优化策略不仅提升了专家的专业化程度，也在多尺度特征融合中实现了更高的鲁棒性与判别性。</w:t>
      </w:r>
    </w:p>
    <w:p w14:paraId="71F9F0AD">
      <w:pPr>
        <w:pStyle w:val="17"/>
        <w:keepNext w:val="0"/>
        <w:keepLines w:val="0"/>
        <w:widowControl/>
        <w:suppressLineNumbers w:val="0"/>
        <w:rPr>
          <w:rFonts w:hint="eastAsia" w:ascii="宋体" w:hAnsi="宋体" w:eastAsia="宋体" w:cs="宋体"/>
        </w:rPr>
      </w:pPr>
      <w:r>
        <w:t>综上所述，门控融合层通过输入感知的动态加权机制，实现了多专家输出的自适应整合。其设计有效解决了传统多分支网络中存在的特征冗余与不均衡训练问题，使网络能够在跨模态行人重识别任务中针对不同尺度与模态特征进行最优决策，从而显著提升模型在复杂场景下的识别性能。</w:t>
      </w:r>
    </w:p>
    <w:p w14:paraId="6E338FD4">
      <w:pPr>
        <w:pStyle w:val="6"/>
        <w:keepNext w:val="0"/>
        <w:keepLines w:val="0"/>
        <w:widowControl/>
        <w:suppressLineNumbers w:val="0"/>
        <w:rPr>
          <w:rFonts w:hint="eastAsia" w:ascii="宋体" w:hAnsi="宋体" w:eastAsia="宋体" w:cs="宋体"/>
        </w:rPr>
      </w:pPr>
      <w:r>
        <w:rPr>
          <w:rFonts w:hint="eastAsia" w:ascii="宋体" w:hAnsi="宋体" w:eastAsia="宋体" w:cs="宋体"/>
        </w:rPr>
        <w:t>（4）优化策略</w:t>
      </w:r>
    </w:p>
    <w:p w14:paraId="27565BF3">
      <w:pPr>
        <w:pStyle w:val="17"/>
        <w:keepNext w:val="0"/>
        <w:keepLines w:val="0"/>
        <w:widowControl/>
        <w:suppressLineNumbers w:val="0"/>
      </w:pPr>
      <w:r>
        <w:t>为充分发挥 Mixture-of-Experts（MoE）专家网络在跨模态行人重识别任务中的性能，本文针对专家网络的训练特性，设计了三个互补的损失函数，从</w:t>
      </w:r>
      <w:r>
        <w:rPr>
          <w:rStyle w:val="21"/>
        </w:rPr>
        <w:t>平衡性（Balance）</w:t>
      </w:r>
      <w:r>
        <w:t>、**稀疏性（Sparsity）</w:t>
      </w:r>
      <w:r>
        <w:rPr>
          <w:rStyle w:val="21"/>
        </w:rPr>
        <w:t>与</w:t>
      </w:r>
      <w:r>
        <w:t>多样性（Diversity）**三个角度对专家网络进行约束与优化。该设计旨在解决传统 MoE 网络中存在的“专家倾斜”“选择模糊”“功能重叠”等问题，使专家网络在训练过程中能够自适应形成稳定、明确且具有差异化的专业分工。</w:t>
      </w:r>
    </w:p>
    <w:p w14:paraId="14C94860">
      <w:pPr>
        <w:pStyle w:val="17"/>
        <w:keepNext w:val="0"/>
        <w:keepLines w:val="0"/>
        <w:widowControl/>
        <w:suppressLineNumbers w:val="0"/>
      </w:pPr>
      <w:r>
        <w:t>综合而言，MoE 模块的总损失函数可表示为：</w:t>
      </w:r>
    </w:p>
    <w:p w14:paraId="253C4CAC">
      <w:pPr>
        <w:pStyle w:val="17"/>
        <w:keepNext w:val="0"/>
        <w:keepLines w:val="0"/>
        <w:widowControl/>
        <w:suppressLineNumbers w:val="0"/>
      </w:pPr>
      <w:r>
        <w:drawing>
          <wp:inline distT="0" distB="0" distL="114300" distR="114300">
            <wp:extent cx="3795395" cy="400050"/>
            <wp:effectExtent l="0" t="0" r="14605" b="11430"/>
            <wp:docPr id="12"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5"/>
                    <pic:cNvPicPr>
                      <a:picLocks noChangeAspect="1"/>
                    </pic:cNvPicPr>
                  </pic:nvPicPr>
                  <pic:blipFill>
                    <a:blip r:embed="rId84"/>
                    <a:stretch>
                      <a:fillRect/>
                    </a:stretch>
                  </pic:blipFill>
                  <pic:spPr>
                    <a:xfrm>
                      <a:off x="0" y="0"/>
                      <a:ext cx="3795395" cy="400050"/>
                    </a:xfrm>
                    <a:prstGeom prst="rect">
                      <a:avLst/>
                    </a:prstGeom>
                    <a:noFill/>
                    <a:ln>
                      <a:noFill/>
                    </a:ln>
                  </pic:spPr>
                </pic:pic>
              </a:graphicData>
            </a:graphic>
          </wp:inline>
        </w:drawing>
      </w:r>
    </w:p>
    <w:p w14:paraId="05B2ED83">
      <w:pPr>
        <w:pStyle w:val="17"/>
        <w:keepNext w:val="0"/>
        <w:keepLines w:val="0"/>
        <w:widowControl/>
        <w:suppressLineNumbers w:val="0"/>
      </w:pPr>
      <w:r>
        <w:drawing>
          <wp:inline distT="0" distB="0" distL="114300" distR="114300">
            <wp:extent cx="3706495" cy="532765"/>
            <wp:effectExtent l="0" t="0" r="12065" b="635"/>
            <wp:docPr id="13"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6"/>
                    <pic:cNvPicPr>
                      <a:picLocks noChangeAspect="1"/>
                    </pic:cNvPicPr>
                  </pic:nvPicPr>
                  <pic:blipFill>
                    <a:blip r:embed="rId85"/>
                    <a:stretch>
                      <a:fillRect/>
                    </a:stretch>
                  </pic:blipFill>
                  <pic:spPr>
                    <a:xfrm>
                      <a:off x="0" y="0"/>
                      <a:ext cx="3706495" cy="532765"/>
                    </a:xfrm>
                    <a:prstGeom prst="rect">
                      <a:avLst/>
                    </a:prstGeom>
                    <a:noFill/>
                    <a:ln>
                      <a:noFill/>
                    </a:ln>
                  </pic:spPr>
                </pic:pic>
              </a:graphicData>
            </a:graphic>
          </wp:inline>
        </w:drawing>
      </w:r>
    </w:p>
    <w:p w14:paraId="62CF4109">
      <w:pPr>
        <w:pStyle w:val="17"/>
        <w:keepNext w:val="0"/>
        <w:keepLines w:val="0"/>
        <w:widowControl/>
        <w:suppressLineNumbers w:val="0"/>
        <w:rPr>
          <w:rFonts w:hint="eastAsia"/>
        </w:rPr>
      </w:pPr>
      <w:r>
        <w:drawing>
          <wp:inline distT="0" distB="0" distL="114300" distR="114300">
            <wp:extent cx="5334000" cy="4770120"/>
            <wp:effectExtent l="0" t="0" r="0" b="0"/>
            <wp:docPr id="14"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7"/>
                    <pic:cNvPicPr>
                      <a:picLocks noChangeAspect="1"/>
                    </pic:cNvPicPr>
                  </pic:nvPicPr>
                  <pic:blipFill>
                    <a:blip r:embed="rId86"/>
                    <a:stretch>
                      <a:fillRect/>
                    </a:stretch>
                  </pic:blipFill>
                  <pic:spPr>
                    <a:xfrm>
                      <a:off x="0" y="0"/>
                      <a:ext cx="5334000" cy="4770120"/>
                    </a:xfrm>
                    <a:prstGeom prst="rect">
                      <a:avLst/>
                    </a:prstGeom>
                    <a:noFill/>
                    <a:ln>
                      <a:noFill/>
                    </a:ln>
                  </pic:spPr>
                </pic:pic>
              </a:graphicData>
            </a:graphic>
          </wp:inline>
        </w:drawing>
      </w:r>
    </w:p>
    <w:p w14:paraId="4EED2278"/>
    <w:p w14:paraId="33665216"/>
    <w:p w14:paraId="603BADC1">
      <w:r>
        <w:drawing>
          <wp:anchor distT="0" distB="0" distL="114300" distR="114300" simplePos="0" relativeHeight="251659264" behindDoc="0" locked="0" layoutInCell="1" allowOverlap="1">
            <wp:simplePos x="0" y="0"/>
            <wp:positionH relativeFrom="column">
              <wp:posOffset>21590</wp:posOffset>
            </wp:positionH>
            <wp:positionV relativeFrom="paragraph">
              <wp:posOffset>133350</wp:posOffset>
            </wp:positionV>
            <wp:extent cx="5341620" cy="4785360"/>
            <wp:effectExtent l="0" t="0" r="7620" b="0"/>
            <wp:wrapSquare wrapText="bothSides"/>
            <wp:docPr id="16"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9"/>
                    <pic:cNvPicPr>
                      <a:picLocks noChangeAspect="1"/>
                    </pic:cNvPicPr>
                  </pic:nvPicPr>
                  <pic:blipFill>
                    <a:blip r:embed="rId87"/>
                    <a:stretch>
                      <a:fillRect/>
                    </a:stretch>
                  </pic:blipFill>
                  <pic:spPr>
                    <a:xfrm>
                      <a:off x="0" y="0"/>
                      <a:ext cx="5341620" cy="4785360"/>
                    </a:xfrm>
                    <a:prstGeom prst="rect">
                      <a:avLst/>
                    </a:prstGeom>
                    <a:noFill/>
                    <a:ln>
                      <a:noFill/>
                    </a:ln>
                  </pic:spPr>
                </pic:pic>
              </a:graphicData>
            </a:graphic>
          </wp:anchor>
        </w:drawing>
      </w:r>
    </w:p>
    <w:p w14:paraId="34CB84B4"/>
    <w:p w14:paraId="19EF5692"/>
    <w:p w14:paraId="638502EE"/>
    <w:p w14:paraId="3FC05888">
      <w:pPr>
        <w:pStyle w:val="5"/>
        <w:bidi w:val="0"/>
        <w:rPr>
          <w:rFonts w:hint="eastAsia"/>
        </w:rPr>
      </w:pPr>
      <w:bookmarkStart w:id="399" w:name="_Toc19124"/>
      <w:bookmarkStart w:id="400" w:name="_Toc12693"/>
      <w:bookmarkStart w:id="401" w:name="_Toc739"/>
      <w:bookmarkStart w:id="402" w:name="_Toc18325"/>
      <w:bookmarkStart w:id="403" w:name="_Toc14871"/>
      <w:bookmarkStart w:id="404" w:name="_Toc3835"/>
      <w:bookmarkStart w:id="405" w:name="_Toc32437"/>
      <w:bookmarkStart w:id="406" w:name="_Toc17603"/>
      <w:bookmarkStart w:id="407" w:name="_Toc5230"/>
      <w:bookmarkStart w:id="408" w:name="_Toc16152"/>
      <w:bookmarkStart w:id="409" w:name="_Toc6680"/>
      <w:bookmarkStart w:id="410" w:name="_Toc10071"/>
      <w:r>
        <w:drawing>
          <wp:inline distT="0" distB="0" distL="114300" distR="114300">
            <wp:extent cx="5303520" cy="4564380"/>
            <wp:effectExtent l="0" t="0" r="0" b="7620"/>
            <wp:docPr id="18"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0"/>
                    <pic:cNvPicPr>
                      <a:picLocks noChangeAspect="1"/>
                    </pic:cNvPicPr>
                  </pic:nvPicPr>
                  <pic:blipFill>
                    <a:blip r:embed="rId88"/>
                    <a:stretch>
                      <a:fillRect/>
                    </a:stretch>
                  </pic:blipFill>
                  <pic:spPr>
                    <a:xfrm>
                      <a:off x="0" y="0"/>
                      <a:ext cx="5303520" cy="4564380"/>
                    </a:xfrm>
                    <a:prstGeom prst="rect">
                      <a:avLst/>
                    </a:prstGeom>
                    <a:noFill/>
                    <a:ln>
                      <a:noFill/>
                    </a:ln>
                  </pic:spPr>
                </pic:pic>
              </a:graphicData>
            </a:graphic>
          </wp:inline>
        </w:drawing>
      </w:r>
    </w:p>
    <w:p w14:paraId="7F68AE1A">
      <w:pPr>
        <w:pStyle w:val="5"/>
        <w:bidi w:val="0"/>
        <w:rPr>
          <w:rFonts w:hint="eastAsia"/>
        </w:rPr>
      </w:pPr>
      <w:r>
        <w:drawing>
          <wp:inline distT="0" distB="0" distL="114300" distR="114300">
            <wp:extent cx="5318760" cy="3124200"/>
            <wp:effectExtent l="0" t="0" r="0" b="0"/>
            <wp:docPr id="20"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1"/>
                    <pic:cNvPicPr>
                      <a:picLocks noChangeAspect="1"/>
                    </pic:cNvPicPr>
                  </pic:nvPicPr>
                  <pic:blipFill>
                    <a:blip r:embed="rId89"/>
                    <a:stretch>
                      <a:fillRect/>
                    </a:stretch>
                  </pic:blipFill>
                  <pic:spPr>
                    <a:xfrm>
                      <a:off x="0" y="0"/>
                      <a:ext cx="5318760" cy="3124200"/>
                    </a:xfrm>
                    <a:prstGeom prst="rect">
                      <a:avLst/>
                    </a:prstGeom>
                    <a:noFill/>
                    <a:ln>
                      <a:noFill/>
                    </a:ln>
                  </pic:spPr>
                </pic:pic>
              </a:graphicData>
            </a:graphic>
          </wp:inline>
        </w:drawing>
      </w:r>
    </w:p>
    <w:bookmarkEnd w:id="399"/>
    <w:bookmarkEnd w:id="400"/>
    <w:bookmarkEnd w:id="401"/>
    <w:bookmarkEnd w:id="402"/>
    <w:bookmarkEnd w:id="403"/>
    <w:bookmarkEnd w:id="404"/>
    <w:bookmarkEnd w:id="405"/>
    <w:bookmarkEnd w:id="406"/>
    <w:bookmarkEnd w:id="407"/>
    <w:bookmarkEnd w:id="408"/>
    <w:bookmarkEnd w:id="409"/>
    <w:bookmarkEnd w:id="410"/>
    <w:p w14:paraId="3225FC71">
      <w:pPr>
        <w:rPr>
          <w:rFonts w:hint="eastAsia"/>
        </w:rPr>
      </w:pPr>
    </w:p>
    <w:p w14:paraId="7AB0CB03">
      <w:pPr>
        <w:pStyle w:val="4"/>
        <w:bidi w:val="0"/>
        <w:rPr>
          <w:rFonts w:hint="default" w:eastAsia="黑体"/>
          <w:lang w:val="en-US" w:eastAsia="zh-CN"/>
        </w:rPr>
      </w:pPr>
      <w:r>
        <w:rPr>
          <w:rFonts w:hint="eastAsia"/>
          <w:lang w:val="en-US" w:eastAsia="zh-CN"/>
        </w:rPr>
        <w:t>4.</w:t>
      </w:r>
      <w:bookmarkEnd w:id="373"/>
      <w:bookmarkStart w:id="411" w:name="_Toc16942"/>
      <w:bookmarkStart w:id="412" w:name="_Toc19925"/>
      <w:bookmarkStart w:id="413" w:name="_Toc19263"/>
      <w:bookmarkStart w:id="414" w:name="_Toc23026"/>
      <w:bookmarkStart w:id="415" w:name="_Toc6796"/>
      <w:bookmarkStart w:id="416" w:name="_Toc5903"/>
      <w:bookmarkStart w:id="417" w:name="_Toc23906"/>
      <w:bookmarkStart w:id="418" w:name="_Toc11585"/>
      <w:bookmarkStart w:id="419" w:name="_Toc8910"/>
      <w:bookmarkStart w:id="420" w:name="_Toc15692"/>
      <w:bookmarkStart w:id="421" w:name="_Toc27078"/>
      <w:bookmarkStart w:id="422" w:name="_Toc19273"/>
      <w:r>
        <w:rPr>
          <w:rFonts w:hint="eastAsia"/>
          <w:lang w:val="en-US" w:eastAsia="zh-CN"/>
        </w:rPr>
        <w:t xml:space="preserve">3 </w:t>
      </w:r>
      <w:r>
        <w:rPr>
          <w:rFonts w:hint="eastAsia"/>
        </w:rPr>
        <w:t>实验</w:t>
      </w:r>
      <w:bookmarkEnd w:id="411"/>
      <w:bookmarkEnd w:id="412"/>
      <w:bookmarkEnd w:id="413"/>
      <w:bookmarkEnd w:id="414"/>
      <w:bookmarkEnd w:id="415"/>
      <w:bookmarkEnd w:id="416"/>
      <w:bookmarkEnd w:id="417"/>
      <w:bookmarkEnd w:id="418"/>
      <w:bookmarkEnd w:id="419"/>
      <w:bookmarkEnd w:id="420"/>
      <w:bookmarkEnd w:id="421"/>
      <w:bookmarkEnd w:id="422"/>
      <w:r>
        <w:rPr>
          <w:rFonts w:hint="eastAsia"/>
          <w:lang w:val="en-US" w:eastAsia="zh-CN"/>
        </w:rPr>
        <w:t>结果与分析</w:t>
      </w:r>
    </w:p>
    <w:p w14:paraId="763F9B11">
      <w:pPr>
        <w:ind w:firstLine="516" w:firstLineChars="200"/>
        <w:rPr>
          <w:rFonts w:hint="eastAsia"/>
        </w:rPr>
      </w:pPr>
      <w:bookmarkStart w:id="423" w:name="_Toc7077642"/>
      <w:r>
        <w:rPr>
          <w:rFonts w:hint="eastAsia"/>
        </w:rPr>
        <w:t>本节为验证基于双流ViT模型在跨模态检索任务中的有效性，在CUHK-PEDES、ICFG-PEDES与RSTPReid三大文本-图像行人检索数据集上进行对比实验。所有实验均基于PyTorch框架实现，并遵循标准跨模态Rank-k指标、mAP</w:t>
      </w:r>
      <w:r>
        <w:t>（平均精度均值）</w:t>
      </w:r>
      <w:r>
        <w:rPr>
          <w:rFonts w:hint="eastAsia"/>
        </w:rPr>
        <w:t>指标。</w:t>
      </w:r>
    </w:p>
    <w:p w14:paraId="25A574E5">
      <w:pPr>
        <w:pStyle w:val="5"/>
        <w:bidi w:val="0"/>
      </w:pPr>
      <w:bookmarkStart w:id="424" w:name="_Toc21875"/>
      <w:bookmarkStart w:id="425" w:name="_Toc2708"/>
      <w:bookmarkStart w:id="426" w:name="_Toc12653"/>
      <w:bookmarkStart w:id="427" w:name="_Toc31509"/>
      <w:bookmarkStart w:id="428" w:name="_Toc2671"/>
      <w:bookmarkStart w:id="429" w:name="_Toc16206"/>
      <w:bookmarkStart w:id="430" w:name="_Toc1085"/>
      <w:bookmarkStart w:id="431" w:name="_Toc8468"/>
      <w:bookmarkStart w:id="432" w:name="_Toc4234"/>
      <w:bookmarkStart w:id="433" w:name="_Toc3685"/>
      <w:bookmarkStart w:id="434" w:name="_Toc15923"/>
      <w:bookmarkStart w:id="435" w:name="_Toc12536"/>
      <w:r>
        <w:rPr>
          <w:rFonts w:hint="eastAsia"/>
        </w:rPr>
        <w:t>4</w:t>
      </w:r>
      <w:r>
        <w:t>.3.</w:t>
      </w:r>
      <w:r>
        <w:rPr>
          <w:rFonts w:hint="eastAsia"/>
        </w:rPr>
        <w:t>1</w:t>
      </w:r>
      <w:r>
        <w:t xml:space="preserve"> </w:t>
      </w:r>
      <w:bookmarkEnd w:id="423"/>
      <w:r>
        <w:rPr>
          <w:rFonts w:hint="eastAsia"/>
        </w:rPr>
        <w:t>实验设置</w:t>
      </w:r>
      <w:bookmarkEnd w:id="424"/>
      <w:bookmarkEnd w:id="425"/>
      <w:bookmarkEnd w:id="426"/>
      <w:bookmarkEnd w:id="427"/>
      <w:bookmarkEnd w:id="428"/>
      <w:bookmarkEnd w:id="429"/>
      <w:bookmarkEnd w:id="430"/>
      <w:bookmarkEnd w:id="431"/>
      <w:bookmarkEnd w:id="432"/>
      <w:bookmarkEnd w:id="433"/>
      <w:bookmarkEnd w:id="434"/>
      <w:bookmarkEnd w:id="435"/>
    </w:p>
    <w:p w14:paraId="34985100">
      <w:pPr>
        <w:pStyle w:val="6"/>
        <w:bidi w:val="0"/>
        <w:rPr>
          <w:rFonts w:hint="eastAsia"/>
          <w:lang w:val="en-US" w:eastAsia="zh-CN"/>
        </w:rPr>
      </w:pPr>
      <w:bookmarkStart w:id="436" w:name="_Toc7077643"/>
      <w:bookmarkStart w:id="437" w:name="_Toc22265"/>
      <w:bookmarkStart w:id="438" w:name="_Toc2816"/>
      <w:bookmarkStart w:id="439" w:name="_Toc30951"/>
      <w:bookmarkStart w:id="440" w:name="_Toc22437"/>
      <w:bookmarkStart w:id="441" w:name="_Toc28392"/>
      <w:bookmarkStart w:id="442" w:name="_Toc4705"/>
      <w:bookmarkStart w:id="443" w:name="_Toc21885"/>
      <w:bookmarkStart w:id="444" w:name="_Toc7173"/>
      <w:bookmarkStart w:id="445" w:name="_Toc24064"/>
      <w:bookmarkStart w:id="446" w:name="_Toc32611"/>
      <w:bookmarkStart w:id="447" w:name="_Toc21191"/>
      <w:bookmarkStart w:id="448" w:name="_Toc10792"/>
      <w:r>
        <w:rPr>
          <w:rFonts w:hint="eastAsia"/>
          <w:lang w:val="en-US" w:eastAsia="zh-CN"/>
        </w:rPr>
        <w:t>4.3.1.1 数据集配置</w:t>
      </w:r>
    </w:p>
    <w:p w14:paraId="2EE57CB5">
      <w:pPr>
        <w:pStyle w:val="6"/>
        <w:bidi w:val="0"/>
        <w:rPr>
          <w:rFonts w:hint="eastAsia"/>
          <w:lang w:val="en-US" w:eastAsia="zh-CN"/>
        </w:rPr>
      </w:pPr>
      <w:r>
        <w:rPr>
          <w:rFonts w:hint="eastAsia"/>
          <w:lang w:val="en-US" w:eastAsia="zh-CN"/>
        </w:rPr>
        <w:t>4.3.1.2 参数设置</w:t>
      </w:r>
    </w:p>
    <w:p w14:paraId="06DE1E09">
      <w:pPr>
        <w:pStyle w:val="6"/>
        <w:bidi w:val="0"/>
        <w:rPr>
          <w:rFonts w:hint="eastAsia"/>
        </w:rPr>
      </w:pPr>
      <w:r>
        <w:rPr>
          <w:rFonts w:hint="eastAsia"/>
          <w:lang w:val="en-US" w:eastAsia="zh-CN"/>
        </w:rPr>
        <w:t>4.3.1.3 评估指标</w:t>
      </w:r>
    </w:p>
    <w:p w14:paraId="5374381A">
      <w:pPr>
        <w:pStyle w:val="6"/>
        <w:bidi w:val="0"/>
      </w:pPr>
      <w:r>
        <w:rPr>
          <w:rFonts w:hint="eastAsia"/>
          <w:lang w:val="en-US" w:eastAsia="zh-CN"/>
        </w:rPr>
        <w:t>4.3</w:t>
      </w:r>
      <w:r>
        <w:t>.</w:t>
      </w:r>
      <w:r>
        <w:rPr>
          <w:rFonts w:hint="eastAsia"/>
          <w:lang w:val="en-US" w:eastAsia="zh-CN"/>
        </w:rPr>
        <w:t>1</w:t>
      </w:r>
      <w:r>
        <w:t>.</w:t>
      </w:r>
      <w:r>
        <w:rPr>
          <w:rFonts w:hint="eastAsia"/>
          <w:lang w:val="en-US" w:eastAsia="zh-CN"/>
        </w:rPr>
        <w:t>4</w:t>
      </w:r>
      <w:r>
        <w:t xml:space="preserve"> </w:t>
      </w:r>
      <w:bookmarkEnd w:id="436"/>
      <w:r>
        <w:rPr>
          <w:rFonts w:hint="eastAsia"/>
        </w:rPr>
        <w:t>实验环境</w:t>
      </w:r>
      <w:bookmarkEnd w:id="437"/>
      <w:bookmarkEnd w:id="438"/>
      <w:bookmarkEnd w:id="439"/>
      <w:bookmarkEnd w:id="440"/>
      <w:bookmarkEnd w:id="441"/>
      <w:bookmarkEnd w:id="442"/>
      <w:bookmarkEnd w:id="443"/>
      <w:bookmarkEnd w:id="444"/>
      <w:bookmarkEnd w:id="445"/>
      <w:bookmarkEnd w:id="446"/>
      <w:bookmarkEnd w:id="447"/>
      <w:bookmarkEnd w:id="448"/>
    </w:p>
    <w:p w14:paraId="2926F3B9">
      <w:pPr>
        <w:pStyle w:val="10"/>
        <w:adjustRightInd/>
        <w:ind w:firstLine="516" w:firstLineChars="200"/>
        <w:rPr>
          <w:rFonts w:cs="Times New Roman"/>
          <w:lang w:val="en-US"/>
        </w:rPr>
      </w:pPr>
      <w:bookmarkStart w:id="449" w:name="_Toc7077644"/>
      <w:r>
        <w:rPr>
          <w:rFonts w:hint="eastAsia" w:cs="Times New Roman"/>
          <w:lang w:val="en-US"/>
        </w:rPr>
        <w:t>实验设备为一台配有NVIDIA GeForce RTX4090显卡的服务器，GPU存大小为24564MiB，运行内存为125GB,存储空间为4TB,服务器操做系统为 Ubuntu22.04.4 LTS,深度学习框架选择PyTorch 1.9及以上版本，CUDA版本为 12.2，开发工具与环境管理选用Anaconda3创建隔离的Python 环境，PyCharm搭配丰富的插件支持代码编写、调试与文档化。</w:t>
      </w:r>
    </w:p>
    <w:p w14:paraId="66752E89">
      <w:pPr>
        <w:pStyle w:val="5"/>
        <w:bidi w:val="0"/>
        <w:rPr>
          <w:rFonts w:hint="eastAsia"/>
        </w:rPr>
      </w:pPr>
      <w:bookmarkStart w:id="450" w:name="_Toc3442"/>
      <w:bookmarkStart w:id="451" w:name="_Toc16275"/>
      <w:bookmarkStart w:id="452" w:name="_Toc31120"/>
      <w:bookmarkStart w:id="453" w:name="_Toc29453"/>
      <w:bookmarkStart w:id="454" w:name="_Toc12727"/>
      <w:bookmarkStart w:id="455" w:name="_Toc15140"/>
      <w:bookmarkStart w:id="456" w:name="_Toc23233"/>
      <w:bookmarkStart w:id="457" w:name="_Toc25144"/>
      <w:bookmarkStart w:id="458" w:name="_Toc4855"/>
      <w:bookmarkStart w:id="459" w:name="_Toc9015"/>
      <w:bookmarkStart w:id="460" w:name="_Toc12823"/>
      <w:bookmarkStart w:id="461" w:name="_Toc31324"/>
      <w:r>
        <w:rPr>
          <w:rFonts w:hint="eastAsia"/>
          <w:lang w:val="en-US" w:eastAsia="zh-CN"/>
        </w:rPr>
        <w:t>4.3.2 与基线方法的性能对比</w:t>
      </w:r>
    </w:p>
    <w:p w14:paraId="2099ACCA">
      <w:pPr>
        <w:pStyle w:val="5"/>
        <w:bidi w:val="0"/>
        <w:rPr>
          <w:rFonts w:hint="eastAsia" w:eastAsia="宋体"/>
          <w:lang w:val="en-US" w:eastAsia="zh-CN"/>
        </w:rPr>
      </w:pPr>
      <w:r>
        <w:rPr>
          <w:rFonts w:hint="eastAsia"/>
        </w:rPr>
        <w:t>4.3.</w:t>
      </w:r>
      <w:r>
        <w:rPr>
          <w:rFonts w:hint="eastAsia"/>
          <w:lang w:val="en-US" w:eastAsia="zh-CN"/>
        </w:rPr>
        <w:t>3</w:t>
      </w:r>
      <w:r>
        <w:rPr>
          <w:rFonts w:hint="eastAsia"/>
        </w:rPr>
        <w:t xml:space="preserve"> </w:t>
      </w:r>
      <w:bookmarkEnd w:id="450"/>
      <w:bookmarkEnd w:id="451"/>
      <w:bookmarkEnd w:id="452"/>
      <w:bookmarkEnd w:id="453"/>
      <w:bookmarkEnd w:id="454"/>
      <w:bookmarkEnd w:id="455"/>
      <w:bookmarkEnd w:id="456"/>
      <w:bookmarkEnd w:id="457"/>
      <w:bookmarkEnd w:id="458"/>
      <w:bookmarkEnd w:id="459"/>
      <w:bookmarkEnd w:id="460"/>
      <w:bookmarkEnd w:id="461"/>
      <w:r>
        <w:rPr>
          <w:rFonts w:hint="eastAsia"/>
          <w:lang w:val="en-US" w:eastAsia="zh-CN"/>
        </w:rPr>
        <w:t>消融实验</w:t>
      </w:r>
    </w:p>
    <w:p w14:paraId="4459A978">
      <w:pPr>
        <w:pStyle w:val="6"/>
        <w:bidi w:val="0"/>
        <w:rPr>
          <w:rFonts w:hint="eastAsia"/>
          <w:lang w:val="en-US" w:eastAsia="zh-CN"/>
        </w:rPr>
      </w:pPr>
      <w:bookmarkStart w:id="462" w:name="_Toc32735"/>
      <w:bookmarkStart w:id="463" w:name="_Toc1887"/>
      <w:bookmarkStart w:id="464" w:name="_Toc25132"/>
      <w:bookmarkStart w:id="465" w:name="_Toc7411"/>
      <w:bookmarkStart w:id="466" w:name="_Toc27883"/>
      <w:bookmarkStart w:id="467" w:name="_Toc25082"/>
      <w:bookmarkStart w:id="468" w:name="_Toc7394"/>
      <w:bookmarkStart w:id="469" w:name="_Toc13441"/>
      <w:bookmarkStart w:id="470" w:name="_Toc27406"/>
      <w:bookmarkStart w:id="471" w:name="_Toc8953"/>
      <w:bookmarkStart w:id="472" w:name="_Toc9035"/>
      <w:bookmarkStart w:id="473" w:name="_Toc20712"/>
      <w:r>
        <w:rPr>
          <w:rFonts w:hint="eastAsia"/>
          <w:lang w:val="en-US" w:eastAsia="zh-CN"/>
        </w:rPr>
        <w:t>4.3.3.1 验证专家网络的有效性</w:t>
      </w:r>
    </w:p>
    <w:p w14:paraId="147FA73D">
      <w:pPr>
        <w:rPr>
          <w:rFonts w:hint="eastAsia"/>
          <w:lang w:val="en-US" w:eastAsia="zh-CN"/>
        </w:rPr>
      </w:pPr>
      <w:r>
        <w:rPr>
          <w:rFonts w:hint="eastAsia"/>
          <w:lang w:val="en-US" w:eastAsia="zh-CN"/>
        </w:rPr>
        <w:t>**实验目的**：验证MoE机制相比传统融合方法的优势</w:t>
      </w:r>
    </w:p>
    <w:p w14:paraId="55D7AF09">
      <w:pPr>
        <w:rPr>
          <w:rFonts w:hint="eastAsia"/>
          <w:lang w:val="en-US" w:eastAsia="zh-CN"/>
        </w:rPr>
      </w:pPr>
    </w:p>
    <w:p w14:paraId="500F864D">
      <w:pPr>
        <w:rPr>
          <w:rFonts w:hint="eastAsia"/>
          <w:lang w:val="en-US" w:eastAsia="zh-CN"/>
        </w:rPr>
      </w:pPr>
      <w:r>
        <w:rPr>
          <w:rFonts w:hint="eastAsia"/>
          <w:lang w:val="en-US" w:eastAsia="zh-CN"/>
        </w:rPr>
        <w:t>**实验设计**：</w:t>
      </w:r>
    </w:p>
    <w:p w14:paraId="74040FF4">
      <w:pPr>
        <w:rPr>
          <w:rFonts w:hint="eastAsia"/>
          <w:lang w:val="en-US" w:eastAsia="zh-CN"/>
        </w:rPr>
      </w:pPr>
    </w:p>
    <w:p w14:paraId="43E8BE7C">
      <w:pPr>
        <w:rPr>
          <w:rFonts w:hint="eastAsia"/>
          <w:lang w:val="en-US" w:eastAsia="zh-CN"/>
        </w:rPr>
      </w:pPr>
      <w:r>
        <w:rPr>
          <w:rFonts w:hint="eastAsia"/>
          <w:lang w:val="en-US" w:eastAsia="zh-CN"/>
        </w:rPr>
        <w:t>| 配置 | 多尺度滑动窗口 | 特征融合方式 | mAP | Rank-1 | 说明 |</w:t>
      </w:r>
    </w:p>
    <w:p w14:paraId="031F0E18">
      <w:pPr>
        <w:rPr>
          <w:rFonts w:hint="eastAsia"/>
          <w:lang w:val="en-US" w:eastAsia="zh-CN"/>
        </w:rPr>
      </w:pPr>
      <w:r>
        <w:rPr>
          <w:rFonts w:hint="eastAsia"/>
          <w:lang w:val="en-US" w:eastAsia="zh-CN"/>
        </w:rPr>
        <w:t>|------|----------------|--------------|-----|--------|------|</w:t>
      </w:r>
    </w:p>
    <w:p w14:paraId="65C63361">
      <w:pPr>
        <w:rPr>
          <w:rFonts w:hint="eastAsia"/>
          <w:lang w:val="en-US" w:eastAsia="zh-CN"/>
        </w:rPr>
      </w:pPr>
      <w:r>
        <w:rPr>
          <w:rFonts w:hint="eastAsia"/>
          <w:lang w:val="en-US" w:eastAsia="zh-CN"/>
        </w:rPr>
        <w:t>| 基线 | ✓ | MLP简单拼接 | 86.4% | 93.2% | 第三章方法（无MoE） |</w:t>
      </w:r>
    </w:p>
    <w:p w14:paraId="707AFED3">
      <w:pPr>
        <w:rPr>
          <w:rFonts w:hint="eastAsia"/>
          <w:lang w:val="en-US" w:eastAsia="zh-CN"/>
        </w:rPr>
      </w:pPr>
      <w:r>
        <w:rPr>
          <w:rFonts w:hint="eastAsia"/>
          <w:lang w:val="en-US" w:eastAsia="zh-CN"/>
        </w:rPr>
        <w:t>| +MoE机制 | ✓ | MoE专家网络融合 | **87.8%** | **94.3%** | 完整MoE方法 |</w:t>
      </w:r>
    </w:p>
    <w:p w14:paraId="4AFA9144">
      <w:pPr>
        <w:rPr>
          <w:rFonts w:hint="eastAsia"/>
          <w:lang w:val="en-US" w:eastAsia="zh-CN"/>
        </w:rPr>
      </w:pPr>
    </w:p>
    <w:p w14:paraId="7F895754">
      <w:pPr>
        <w:rPr>
          <w:rFonts w:hint="eastAsia"/>
          <w:lang w:val="en-US" w:eastAsia="zh-CN"/>
        </w:rPr>
      </w:pPr>
      <w:r>
        <w:rPr>
          <w:rFonts w:hint="eastAsia"/>
          <w:lang w:val="en-US" w:eastAsia="zh-CN"/>
        </w:rPr>
        <w:t>**需要做的实验**：</w:t>
      </w:r>
    </w:p>
    <w:p w14:paraId="7B11223D">
      <w:pPr>
        <w:rPr>
          <w:rFonts w:hint="eastAsia"/>
          <w:lang w:val="en-US" w:eastAsia="zh-CN"/>
        </w:rPr>
      </w:pPr>
      <w:r>
        <w:rPr>
          <w:rFonts w:hint="eastAsia"/>
          <w:lang w:val="en-US" w:eastAsia="zh-CN"/>
        </w:rPr>
        <w:t>1. 训练基线模型（多尺度滑动窗口 + MLP融合）</w:t>
      </w:r>
    </w:p>
    <w:p w14:paraId="58A2BE55">
      <w:pPr>
        <w:rPr>
          <w:rFonts w:hint="eastAsia"/>
          <w:lang w:val="en-US" w:eastAsia="zh-CN"/>
        </w:rPr>
      </w:pPr>
      <w:r>
        <w:rPr>
          <w:rFonts w:hint="eastAsia"/>
          <w:lang w:val="en-US" w:eastAsia="zh-CN"/>
        </w:rPr>
        <w:t>2. 训练完整MoE模型（多尺度滑动窗口 + MoE融合）</w:t>
      </w:r>
    </w:p>
    <w:p w14:paraId="2529CCEC">
      <w:pPr>
        <w:rPr>
          <w:rFonts w:hint="eastAsia"/>
          <w:lang w:val="en-US" w:eastAsia="zh-CN"/>
        </w:rPr>
      </w:pPr>
      <w:r>
        <w:rPr>
          <w:rFonts w:hint="eastAsia"/>
          <w:lang w:val="en-US" w:eastAsia="zh-CN"/>
        </w:rPr>
        <w:t>3. 对比性能提升幅度</w:t>
      </w:r>
    </w:p>
    <w:p w14:paraId="7123C29A">
      <w:pPr>
        <w:rPr>
          <w:rFonts w:hint="eastAsia"/>
          <w:lang w:val="en-US" w:eastAsia="zh-CN"/>
        </w:rPr>
      </w:pPr>
    </w:p>
    <w:p w14:paraId="54B59BF3">
      <w:pPr>
        <w:rPr>
          <w:rFonts w:hint="eastAsia"/>
          <w:lang w:val="en-US" w:eastAsia="zh-CN"/>
        </w:rPr>
      </w:pPr>
      <w:r>
        <w:rPr>
          <w:rFonts w:hint="eastAsia"/>
          <w:lang w:val="en-US" w:eastAsia="zh-CN"/>
        </w:rPr>
        <w:t>**预期结果**：</w:t>
      </w:r>
    </w:p>
    <w:p w14:paraId="475A3464">
      <w:pPr>
        <w:rPr>
          <w:rFonts w:hint="eastAsia"/>
          <w:lang w:val="en-US" w:eastAsia="zh-CN"/>
        </w:rPr>
      </w:pPr>
      <w:r>
        <w:rPr>
          <w:rFonts w:hint="eastAsia"/>
          <w:lang w:val="en-US" w:eastAsia="zh-CN"/>
        </w:rPr>
        <w:t>- MoE机制相比MLP融合提升约1.4% mAP和1.1% Rank-1</w:t>
      </w:r>
    </w:p>
    <w:p w14:paraId="1ADDCB1A">
      <w:pPr>
        <w:rPr>
          <w:rFonts w:hint="eastAsia"/>
          <w:lang w:val="en-US" w:eastAsia="zh-CN"/>
        </w:rPr>
      </w:pPr>
      <w:r>
        <w:rPr>
          <w:rFonts w:hint="eastAsia"/>
          <w:lang w:val="en-US" w:eastAsia="zh-CN"/>
        </w:rPr>
        <w:t>- 验证MoE机制的专业化分工优势</w:t>
      </w:r>
    </w:p>
    <w:p w14:paraId="0AED7BAA">
      <w:pPr>
        <w:pStyle w:val="6"/>
        <w:bidi w:val="0"/>
        <w:rPr>
          <w:rFonts w:hint="eastAsia"/>
          <w:lang w:val="en-US" w:eastAsia="zh-CN"/>
        </w:rPr>
      </w:pPr>
      <w:r>
        <w:rPr>
          <w:rFonts w:hint="eastAsia"/>
          <w:lang w:val="en-US" w:eastAsia="zh-CN"/>
        </w:rPr>
        <w:t>4.3.3.2 验证门控网络的有效性</w:t>
      </w:r>
    </w:p>
    <w:p w14:paraId="0E896C6A">
      <w:pPr>
        <w:rPr>
          <w:rFonts w:hint="eastAsia"/>
          <w:lang w:val="en-US" w:eastAsia="zh-CN"/>
        </w:rPr>
      </w:pPr>
      <w:r>
        <w:rPr>
          <w:rFonts w:hint="eastAsia"/>
          <w:lang w:val="en-US" w:eastAsia="zh-CN"/>
        </w:rPr>
        <w:t>**实验目的**：验证门控网络的动态权重分配是否有效</w:t>
      </w:r>
    </w:p>
    <w:p w14:paraId="518C5E3E">
      <w:pPr>
        <w:rPr>
          <w:rFonts w:hint="eastAsia"/>
          <w:lang w:val="en-US" w:eastAsia="zh-CN"/>
        </w:rPr>
      </w:pPr>
    </w:p>
    <w:p w14:paraId="2CFD393E">
      <w:pPr>
        <w:rPr>
          <w:rFonts w:hint="eastAsia"/>
          <w:lang w:val="en-US" w:eastAsia="zh-CN"/>
        </w:rPr>
      </w:pPr>
      <w:r>
        <w:rPr>
          <w:rFonts w:hint="eastAsia"/>
          <w:lang w:val="en-US" w:eastAsia="zh-CN"/>
        </w:rPr>
        <w:t>**实验设计**：</w:t>
      </w:r>
    </w:p>
    <w:p w14:paraId="33AD994F">
      <w:pPr>
        <w:rPr>
          <w:rFonts w:hint="eastAsia"/>
          <w:lang w:val="en-US" w:eastAsia="zh-CN"/>
        </w:rPr>
      </w:pPr>
    </w:p>
    <w:p w14:paraId="6F39836A">
      <w:pPr>
        <w:rPr>
          <w:rFonts w:hint="eastAsia"/>
          <w:lang w:val="en-US" w:eastAsia="zh-CN"/>
        </w:rPr>
      </w:pPr>
      <w:r>
        <w:rPr>
          <w:rFonts w:hint="eastAsia"/>
          <w:lang w:val="en-US" w:eastAsia="zh-CN"/>
        </w:rPr>
        <w:t>| 配置 | 权重分配方式 | mAP | Rank-1 | 说明 |</w:t>
      </w:r>
    </w:p>
    <w:p w14:paraId="0D04DA3F">
      <w:pPr>
        <w:rPr>
          <w:rFonts w:hint="eastAsia"/>
          <w:lang w:val="en-US" w:eastAsia="zh-CN"/>
        </w:rPr>
      </w:pPr>
      <w:r>
        <w:rPr>
          <w:rFonts w:hint="eastAsia"/>
          <w:lang w:val="en-US" w:eastAsia="zh-CN"/>
        </w:rPr>
        <w:t>|------|--------------|-----|--------|------|</w:t>
      </w:r>
    </w:p>
    <w:p w14:paraId="450D9216">
      <w:pPr>
        <w:rPr>
          <w:rFonts w:hint="eastAsia"/>
          <w:lang w:val="en-US" w:eastAsia="zh-CN"/>
        </w:rPr>
      </w:pPr>
      <w:r>
        <w:rPr>
          <w:rFonts w:hint="eastAsia"/>
          <w:lang w:val="en-US" w:eastAsia="zh-CN"/>
        </w:rPr>
        <w:t>| 平均权重 | 固定1/3 | 86.8% | 93.6% | 所有专家等权重 |</w:t>
      </w:r>
    </w:p>
    <w:p w14:paraId="2BDDF533">
      <w:pPr>
        <w:rPr>
          <w:rFonts w:hint="eastAsia"/>
          <w:lang w:val="en-US" w:eastAsia="zh-CN"/>
        </w:rPr>
      </w:pPr>
      <w:r>
        <w:rPr>
          <w:rFonts w:hint="eastAsia"/>
          <w:lang w:val="en-US" w:eastAsia="zh-CN"/>
        </w:rPr>
        <w:t>| 固定权重 | 手动设置[0.4, 0.3, 0.3] | 87.0% | 93.8% | 固定权重分配 |</w:t>
      </w:r>
    </w:p>
    <w:p w14:paraId="16255D4F">
      <w:pPr>
        <w:rPr>
          <w:rFonts w:hint="eastAsia"/>
          <w:lang w:val="en-US" w:eastAsia="zh-CN"/>
        </w:rPr>
      </w:pPr>
      <w:r>
        <w:rPr>
          <w:rFonts w:hint="eastAsia"/>
          <w:lang w:val="en-US" w:eastAsia="zh-CN"/>
        </w:rPr>
        <w:t>| 学习权重 | 可学习标量权重 | 87.2% | 94.0% | 学习固定权重 |</w:t>
      </w:r>
    </w:p>
    <w:p w14:paraId="0E636D1E">
      <w:pPr>
        <w:rPr>
          <w:rFonts w:hint="eastAsia"/>
          <w:lang w:val="en-US" w:eastAsia="zh-CN"/>
        </w:rPr>
      </w:pPr>
      <w:r>
        <w:rPr>
          <w:rFonts w:hint="eastAsia"/>
          <w:lang w:val="en-US" w:eastAsia="zh-CN"/>
        </w:rPr>
        <w:t>| 动态门控 | 门控网络动态计算 | **87.8%** | **94.3%** | 完整门控网络 |</w:t>
      </w:r>
    </w:p>
    <w:p w14:paraId="4C3B81ED">
      <w:pPr>
        <w:rPr>
          <w:rFonts w:hint="eastAsia"/>
          <w:lang w:val="en-US" w:eastAsia="zh-CN"/>
        </w:rPr>
      </w:pPr>
    </w:p>
    <w:p w14:paraId="02E83E6C">
      <w:pPr>
        <w:rPr>
          <w:rFonts w:hint="eastAsia"/>
          <w:lang w:val="en-US" w:eastAsia="zh-CN"/>
        </w:rPr>
      </w:pPr>
      <w:r>
        <w:rPr>
          <w:rFonts w:hint="eastAsia"/>
          <w:lang w:val="en-US" w:eastAsia="zh-CN"/>
        </w:rPr>
        <w:t>**需要做的实验**：</w:t>
      </w:r>
    </w:p>
    <w:p w14:paraId="73DBB318">
      <w:pPr>
        <w:rPr>
          <w:rFonts w:hint="eastAsia"/>
          <w:lang w:val="en-US" w:eastAsia="zh-CN"/>
        </w:rPr>
      </w:pPr>
      <w:r>
        <w:rPr>
          <w:rFonts w:hint="eastAsia"/>
          <w:lang w:val="en-US" w:eastAsia="zh-CN"/>
        </w:rPr>
        <w:t>1. **平均权重**：所有专家权重固定为1/3</w:t>
      </w:r>
    </w:p>
    <w:p w14:paraId="5A172AAA">
      <w:pPr>
        <w:rPr>
          <w:rFonts w:hint="eastAsia"/>
          <w:lang w:val="en-US" w:eastAsia="zh-CN"/>
        </w:rPr>
      </w:pPr>
      <w:r>
        <w:rPr>
          <w:rFonts w:hint="eastAsia"/>
          <w:lang w:val="en-US" w:eastAsia="zh-CN"/>
        </w:rPr>
        <w:t>2. **固定权重**：手动设置权重为[0.4, 0.3, 0.3]（基于先验知识）</w:t>
      </w:r>
    </w:p>
    <w:p w14:paraId="6D5D0A58">
      <w:pPr>
        <w:rPr>
          <w:rFonts w:hint="eastAsia"/>
          <w:lang w:val="en-US" w:eastAsia="zh-CN"/>
        </w:rPr>
      </w:pPr>
      <w:r>
        <w:rPr>
          <w:rFonts w:hint="eastAsia"/>
          <w:lang w:val="en-US" w:eastAsia="zh-CN"/>
        </w:rPr>
        <w:t>3. **学习权重**：使用可学习的标量权重（无门控网络）</w:t>
      </w:r>
    </w:p>
    <w:p w14:paraId="3A263653">
      <w:pPr>
        <w:rPr>
          <w:rFonts w:hint="eastAsia"/>
          <w:lang w:val="en-US" w:eastAsia="zh-CN"/>
        </w:rPr>
      </w:pPr>
      <w:r>
        <w:rPr>
          <w:rFonts w:hint="eastAsia"/>
          <w:lang w:val="en-US" w:eastAsia="zh-CN"/>
        </w:rPr>
        <w:t>4. **动态门控**：使用门控网络根据输入动态计算权重</w:t>
      </w:r>
    </w:p>
    <w:p w14:paraId="0DF30256">
      <w:pPr>
        <w:rPr>
          <w:rFonts w:hint="eastAsia"/>
          <w:lang w:val="en-US" w:eastAsia="zh-CN"/>
        </w:rPr>
      </w:pPr>
    </w:p>
    <w:p w14:paraId="7D33C8E6">
      <w:pPr>
        <w:rPr>
          <w:rFonts w:hint="eastAsia"/>
          <w:lang w:val="en-US" w:eastAsia="zh-CN"/>
        </w:rPr>
      </w:pPr>
      <w:r>
        <w:rPr>
          <w:rFonts w:hint="eastAsia"/>
          <w:lang w:val="en-US" w:eastAsia="zh-CN"/>
        </w:rPr>
        <w:t>**预期结果**：</w:t>
      </w:r>
    </w:p>
    <w:p w14:paraId="442B7124">
      <w:pPr>
        <w:rPr>
          <w:rFonts w:hint="eastAsia"/>
          <w:lang w:val="en-US" w:eastAsia="zh-CN"/>
        </w:rPr>
      </w:pPr>
      <w:r>
        <w:rPr>
          <w:rFonts w:hint="eastAsia"/>
          <w:lang w:val="en-US" w:eastAsia="zh-CN"/>
        </w:rPr>
        <w:t>- 动态门控相比平均权重提升约1.0% mAP</w:t>
      </w:r>
    </w:p>
    <w:p w14:paraId="708A3F40">
      <w:pPr>
        <w:rPr>
          <w:rFonts w:hint="eastAsia"/>
          <w:lang w:val="en-US" w:eastAsia="zh-CN"/>
        </w:rPr>
      </w:pPr>
      <w:r>
        <w:rPr>
          <w:rFonts w:hint="eastAsia"/>
          <w:lang w:val="en-US" w:eastAsia="zh-CN"/>
        </w:rPr>
        <w:t>- 验证动态权重分配的有效性</w:t>
      </w:r>
    </w:p>
    <w:p w14:paraId="2B1E09A5">
      <w:pPr>
        <w:pStyle w:val="6"/>
        <w:bidi w:val="0"/>
        <w:rPr>
          <w:rFonts w:hint="default"/>
          <w:lang w:val="en-US" w:eastAsia="zh-CN"/>
        </w:rPr>
      </w:pPr>
      <w:r>
        <w:rPr>
          <w:rFonts w:hint="eastAsia"/>
          <w:lang w:val="en-US" w:eastAsia="zh-CN"/>
        </w:rPr>
        <w:t>4.3.3.3 MoE损失函数的有效性验证</w:t>
      </w:r>
    </w:p>
    <w:p w14:paraId="47BD9F72">
      <w:pPr>
        <w:bidi w:val="0"/>
        <w:rPr>
          <w:rFonts w:hint="eastAsia"/>
        </w:rPr>
      </w:pPr>
    </w:p>
    <w:p w14:paraId="79B8EF55">
      <w:pPr>
        <w:pStyle w:val="4"/>
        <w:bidi w:val="0"/>
        <w:rPr>
          <w:rFonts w:hint="eastAsia"/>
        </w:rPr>
      </w:pPr>
    </w:p>
    <w:p w14:paraId="743DD62D">
      <w:pPr>
        <w:rPr>
          <w:rFonts w:hint="eastAsia"/>
        </w:rPr>
      </w:pPr>
    </w:p>
    <w:p w14:paraId="1F09C2F3">
      <w:pPr>
        <w:rPr>
          <w:rFonts w:hint="eastAsia"/>
        </w:rPr>
      </w:pPr>
    </w:p>
    <w:p w14:paraId="404BEFC5">
      <w:pPr>
        <w:rPr>
          <w:rFonts w:hint="eastAsia"/>
        </w:rPr>
      </w:pPr>
    </w:p>
    <w:p w14:paraId="432BBD0C">
      <w:pPr>
        <w:rPr>
          <w:rFonts w:hint="eastAsia"/>
        </w:rPr>
      </w:pPr>
    </w:p>
    <w:p w14:paraId="0E9A609B">
      <w:pPr>
        <w:rPr>
          <w:rFonts w:hint="eastAsia"/>
        </w:rPr>
      </w:pPr>
    </w:p>
    <w:p w14:paraId="7331D7FC">
      <w:pPr>
        <w:rPr>
          <w:rFonts w:hint="eastAsia"/>
        </w:rPr>
      </w:pPr>
    </w:p>
    <w:p w14:paraId="2057649E">
      <w:pPr>
        <w:rPr>
          <w:rFonts w:hint="eastAsia"/>
        </w:rPr>
      </w:pPr>
    </w:p>
    <w:p w14:paraId="5B616F29">
      <w:pPr>
        <w:rPr>
          <w:rFonts w:hint="eastAsia"/>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-2794000</wp:posOffset>
            </wp:positionV>
            <wp:extent cx="3835400" cy="2990850"/>
            <wp:effectExtent l="0" t="0" r="0" b="6350"/>
            <wp:wrapSquare wrapText="bothSides"/>
            <wp:docPr id="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
                    <pic:cNvPicPr>
                      <a:picLocks noChangeAspect="1"/>
                    </pic:cNvPicPr>
                  </pic:nvPicPr>
                  <pic:blipFill>
                    <a:blip r:embed="rId90"/>
                    <a:stretch>
                      <a:fillRect/>
                    </a:stretch>
                  </pic:blipFill>
                  <pic:spPr>
                    <a:xfrm>
                      <a:off x="0" y="0"/>
                      <a:ext cx="3835400" cy="2990850"/>
                    </a:xfrm>
                    <a:prstGeom prst="rect">
                      <a:avLst/>
                    </a:prstGeom>
                    <a:noFill/>
                    <a:ln>
                      <a:noFill/>
                    </a:ln>
                  </pic:spPr>
                </pic:pic>
              </a:graphicData>
            </a:graphic>
          </wp:anchor>
        </w:drawing>
      </w:r>
    </w:p>
    <w:p w14:paraId="34361866">
      <w:pPr>
        <w:pStyle w:val="4"/>
        <w:bidi w:val="0"/>
      </w:pPr>
      <w:r>
        <w:rPr>
          <w:rFonts w:hint="eastAsia"/>
        </w:rPr>
        <w:t>4.</w:t>
      </w:r>
      <w:r>
        <w:t xml:space="preserve">4 </w:t>
      </w:r>
      <w:r>
        <w:rPr>
          <w:rFonts w:hint="eastAsia"/>
        </w:rPr>
        <w:t>本章小结</w:t>
      </w:r>
      <w:bookmarkEnd w:id="449"/>
      <w:bookmarkEnd w:id="462"/>
      <w:bookmarkEnd w:id="463"/>
      <w:bookmarkEnd w:id="464"/>
      <w:bookmarkEnd w:id="465"/>
      <w:bookmarkEnd w:id="466"/>
      <w:bookmarkEnd w:id="467"/>
      <w:bookmarkEnd w:id="468"/>
      <w:bookmarkEnd w:id="469"/>
      <w:bookmarkEnd w:id="470"/>
      <w:bookmarkEnd w:id="471"/>
      <w:bookmarkEnd w:id="472"/>
      <w:bookmarkEnd w:id="473"/>
    </w:p>
    <w:p w14:paraId="370249C4">
      <w:pPr>
        <w:pStyle w:val="28"/>
        <w:snapToGrid/>
        <w:ind w:firstLine="516" w:firstLineChars="200"/>
      </w:pPr>
      <w:r>
        <w:t>本章针对单流ViT架构在行人重识别任务中的模态依赖偏差与特征耦合干扰问题，提出了一种基于双流ViT可扩展行人重识别方法。通过融合CLIP预训练的文本对齐ViT与自监督EVA ViT，构建异构双流编码架构，并设计因果注意力掩码机制实现动态特征融合，抑制辅助模态对主模态的逆向干扰。实验结果表明，双流ViT在CUHK-PEDES、ICFG-PEDES和RSTPReid数据集上的Rank-1准确率分别达到75.</w:t>
      </w:r>
      <w:r>
        <w:rPr>
          <w:rFonts w:hint="eastAsia"/>
        </w:rPr>
        <w:t>26</w:t>
      </w:r>
      <w:r>
        <w:t>%、65.50%和61.</w:t>
      </w:r>
      <w:r>
        <w:rPr>
          <w:rFonts w:hint="eastAsia"/>
        </w:rPr>
        <w:t>3</w:t>
      </w:r>
      <w:r>
        <w:t>0%，较单流CLIP模型</w:t>
      </w:r>
      <w:r>
        <w:rPr>
          <w:rFonts w:hint="eastAsia"/>
        </w:rPr>
        <w:t>baseline</w:t>
      </w:r>
      <w:r>
        <w:t>提升</w:t>
      </w:r>
      <w:r>
        <w:rPr>
          <w:rFonts w:hint="eastAsia"/>
        </w:rPr>
        <w:t>1.1</w:t>
      </w:r>
      <w:r>
        <w:t>%-</w:t>
      </w:r>
      <w:r>
        <w:rPr>
          <w:rFonts w:hint="eastAsia"/>
        </w:rPr>
        <w:t>2.04</w:t>
      </w:r>
      <w:r>
        <w:t>%，验证了双流互补表征的优势。此外，层级特征对齐策略与动态掩码训练进一步增强了模型对局部细节的捕获能力。然而，双流架构的计算复杂度较高，未来可探索轻量化设计（如知识蒸馏）以提升实时性，并结合多粒度对齐策略优化细粒度检索性能。</w:t>
      </w:r>
    </w:p>
    <w:p w14:paraId="768201EC">
      <w:r>
        <w:br w:type="page"/>
      </w:r>
    </w:p>
    <w:p w14:paraId="5726B964">
      <w:pPr>
        <w:pStyle w:val="2"/>
        <w:bidi w:val="0"/>
        <w:jc w:val="center"/>
      </w:pPr>
      <w:bookmarkStart w:id="474" w:name="_Toc23415"/>
      <w:bookmarkStart w:id="475" w:name="_Toc23265"/>
      <w:bookmarkStart w:id="476" w:name="_Toc12651"/>
      <w:bookmarkStart w:id="477" w:name="_Toc22547"/>
      <w:bookmarkStart w:id="478" w:name="_Toc19053"/>
      <w:bookmarkStart w:id="479" w:name="_Toc28781"/>
      <w:bookmarkStart w:id="480" w:name="_Toc29130"/>
      <w:bookmarkStart w:id="481" w:name="_Toc16710"/>
      <w:bookmarkStart w:id="482" w:name="_Toc24297"/>
      <w:bookmarkStart w:id="483" w:name="_Toc1684"/>
      <w:bookmarkStart w:id="484" w:name="_Toc24046"/>
      <w:bookmarkStart w:id="485" w:name="_Toc29643"/>
      <w:r>
        <w:rPr>
          <w:rFonts w:hint="eastAsia"/>
        </w:rPr>
        <w:t>智能</w:t>
      </w:r>
      <w:bookmarkEnd w:id="474"/>
      <w:bookmarkEnd w:id="475"/>
      <w:bookmarkEnd w:id="476"/>
      <w:bookmarkEnd w:id="477"/>
      <w:bookmarkEnd w:id="478"/>
      <w:bookmarkEnd w:id="479"/>
      <w:bookmarkEnd w:id="480"/>
      <w:bookmarkEnd w:id="481"/>
      <w:bookmarkEnd w:id="482"/>
      <w:bookmarkEnd w:id="483"/>
      <w:bookmarkEnd w:id="484"/>
      <w:bookmarkEnd w:id="485"/>
      <w:r>
        <w:rPr>
          <w:rFonts w:hint="eastAsia"/>
          <w:lang w:val="en-US" w:eastAsia="zh-CN"/>
        </w:rPr>
        <w:t>检索系统设计与实现</w:t>
      </w:r>
    </w:p>
    <w:p w14:paraId="5C63FC9C">
      <w:pPr>
        <w:pStyle w:val="4"/>
        <w:bidi w:val="0"/>
        <w:rPr>
          <w:rFonts w:hint="eastAsia"/>
          <w:lang w:val="en-US" w:eastAsia="zh-CN"/>
        </w:rPr>
      </w:pPr>
      <w:bookmarkStart w:id="486" w:name="_Toc20203"/>
      <w:bookmarkStart w:id="487" w:name="_Toc27462"/>
      <w:bookmarkStart w:id="488" w:name="_Toc20321"/>
      <w:bookmarkStart w:id="489" w:name="_Toc17026"/>
      <w:bookmarkStart w:id="490" w:name="_Toc8754"/>
      <w:bookmarkStart w:id="491" w:name="_Toc532"/>
      <w:bookmarkStart w:id="492" w:name="_Toc2397"/>
      <w:bookmarkStart w:id="493" w:name="_Toc2560"/>
      <w:bookmarkStart w:id="494" w:name="_Toc13902"/>
      <w:bookmarkStart w:id="495" w:name="_Toc28969"/>
      <w:bookmarkStart w:id="496" w:name="_Toc24348"/>
      <w:bookmarkStart w:id="497" w:name="_Toc2311"/>
      <w:r>
        <w:rPr>
          <w:rFonts w:hint="eastAsia"/>
        </w:rPr>
        <w:t xml:space="preserve">5.1 </w:t>
      </w:r>
      <w:bookmarkEnd w:id="486"/>
      <w:bookmarkEnd w:id="487"/>
      <w:bookmarkEnd w:id="488"/>
      <w:bookmarkEnd w:id="489"/>
      <w:bookmarkEnd w:id="490"/>
      <w:bookmarkEnd w:id="491"/>
      <w:bookmarkEnd w:id="492"/>
      <w:bookmarkEnd w:id="493"/>
      <w:bookmarkEnd w:id="494"/>
      <w:bookmarkEnd w:id="495"/>
      <w:bookmarkEnd w:id="496"/>
      <w:bookmarkEnd w:id="497"/>
      <w:r>
        <w:rPr>
          <w:rFonts w:hint="eastAsia"/>
          <w:lang w:val="en-US" w:eastAsia="zh-CN"/>
        </w:rPr>
        <w:t>引言</w:t>
      </w:r>
    </w:p>
    <w:p w14:paraId="66C376CF">
      <w:pPr>
        <w:bidi w:val="0"/>
        <w:rPr>
          <w:rFonts w:hint="eastAsia"/>
          <w:lang w:val="en-US" w:eastAsia="zh-CN"/>
        </w:rPr>
      </w:pPr>
      <w:r>
        <w:rPr>
          <w:rFonts w:hint="eastAsia"/>
          <w:lang w:val="en-US" w:eastAsia="zh-CN"/>
        </w:rPr>
        <w:t>跨模态行人重识别技术作为计算机视觉领域的重要研究方向，其理论创新与实际应用之间存在显著差距。前两章分别从多尺度滑动窗口特征提取和MoE专家网络专业化处理两个维度提出了创新性解决方案，并在标准数据集上验证了方法的有效性。然而，理论验证与实际应用场景的复杂性存在本质差异，需要通过实际部署验证来评估方法的实用性和鲁棒性。</w:t>
      </w:r>
    </w:p>
    <w:p w14:paraId="21F90CC2">
      <w:pPr>
        <w:bidi w:val="0"/>
        <w:rPr>
          <w:rFonts w:hint="eastAsia"/>
          <w:lang w:val="en-US" w:eastAsia="zh-CN"/>
        </w:rPr>
      </w:pPr>
      <w:r>
        <w:rPr>
          <w:rFonts w:hint="eastAsia"/>
          <w:lang w:val="en-US" w:eastAsia="zh-CN"/>
        </w:rPr>
        <w:t>智能安防系统作为跨模态行人重识别技术的重要应用领域，对系统的实时性、准确性和稳定性提出了严格要求。传统的理论验证方法难以全面评估算法在实际应用环境中的表现，特别是在复杂光照条件、大规模数据量和实时性要求等约束下的性能表现。因此，构建完整的原型系统并进行实际部署测试，对于验证所提出方法的实用价值具有重要意义。</w:t>
      </w:r>
    </w:p>
    <w:p w14:paraId="4C0EAE7E">
      <w:pPr>
        <w:bidi w:val="0"/>
        <w:rPr>
          <w:rFonts w:hint="eastAsia"/>
          <w:lang w:val="en-US" w:eastAsia="zh-CN"/>
        </w:rPr>
      </w:pPr>
      <w:r>
        <w:rPr>
          <w:rFonts w:hint="eastAsia"/>
          <w:lang w:val="en-US" w:eastAsia="zh-CN"/>
        </w:rPr>
        <w:t>本章的主要贡献包括：构建了基于多尺度MoE算法的完整智能安防原型系统，实现了从前端用户界面到后端模型推理的全栈技术方案；通过实际部署测试验证了算法在真实应用场景下的性能表现，为技术的产业化应用提供了重要参考；设计了系统性的性能评估和用户体验分析框架，为相关技术的实际应用提供了评估标准。</w:t>
      </w:r>
    </w:p>
    <w:p w14:paraId="5968F340">
      <w:pPr>
        <w:pStyle w:val="4"/>
        <w:bidi w:val="0"/>
        <w:rPr>
          <w:rFonts w:hint="eastAsia" w:eastAsia="黑体"/>
          <w:lang w:val="en-US" w:eastAsia="zh-CN"/>
        </w:rPr>
      </w:pPr>
      <w:bookmarkStart w:id="498" w:name="_Toc14091"/>
      <w:bookmarkStart w:id="499" w:name="_Toc4718"/>
      <w:bookmarkStart w:id="500" w:name="_Toc22445"/>
      <w:bookmarkStart w:id="501" w:name="_Toc2566"/>
      <w:bookmarkStart w:id="502" w:name="_Toc15446"/>
      <w:bookmarkStart w:id="503" w:name="_Toc29112"/>
      <w:bookmarkStart w:id="504" w:name="_Toc24158"/>
      <w:bookmarkStart w:id="505" w:name="_Toc29305"/>
      <w:bookmarkStart w:id="506" w:name="_Toc18376"/>
      <w:bookmarkStart w:id="507" w:name="_Toc4908"/>
      <w:bookmarkStart w:id="508" w:name="_Toc11879"/>
      <w:bookmarkStart w:id="509" w:name="_Toc19663"/>
      <w:r>
        <w:rPr>
          <w:rFonts w:hint="eastAsia"/>
        </w:rPr>
        <w:t xml:space="preserve">5.2 </w:t>
      </w:r>
      <w:bookmarkEnd w:id="498"/>
      <w:bookmarkEnd w:id="499"/>
      <w:bookmarkEnd w:id="500"/>
      <w:bookmarkEnd w:id="501"/>
      <w:bookmarkEnd w:id="502"/>
      <w:bookmarkEnd w:id="503"/>
      <w:bookmarkEnd w:id="504"/>
      <w:bookmarkEnd w:id="505"/>
      <w:bookmarkEnd w:id="506"/>
      <w:bookmarkEnd w:id="507"/>
      <w:bookmarkEnd w:id="508"/>
      <w:bookmarkEnd w:id="509"/>
      <w:r>
        <w:rPr>
          <w:rFonts w:hint="eastAsia"/>
          <w:lang w:val="en-US" w:eastAsia="zh-CN"/>
        </w:rPr>
        <w:t>原型系统设计</w:t>
      </w:r>
    </w:p>
    <w:p w14:paraId="3CE3988C">
      <w:pPr>
        <w:rPr>
          <w:rFonts w:hint="eastAsia"/>
          <w:lang w:val="en-US" w:eastAsia="zh-CN"/>
        </w:rPr>
      </w:pPr>
      <w:r>
        <w:rPr>
          <w:rFonts w:hint="eastAsia"/>
          <w:lang w:val="en-US" w:eastAsia="zh-CN"/>
        </w:rPr>
        <w:t>基于实际开发的智能安防原型系统，本文对系统需求进行了深入分析。该系统主要面向跨模态行人重识别技术的验证和应用，通过构建完整的前后端分离架构，实现了从模型配置到检索结果展示的全流程功能。通过对现有系统功能的梳理和分析，确定了系统的核心需求和技术要求。</w:t>
      </w:r>
    </w:p>
    <w:p w14:paraId="7C2C3877">
      <w:pPr>
        <w:rPr>
          <w:rFonts w:hint="eastAsia"/>
          <w:lang w:val="en-US" w:eastAsia="zh-CN"/>
        </w:rPr>
      </w:pPr>
    </w:p>
    <w:p w14:paraId="2A6625DB">
      <w:pPr>
        <w:rPr>
          <w:rFonts w:hint="eastAsia"/>
          <w:lang w:val="en-US" w:eastAsia="zh-CN"/>
        </w:rPr>
      </w:pPr>
      <w:r>
        <w:rPr>
          <w:rFonts w:hint="eastAsia"/>
          <w:lang w:val="en-US" w:eastAsia="zh-CN"/>
        </w:rPr>
        <w:t>在功能性需求方面，系统需要提供四个核心功能模块：模型配置模块、训练管理模块、目标图像管理模块和检索结果展示模块。模型配置模块需要支持Baseline模型和优化模型两种模式的选择，其中Baseline模型提供基础的跨模态行人重识别功能，优化模型支持多尺度滑动窗口配置，用户可以选择4×4、8×8、16×16三种不同尺度的滑动窗口组合。融合方式需要支持拼接融合（concat）、MLP融合（mlp）和注意力融合（attention_fusion）三种策略的选择。MoE功能通过开关控制，用户可以选择是否启用多专家网络专业化处理。该模块需要提供直观的配置界面和实时参数验证，确保用户能够正确配置模型参数。</w:t>
      </w:r>
    </w:p>
    <w:p w14:paraId="61FBCCC2">
      <w:pPr>
        <w:rPr>
          <w:rFonts w:hint="eastAsia"/>
          <w:lang w:val="en-US" w:eastAsia="zh-CN"/>
        </w:rPr>
      </w:pPr>
    </w:p>
    <w:p w14:paraId="3044ED26">
      <w:pPr>
        <w:rPr>
          <w:rFonts w:hint="eastAsia"/>
          <w:lang w:val="en-US" w:eastAsia="zh-CN"/>
        </w:rPr>
      </w:pPr>
      <w:r>
        <w:rPr>
          <w:rFonts w:hint="eastAsia"/>
          <w:lang w:val="en-US" w:eastAsia="zh-CN"/>
        </w:rPr>
        <w:t>训练管理模块需要实现模型训练过程的监控和管理功能。该模块需要提供训练进度可视化，使用进度条实时显示训练进度。训练状态管理需要包括准备训练、训练中、训练完成三种状态，每种状态都需要有对应的UI展示。训练完成后，模块需要显示详细的配置信息，包括模型类型、滑动窗口配置、融合方式、MoE状态等。该模块需要支持训练结果的保存和查看，为后续的检索功能提供模型支持。</w:t>
      </w:r>
    </w:p>
    <w:p w14:paraId="1A8D5113">
      <w:pPr>
        <w:rPr>
          <w:rFonts w:hint="eastAsia"/>
          <w:lang w:val="en-US" w:eastAsia="zh-CN"/>
        </w:rPr>
      </w:pPr>
    </w:p>
    <w:p w14:paraId="66463B42">
      <w:pPr>
        <w:rPr>
          <w:rFonts w:hint="eastAsia"/>
          <w:lang w:val="en-US" w:eastAsia="zh-CN"/>
        </w:rPr>
      </w:pPr>
      <w:r>
        <w:rPr>
          <w:rFonts w:hint="eastAsia"/>
          <w:lang w:val="en-US" w:eastAsia="zh-CN"/>
        </w:rPr>
        <w:t>目标图像管理模块需要实现多模态图像的管理和展示功能。该模块需要支持RGB、NIR、TIR三种模态的图像随机抽取，通过后端API获取随机目标ID和对应的多模态图像。图像展示需要采用响应式布局，三种模态的图像需要并排显示，用户可以直观地比较不同模态的图像特征。模态选择功能需要允许用户选择特定的查询模态进行检索。该模块需要集成图像预览功能，支持图像的缩放和查看，提供良好的用户体验。</w:t>
      </w:r>
    </w:p>
    <w:p w14:paraId="23508E14">
      <w:pPr>
        <w:rPr>
          <w:rFonts w:hint="eastAsia"/>
          <w:lang w:val="en-US" w:eastAsia="zh-CN"/>
        </w:rPr>
      </w:pPr>
    </w:p>
    <w:p w14:paraId="05465CED">
      <w:pPr>
        <w:rPr>
          <w:rFonts w:hint="eastAsia"/>
          <w:lang w:val="en-US" w:eastAsia="zh-CN"/>
        </w:rPr>
      </w:pPr>
      <w:r>
        <w:rPr>
          <w:rFonts w:hint="eastAsia"/>
          <w:lang w:val="en-US" w:eastAsia="zh-CN"/>
        </w:rPr>
        <w:t>检索结果展示模块需要实现检索结果的可视化展示和对比分析功能。该模块需要支持Rank-1、Rank-5、Rank-10三种检索指标的展示，用户可以通过下拉菜单选择不同的评估指标。模型效果对比功能需要允许用户在Baseline模型和优化模型之间切换，直观地比较不同模型的检索效果。检索结果需要以图像形式展示，通过后端API获取预生成的检索结果图片，包括Top-K检索结果的可视化展示。该模块还需要提供检索配置信息的显示，包括目标ID、查询模态、评估指标等，帮助用户理解当前的检索设置。</w:t>
      </w:r>
    </w:p>
    <w:p w14:paraId="782F2726">
      <w:pPr>
        <w:rPr>
          <w:rFonts w:hint="eastAsia"/>
          <w:lang w:val="en-US" w:eastAsia="zh-CN"/>
        </w:rPr>
      </w:pPr>
    </w:p>
    <w:p w14:paraId="780D6A19">
      <w:pPr>
        <w:rPr>
          <w:rFonts w:hint="eastAsia"/>
          <w:lang w:val="en-US" w:eastAsia="zh-CN"/>
        </w:rPr>
      </w:pPr>
      <w:r>
        <w:rPr>
          <w:rFonts w:hint="eastAsia"/>
          <w:lang w:val="en-US" w:eastAsia="zh-CN"/>
        </w:rPr>
        <w:t>在非功能性需求方面，系统需要满足性能、可靠性和易用性等方面的要求。性能需求要求系统在保证功能完整性的同时，满足实时性要求。根据实际测试，系统平均响应时间应控制在2秒以内，支持中等规模的并发访问。特别是在模型训练和检索过程中，需要充分利用GPU加速，提高处理效率。系统需要具备良好的可扩展性，能够根据负载情况调整资源配置。</w:t>
      </w:r>
    </w:p>
    <w:p w14:paraId="45A5FCBB">
      <w:pPr>
        <w:rPr>
          <w:rFonts w:hint="eastAsia"/>
          <w:lang w:val="en-US" w:eastAsia="zh-CN"/>
        </w:rPr>
      </w:pPr>
    </w:p>
    <w:p w14:paraId="3707924B">
      <w:pPr>
        <w:rPr>
          <w:rFonts w:hint="eastAsia"/>
          <w:lang w:val="en-US" w:eastAsia="zh-CN"/>
        </w:rPr>
      </w:pPr>
      <w:r>
        <w:rPr>
          <w:rFonts w:hint="eastAsia"/>
          <w:lang w:val="en-US" w:eastAsia="zh-CN"/>
        </w:rPr>
        <w:t>易用性需求要求系统提供直观友好的用户界面，降低用户学习成本。界面设计需要遵循现代Web设计规范，提供一致的用户体验。系统需要提供清晰的操作流程和直观的结果展示，帮助用户快速上手。响应式设计需要支持不同设备和屏幕尺寸，确保在各种环境下都能提供良好的用户体验。特别是对于非技术用户，需要提供简化的操作流程和直观的结果展示。</w:t>
      </w:r>
    </w:p>
    <w:p w14:paraId="144A2409">
      <w:pPr>
        <w:rPr>
          <w:rFonts w:hint="eastAsia"/>
          <w:lang w:val="en-US" w:eastAsia="zh-CN"/>
        </w:rPr>
      </w:pPr>
      <w:r>
        <w:rPr>
          <w:rFonts w:hint="eastAsia"/>
          <w:lang w:val="en-US" w:eastAsia="zh-CN"/>
        </w:rPr>
        <w:t>在技术约束条件方面，系统需要满足硬件资源限制、软件环境要求和网络带宽限制。硬件资源限制要求系统在NVIDIA RTX 3090 GPU环境下运行，内存使用量控制在合理范围内。软件环境要求系统基于Ubuntu 20.04 LTS操作系统，Python 3.8.10运行环境。网络带宽限制要求系统在网络带宽充足的环境下运行，确保图像数据的快速传输。</w:t>
      </w:r>
    </w:p>
    <w:p w14:paraId="4FA2FD2F">
      <w:pPr>
        <w:rPr>
          <w:rFonts w:hint="eastAsia"/>
          <w:lang w:val="en-US" w:eastAsia="zh-CN"/>
        </w:rPr>
      </w:pPr>
      <w:r>
        <w:rPr>
          <w:rFonts w:hint="eastAsia"/>
          <w:lang w:val="en-US" w:eastAsia="zh-CN"/>
        </w:rPr>
        <w:t>通过对上述需求的全面分析，本文确定了智能安防原型系统的核心功能和技术要求，为后续的系统设计和实现提供了明确的指导方向。这些需求基于实际开发的系统功能，不仅体现了跨模态行人重识别技术的核心价值，也充分考虑了实际应用场景中的各种约束和挑战，为系统的成功实施奠定了坚实的基础。</w:t>
      </w:r>
    </w:p>
    <w:p w14:paraId="31253F53">
      <w:pPr>
        <w:pStyle w:val="5"/>
        <w:bidi w:val="0"/>
        <w:rPr>
          <w:rFonts w:eastAsia="宋体" w:cstheme="minorBidi"/>
          <w:kern w:val="2"/>
          <w:sz w:val="24"/>
          <w:szCs w:val="22"/>
        </w:rPr>
      </w:pPr>
      <w:bookmarkStart w:id="510" w:name="_Toc14785"/>
      <w:bookmarkStart w:id="511" w:name="_Toc18355"/>
      <w:bookmarkStart w:id="512" w:name="_Toc30589"/>
      <w:bookmarkStart w:id="513" w:name="_Toc44"/>
      <w:bookmarkStart w:id="514" w:name="_Toc4940"/>
      <w:bookmarkStart w:id="515" w:name="_Toc25937"/>
      <w:bookmarkStart w:id="516" w:name="_Toc3233"/>
      <w:bookmarkStart w:id="517" w:name="_Toc11246"/>
      <w:bookmarkStart w:id="518" w:name="_Toc18982"/>
      <w:r>
        <w:rPr>
          <w:rFonts w:hint="eastAsia"/>
          <w:lang w:val="en-US" w:eastAsia="zh-CN"/>
        </w:rPr>
        <w:t>5</w:t>
      </w:r>
      <w:r>
        <w:t>.</w:t>
      </w:r>
      <w:r>
        <w:rPr>
          <w:rFonts w:hint="eastAsia"/>
          <w:lang w:val="en-US" w:eastAsia="zh-CN"/>
        </w:rPr>
        <w:t>2</w:t>
      </w:r>
      <w:r>
        <w:t>.</w:t>
      </w:r>
      <w:r>
        <w:rPr>
          <w:rFonts w:hint="eastAsia"/>
          <w:lang w:val="en-US" w:eastAsia="zh-CN"/>
        </w:rPr>
        <w:t>1 系统架构设计</w:t>
      </w:r>
      <w:bookmarkEnd w:id="510"/>
      <w:bookmarkEnd w:id="511"/>
      <w:bookmarkEnd w:id="512"/>
      <w:bookmarkEnd w:id="513"/>
      <w:bookmarkEnd w:id="514"/>
      <w:bookmarkEnd w:id="515"/>
      <w:bookmarkEnd w:id="516"/>
      <w:bookmarkEnd w:id="517"/>
      <w:bookmarkEnd w:id="518"/>
      <w:r>
        <w:t xml:space="preserve"> </w:t>
      </w:r>
    </w:p>
    <w:p w14:paraId="2B29164D">
      <w:pPr>
        <w:pStyle w:val="5"/>
        <w:bidi w:val="0"/>
        <w:rPr>
          <w:rFonts w:hint="eastAsia"/>
          <w:lang w:val="en-US" w:eastAsia="zh-CN"/>
        </w:rPr>
      </w:pPr>
      <w:bookmarkStart w:id="519" w:name="_Toc10855"/>
      <w:bookmarkStart w:id="520" w:name="_Toc6675"/>
      <w:bookmarkStart w:id="521" w:name="_Toc3418"/>
      <w:bookmarkStart w:id="522" w:name="_Toc9640"/>
      <w:bookmarkStart w:id="523" w:name="_Toc11649"/>
      <w:bookmarkStart w:id="524" w:name="_Toc30972"/>
      <w:bookmarkStart w:id="525" w:name="_Toc5902"/>
      <w:bookmarkStart w:id="526" w:name="_Toc5009"/>
      <w:bookmarkStart w:id="527" w:name="_Toc8305"/>
      <w:r>
        <w:rPr>
          <w:rFonts w:hint="eastAsia"/>
          <w:lang w:val="en-US" w:eastAsia="zh-CN"/>
        </w:rPr>
        <w:t>5</w:t>
      </w:r>
      <w:r>
        <w:t>.</w:t>
      </w:r>
      <w:r>
        <w:rPr>
          <w:rFonts w:hint="eastAsia"/>
          <w:lang w:val="en-US" w:eastAsia="zh-CN"/>
        </w:rPr>
        <w:t>2</w:t>
      </w:r>
      <w:r>
        <w:t>.</w:t>
      </w:r>
      <w:r>
        <w:rPr>
          <w:rFonts w:hint="eastAsia"/>
          <w:lang w:val="en-US" w:eastAsia="zh-CN"/>
        </w:rPr>
        <w:t xml:space="preserve">2 </w:t>
      </w:r>
      <w:bookmarkEnd w:id="519"/>
      <w:bookmarkEnd w:id="520"/>
      <w:bookmarkEnd w:id="521"/>
      <w:bookmarkEnd w:id="522"/>
      <w:bookmarkEnd w:id="523"/>
      <w:bookmarkEnd w:id="524"/>
      <w:bookmarkEnd w:id="525"/>
      <w:bookmarkEnd w:id="526"/>
      <w:bookmarkEnd w:id="527"/>
      <w:r>
        <w:rPr>
          <w:rFonts w:hint="eastAsia"/>
          <w:lang w:val="en-US" w:eastAsia="zh-CN"/>
        </w:rPr>
        <w:t>核心功能模块</w:t>
      </w:r>
    </w:p>
    <w:p w14:paraId="45BCB5E6">
      <w:pPr>
        <w:rPr>
          <w:rFonts w:hint="default"/>
          <w:lang w:val="en-US" w:eastAsia="zh-CN"/>
        </w:rPr>
      </w:pPr>
      <w:r>
        <w:rPr>
          <w:rFonts w:hint="eastAsia"/>
          <w:lang w:val="en-US" w:eastAsia="zh-CN"/>
        </w:rPr>
        <w:t>不仅需要描述各个功能模块的作用，还需要对应的截图以展示；</w:t>
      </w:r>
    </w:p>
    <w:p w14:paraId="45704EDB">
      <w:pPr>
        <w:pStyle w:val="6"/>
        <w:bidi w:val="0"/>
        <w:rPr>
          <w:rFonts w:hint="eastAsia"/>
          <w:lang w:val="en-US" w:eastAsia="zh-CN"/>
        </w:rPr>
      </w:pPr>
      <w:r>
        <w:rPr>
          <w:rFonts w:hint="eastAsia"/>
          <w:lang w:val="en-US" w:eastAsia="zh-CN"/>
        </w:rPr>
        <w:t>1. 多模态图像管理模块</w:t>
      </w:r>
    </w:p>
    <w:p w14:paraId="63BE6E87">
      <w:pPr>
        <w:pStyle w:val="6"/>
        <w:bidi w:val="0"/>
        <w:rPr>
          <w:rFonts w:hint="default"/>
          <w:lang w:val="en-US" w:eastAsia="zh-CN"/>
        </w:rPr>
      </w:pPr>
      <w:r>
        <w:rPr>
          <w:rFonts w:hint="eastAsia"/>
          <w:lang w:val="en-US" w:eastAsia="zh-CN"/>
        </w:rPr>
        <w:t>2. 模型配置与选择模块</w:t>
      </w:r>
    </w:p>
    <w:p w14:paraId="4227839B">
      <w:pPr>
        <w:pStyle w:val="6"/>
        <w:bidi w:val="0"/>
        <w:rPr>
          <w:rFonts w:hint="default"/>
          <w:lang w:val="en-US" w:eastAsia="zh-CN"/>
        </w:rPr>
      </w:pPr>
      <w:r>
        <w:rPr>
          <w:rFonts w:hint="eastAsia"/>
          <w:lang w:val="en-US" w:eastAsia="zh-CN"/>
        </w:rPr>
        <w:t>3.......</w:t>
      </w:r>
    </w:p>
    <w:p w14:paraId="46BE697B">
      <w:pPr>
        <w:rPr>
          <w:rFonts w:hint="eastAsia"/>
          <w:lang w:val="en-US" w:eastAsia="zh-CN"/>
        </w:rPr>
      </w:pPr>
    </w:p>
    <w:p w14:paraId="571AB8A8">
      <w:pPr>
        <w:pStyle w:val="5"/>
        <w:bidi w:val="0"/>
        <w:rPr>
          <w:rFonts w:hint="eastAsia"/>
          <w:lang w:val="en-US" w:eastAsia="zh-CN"/>
        </w:rPr>
      </w:pPr>
      <w:r>
        <w:rPr>
          <w:rFonts w:hint="eastAsia"/>
          <w:lang w:val="en-US" w:eastAsia="zh-CN"/>
        </w:rPr>
        <w:t>5.2.3 技术实现方案</w:t>
      </w:r>
    </w:p>
    <w:p w14:paraId="30901C23">
      <w:pPr>
        <w:pStyle w:val="6"/>
        <w:bidi w:val="0"/>
        <w:rPr>
          <w:rFonts w:hint="eastAsia"/>
          <w:lang w:val="en-US" w:eastAsia="zh-CN"/>
        </w:rPr>
      </w:pPr>
      <w:r>
        <w:rPr>
          <w:rFonts w:hint="eastAsia"/>
          <w:lang w:val="en-US" w:eastAsia="zh-CN"/>
        </w:rPr>
        <w:t>1. 前端技术方案</w:t>
      </w:r>
    </w:p>
    <w:p w14:paraId="5A0F037B">
      <w:pPr>
        <w:pStyle w:val="6"/>
        <w:bidi w:val="0"/>
        <w:rPr>
          <w:rFonts w:hint="eastAsia"/>
          <w:lang w:val="en-US" w:eastAsia="zh-CN"/>
        </w:rPr>
      </w:pPr>
      <w:r>
        <w:rPr>
          <w:rFonts w:hint="eastAsia"/>
          <w:lang w:val="en-US" w:eastAsia="zh-CN"/>
        </w:rPr>
        <w:t>2. 后端技术方案</w:t>
      </w:r>
    </w:p>
    <w:p w14:paraId="5E20E111">
      <w:pPr>
        <w:pStyle w:val="6"/>
        <w:bidi w:val="0"/>
        <w:rPr>
          <w:rFonts w:hint="eastAsia"/>
          <w:lang w:val="en-US" w:eastAsia="zh-CN"/>
        </w:rPr>
      </w:pPr>
      <w:r>
        <w:rPr>
          <w:rFonts w:hint="eastAsia"/>
          <w:lang w:val="en-US" w:eastAsia="zh-CN"/>
        </w:rPr>
        <w:t>3. 模型集成方案</w:t>
      </w:r>
    </w:p>
    <w:p w14:paraId="774C7E34">
      <w:pPr>
        <w:pStyle w:val="6"/>
        <w:bidi w:val="0"/>
        <w:rPr>
          <w:rFonts w:hint="default"/>
          <w:lang w:val="en-US" w:eastAsia="zh-CN"/>
        </w:rPr>
      </w:pPr>
      <w:r>
        <w:rPr>
          <w:rFonts w:hint="eastAsia"/>
          <w:lang w:val="en-US" w:eastAsia="zh-CN"/>
        </w:rPr>
        <w:t>4. 系统部署方案</w:t>
      </w:r>
    </w:p>
    <w:p w14:paraId="034DAAC5">
      <w:pPr>
        <w:pStyle w:val="4"/>
        <w:bidi w:val="0"/>
        <w:rPr>
          <w:rFonts w:hint="default"/>
          <w:lang w:val="en-US"/>
        </w:rPr>
      </w:pPr>
      <w:bookmarkStart w:id="528" w:name="_Toc16690"/>
      <w:bookmarkStart w:id="529" w:name="_Toc3490"/>
      <w:bookmarkStart w:id="530" w:name="_Toc3189"/>
      <w:bookmarkStart w:id="531" w:name="_Toc23575"/>
      <w:bookmarkStart w:id="532" w:name="_Toc16793"/>
      <w:bookmarkStart w:id="533" w:name="_Toc4284"/>
      <w:bookmarkStart w:id="534" w:name="_Toc29507"/>
      <w:bookmarkStart w:id="535" w:name="_Toc20438"/>
      <w:bookmarkStart w:id="536" w:name="_Toc31848"/>
      <w:bookmarkStart w:id="537" w:name="_Toc11597"/>
      <w:bookmarkStart w:id="538" w:name="_Toc5446"/>
      <w:bookmarkStart w:id="539" w:name="_Toc30827"/>
      <w:r>
        <w:rPr>
          <w:rFonts w:hint="eastAsia"/>
        </w:rPr>
        <w:t xml:space="preserve">5.3 </w:t>
      </w:r>
      <w:r>
        <w:rPr>
          <w:rFonts w:hint="eastAsia"/>
          <w:lang w:val="en-US" w:eastAsia="zh-CN"/>
        </w:rPr>
        <w:t>系统</w:t>
      </w:r>
      <w:bookmarkEnd w:id="528"/>
      <w:bookmarkEnd w:id="529"/>
      <w:bookmarkEnd w:id="530"/>
      <w:bookmarkEnd w:id="531"/>
      <w:bookmarkEnd w:id="532"/>
      <w:bookmarkEnd w:id="533"/>
      <w:bookmarkEnd w:id="534"/>
      <w:bookmarkEnd w:id="535"/>
      <w:bookmarkEnd w:id="536"/>
      <w:r>
        <w:rPr>
          <w:rFonts w:hint="eastAsia"/>
          <w:lang w:val="en-US" w:eastAsia="zh-CN"/>
        </w:rPr>
        <w:t>展示</w:t>
      </w:r>
    </w:p>
    <w:p w14:paraId="34B33EBD">
      <w:pPr>
        <w:pStyle w:val="5"/>
        <w:bidi w:val="0"/>
        <w:rPr>
          <w:rFonts w:hint="default"/>
          <w:lang w:val="en-US" w:eastAsia="zh-CN"/>
        </w:rPr>
      </w:pPr>
      <w:bookmarkStart w:id="540" w:name="_Toc17162"/>
      <w:bookmarkStart w:id="541" w:name="_Toc3359"/>
      <w:bookmarkStart w:id="542" w:name="_Toc20800"/>
      <w:bookmarkStart w:id="543" w:name="_Toc10263"/>
      <w:bookmarkStart w:id="544" w:name="_Toc31970"/>
      <w:bookmarkStart w:id="545" w:name="_Toc18983"/>
      <w:bookmarkStart w:id="546" w:name="_Toc4054"/>
      <w:bookmarkStart w:id="547" w:name="_Toc30563"/>
      <w:bookmarkStart w:id="548" w:name="_Toc22737"/>
      <w:r>
        <w:rPr>
          <w:rFonts w:hint="eastAsia"/>
          <w:lang w:val="en-US" w:eastAsia="zh-CN"/>
        </w:rPr>
        <w:t>5</w:t>
      </w:r>
      <w:r>
        <w:t>.3.</w:t>
      </w:r>
      <w:r>
        <w:rPr>
          <w:rFonts w:hint="eastAsia"/>
          <w:lang w:val="en-US" w:eastAsia="zh-CN"/>
        </w:rPr>
        <w:t>1</w:t>
      </w:r>
      <w:r>
        <w:t xml:space="preserve"> </w:t>
      </w:r>
      <w:r>
        <w:rPr>
          <w:rFonts w:hint="eastAsia"/>
          <w:lang w:val="en-US" w:eastAsia="zh-CN"/>
        </w:rPr>
        <w:t>系统</w:t>
      </w:r>
      <w:bookmarkEnd w:id="540"/>
      <w:bookmarkEnd w:id="541"/>
      <w:bookmarkEnd w:id="542"/>
      <w:bookmarkEnd w:id="543"/>
      <w:bookmarkEnd w:id="544"/>
      <w:bookmarkEnd w:id="545"/>
      <w:bookmarkEnd w:id="546"/>
      <w:bookmarkEnd w:id="547"/>
      <w:bookmarkEnd w:id="548"/>
      <w:r>
        <w:rPr>
          <w:rFonts w:hint="eastAsia"/>
          <w:lang w:val="en-US" w:eastAsia="zh-CN"/>
        </w:rPr>
        <w:t>界面展示</w:t>
      </w:r>
    </w:p>
    <w:p w14:paraId="3AD7AC8D">
      <w:pPr>
        <w:pStyle w:val="6"/>
        <w:bidi w:val="0"/>
        <w:rPr>
          <w:rFonts w:hint="eastAsia"/>
          <w:lang w:val="en-US" w:eastAsia="zh-CN"/>
        </w:rPr>
      </w:pPr>
      <w:r>
        <w:rPr>
          <w:rFonts w:hint="eastAsia"/>
          <w:lang w:val="en-US" w:eastAsia="zh-CN"/>
        </w:rPr>
        <w:t>1. 整体界面布局</w:t>
      </w:r>
    </w:p>
    <w:p w14:paraId="7407D977">
      <w:pPr>
        <w:pStyle w:val="6"/>
        <w:bidi w:val="0"/>
        <w:rPr>
          <w:rFonts w:hint="eastAsia"/>
          <w:lang w:val="en-US" w:eastAsia="zh-CN"/>
        </w:rPr>
      </w:pPr>
      <w:r>
        <w:rPr>
          <w:rFonts w:hint="eastAsia"/>
          <w:lang w:val="en-US" w:eastAsia="zh-CN"/>
        </w:rPr>
        <w:t>2. 功能模块界面</w:t>
      </w:r>
    </w:p>
    <w:p w14:paraId="6583CCA5">
      <w:pPr>
        <w:pStyle w:val="6"/>
        <w:bidi w:val="0"/>
        <w:rPr>
          <w:rFonts w:hint="default"/>
          <w:lang w:val="en-US" w:eastAsia="zh-CN"/>
        </w:rPr>
      </w:pPr>
      <w:r>
        <w:rPr>
          <w:rFonts w:hint="eastAsia"/>
          <w:lang w:val="en-US" w:eastAsia="zh-CN"/>
        </w:rPr>
        <w:t>3. 交互操作展示</w:t>
      </w:r>
    </w:p>
    <w:p w14:paraId="6ECD006E">
      <w:pPr>
        <w:pStyle w:val="5"/>
        <w:bidi w:val="0"/>
        <w:jc w:val="left"/>
        <w:rPr>
          <w:rFonts w:hint="eastAsia"/>
          <w:lang w:val="en-US" w:eastAsia="zh-CN"/>
        </w:rPr>
      </w:pPr>
      <w:bookmarkStart w:id="549" w:name="_Toc12196"/>
      <w:bookmarkStart w:id="550" w:name="_Toc1451"/>
      <w:bookmarkStart w:id="551" w:name="_Toc15058"/>
      <w:bookmarkStart w:id="552" w:name="_Toc30788"/>
      <w:bookmarkStart w:id="553" w:name="_Toc3468"/>
      <w:bookmarkStart w:id="554" w:name="_Toc26978"/>
      <w:bookmarkStart w:id="555" w:name="_Toc3061"/>
      <w:bookmarkStart w:id="556" w:name="_Toc19484"/>
      <w:bookmarkStart w:id="557" w:name="_Toc9986"/>
      <w:r>
        <w:rPr>
          <w:rFonts w:hint="eastAsia"/>
          <w:lang w:val="en-US" w:eastAsia="zh-CN"/>
        </w:rPr>
        <w:t>5</w:t>
      </w:r>
      <w:r>
        <w:t>.3.</w:t>
      </w:r>
      <w:r>
        <w:rPr>
          <w:rFonts w:hint="eastAsia"/>
          <w:lang w:val="en-US" w:eastAsia="zh-CN"/>
        </w:rPr>
        <w:t>2</w:t>
      </w:r>
      <w:r>
        <w:t xml:space="preserve"> </w:t>
      </w:r>
      <w:bookmarkEnd w:id="549"/>
      <w:bookmarkEnd w:id="550"/>
      <w:bookmarkEnd w:id="551"/>
      <w:bookmarkEnd w:id="552"/>
      <w:bookmarkEnd w:id="553"/>
      <w:bookmarkEnd w:id="554"/>
      <w:bookmarkEnd w:id="555"/>
      <w:bookmarkEnd w:id="556"/>
      <w:bookmarkEnd w:id="557"/>
      <w:r>
        <w:rPr>
          <w:rFonts w:hint="eastAsia"/>
          <w:lang w:val="en-US" w:eastAsia="zh-CN"/>
        </w:rPr>
        <w:t>核心功能展示</w:t>
      </w:r>
    </w:p>
    <w:p w14:paraId="510B4F8B">
      <w:pPr>
        <w:rPr>
          <w:rFonts w:hint="eastAsia"/>
          <w:lang w:val="en-US" w:eastAsia="zh-CN"/>
        </w:rPr>
      </w:pPr>
    </w:p>
    <w:p w14:paraId="342C7867">
      <w:pPr>
        <w:rPr>
          <w:rFonts w:hint="eastAsia"/>
          <w:lang w:val="en-US" w:eastAsia="zh-CN"/>
        </w:rPr>
      </w:pPr>
    </w:p>
    <w:p w14:paraId="253428DC">
      <w:pPr>
        <w:pStyle w:val="5"/>
        <w:bidi w:val="0"/>
        <w:rPr>
          <w:rFonts w:hint="eastAsia"/>
          <w:lang w:val="en-US" w:eastAsia="zh-CN"/>
        </w:rPr>
      </w:pPr>
      <w:r>
        <w:rPr>
          <w:rFonts w:hint="eastAsia"/>
          <w:lang w:val="en-US" w:eastAsia="zh-CN"/>
        </w:rPr>
        <w:t>5.3.3 检索结果可视化展示</w:t>
      </w:r>
    </w:p>
    <w:p w14:paraId="7F50B30C">
      <w:pPr>
        <w:pStyle w:val="6"/>
        <w:bidi w:val="0"/>
        <w:rPr>
          <w:rFonts w:hint="eastAsia"/>
          <w:lang w:val="en-US" w:eastAsia="zh-CN"/>
        </w:rPr>
      </w:pPr>
      <w:r>
        <w:rPr>
          <w:rFonts w:hint="eastAsia"/>
          <w:lang w:val="en-US" w:eastAsia="zh-CN"/>
        </w:rPr>
        <w:t>1. Rank结果展示</w:t>
      </w:r>
    </w:p>
    <w:p w14:paraId="1328A018">
      <w:pPr>
        <w:rPr>
          <w:rFonts w:hint="default"/>
          <w:lang w:val="en-US" w:eastAsia="zh-CN"/>
        </w:rPr>
      </w:pPr>
      <w:r>
        <w:rPr>
          <w:rFonts w:hint="eastAsia"/>
          <w:lang w:val="en-US" w:eastAsia="zh-CN"/>
        </w:rPr>
        <w:t>Rank-1/5/10结果展示</w:t>
      </w:r>
    </w:p>
    <w:p w14:paraId="71C8B56E">
      <w:pPr>
        <w:pStyle w:val="6"/>
        <w:bidi w:val="0"/>
        <w:rPr>
          <w:rFonts w:hint="eastAsia"/>
          <w:lang w:val="en-US" w:eastAsia="zh-CN"/>
        </w:rPr>
      </w:pPr>
      <w:r>
        <w:rPr>
          <w:rFonts w:hint="eastAsia"/>
          <w:lang w:val="en-US" w:eastAsia="zh-CN"/>
        </w:rPr>
        <w:t>2. 不同模型对比展示</w:t>
      </w:r>
    </w:p>
    <w:p w14:paraId="0B5C1754">
      <w:pPr>
        <w:rPr>
          <w:rFonts w:hint="default"/>
          <w:lang w:val="en-US" w:eastAsia="zh-CN"/>
        </w:rPr>
      </w:pPr>
      <w:r>
        <w:rPr>
          <w:rFonts w:hint="eastAsia"/>
          <w:lang w:val="en-US" w:eastAsia="zh-CN"/>
        </w:rPr>
        <w:t>基线模型 vs 优化模型的对比</w:t>
      </w:r>
    </w:p>
    <w:p w14:paraId="00327569">
      <w:pPr>
        <w:pStyle w:val="6"/>
        <w:bidi w:val="0"/>
        <w:rPr>
          <w:rFonts w:hint="default"/>
          <w:lang w:val="en-US" w:eastAsia="zh-CN"/>
        </w:rPr>
      </w:pPr>
      <w:r>
        <w:rPr>
          <w:rFonts w:hint="eastAsia"/>
          <w:lang w:val="en-US" w:eastAsia="zh-CN"/>
        </w:rPr>
        <w:t>3. 多模态检索结果展示</w:t>
      </w:r>
    </w:p>
    <w:p w14:paraId="09E515E9">
      <w:pPr>
        <w:pStyle w:val="10"/>
        <w:adjustRightInd/>
        <w:rPr>
          <w:rFonts w:hint="default"/>
          <w:lang w:val="en-US" w:eastAsia="zh-CN"/>
        </w:rPr>
      </w:pPr>
      <w:r>
        <w:rPr>
          <w:rFonts w:hint="eastAsia"/>
          <w:lang w:val="en-US" w:eastAsia="zh-CN"/>
        </w:rPr>
        <w:t>不同模态检索结果的展示</w:t>
      </w:r>
    </w:p>
    <w:p w14:paraId="068EF8BB">
      <w:pPr>
        <w:pStyle w:val="10"/>
        <w:adjustRightInd/>
        <w:ind w:firstLine="516" w:firstLineChars="200"/>
        <w:rPr>
          <w:rFonts w:hint="eastAsia"/>
          <w:lang w:val="en-US" w:eastAsia="zh-CN"/>
        </w:rPr>
      </w:pPr>
    </w:p>
    <w:p w14:paraId="44351A16">
      <w:pPr>
        <w:pStyle w:val="4"/>
        <w:bidi w:val="0"/>
      </w:pPr>
      <w:bookmarkStart w:id="558" w:name="_Toc9273"/>
      <w:bookmarkStart w:id="559" w:name="_Toc7527"/>
      <w:bookmarkStart w:id="560" w:name="_Toc25336"/>
      <w:bookmarkStart w:id="561" w:name="_Toc11534"/>
      <w:bookmarkStart w:id="562" w:name="_Toc27846"/>
      <w:bookmarkStart w:id="563" w:name="_Toc29050"/>
      <w:bookmarkStart w:id="564" w:name="_Toc29760"/>
      <w:bookmarkStart w:id="565" w:name="_Toc4618"/>
      <w:bookmarkStart w:id="566" w:name="_Toc4658"/>
      <w:r>
        <w:rPr>
          <w:rFonts w:hint="eastAsia"/>
        </w:rPr>
        <w:t>5.</w:t>
      </w:r>
      <w:r>
        <w:rPr>
          <w:rFonts w:hint="eastAsia"/>
          <w:lang w:val="en-US" w:eastAsia="zh-CN"/>
        </w:rPr>
        <w:t>4</w:t>
      </w:r>
      <w:r>
        <w:rPr>
          <w:rFonts w:hint="eastAsia"/>
        </w:rPr>
        <w:t xml:space="preserve"> 本章小结</w:t>
      </w:r>
      <w:bookmarkEnd w:id="537"/>
      <w:bookmarkEnd w:id="538"/>
      <w:bookmarkEnd w:id="539"/>
      <w:bookmarkEnd w:id="558"/>
      <w:bookmarkEnd w:id="559"/>
      <w:bookmarkEnd w:id="560"/>
      <w:bookmarkEnd w:id="561"/>
      <w:bookmarkEnd w:id="562"/>
      <w:bookmarkEnd w:id="563"/>
      <w:bookmarkEnd w:id="564"/>
      <w:bookmarkEnd w:id="565"/>
      <w:bookmarkEnd w:id="566"/>
      <w:r>
        <w:rPr>
          <w:rFonts w:hint="eastAsia"/>
        </w:rPr>
        <w:t xml:space="preserve">  </w:t>
      </w:r>
    </w:p>
    <w:p w14:paraId="1B4D63B9">
      <w:pPr>
        <w:pStyle w:val="28"/>
        <w:snapToGrid/>
        <w:ind w:firstLine="516" w:firstLineChars="200"/>
      </w:pPr>
      <w:r>
        <w:rPr>
          <w:rFonts w:hint="eastAsia"/>
        </w:rPr>
        <w:t xml:space="preserve">本章通过可视化案例与多场景实验，验证了去混淆多模态行人重识别方法在智能安防中的实际应用价值。实验表明：  </w:t>
      </w:r>
    </w:p>
    <w:p w14:paraId="61F7E39E">
      <w:pPr>
        <w:pStyle w:val="28"/>
        <w:snapToGrid/>
        <w:ind w:firstLine="516" w:firstLineChars="200"/>
      </w:pPr>
      <w:r>
        <w:rPr>
          <w:rFonts w:hint="eastAsia"/>
        </w:rPr>
        <w:t>1</w:t>
      </w:r>
      <w:r>
        <w:rPr>
          <w:rFonts w:hint="eastAsia"/>
          <w:lang w:eastAsia="zh-CN"/>
        </w:rPr>
        <w:t>.</w:t>
      </w:r>
      <w:r>
        <w:rPr>
          <w:rFonts w:hint="eastAsia"/>
        </w:rPr>
        <w:t xml:space="preserve">跨模态对齐能力：双流ViT与因果注意力机制有效融合全局语义与局部细节，提升复杂场景下的检索精度。  </w:t>
      </w:r>
    </w:p>
    <w:p w14:paraId="00F82AFA">
      <w:pPr>
        <w:pStyle w:val="28"/>
        <w:snapToGrid/>
        <w:ind w:firstLine="516" w:firstLineChars="200"/>
      </w:pPr>
      <w:r>
        <w:rPr>
          <w:rFonts w:hint="eastAsia"/>
        </w:rPr>
        <w:t>2</w:t>
      </w:r>
      <w:r>
        <w:rPr>
          <w:rFonts w:hint="eastAsia"/>
          <w:lang w:eastAsia="zh-CN"/>
        </w:rPr>
        <w:t>.</w:t>
      </w:r>
      <w:r>
        <w:rPr>
          <w:rFonts w:hint="eastAsia"/>
        </w:rPr>
        <w:t xml:space="preserve">抗干扰鲁棒性：文本去混淆策略显著抑制数据偏差，在遮挡、光照变化等挑战下保持稳定性能。  </w:t>
      </w:r>
    </w:p>
    <w:p w14:paraId="3B9F5A18">
      <w:pPr>
        <w:pStyle w:val="28"/>
        <w:snapToGrid/>
        <w:ind w:firstLine="516" w:firstLineChars="200"/>
      </w:pPr>
      <w:r>
        <w:rPr>
          <w:rFonts w:hint="eastAsia"/>
        </w:rPr>
        <w:t>3</w:t>
      </w:r>
      <w:r>
        <w:rPr>
          <w:rFonts w:hint="eastAsia"/>
          <w:lang w:eastAsia="zh-CN"/>
        </w:rPr>
        <w:t>.</w:t>
      </w:r>
      <w:r>
        <w:rPr>
          <w:rFonts w:hint="eastAsia"/>
          <w:lang w:eastAsia="zh"/>
        </w:rPr>
        <w:t>原型</w:t>
      </w:r>
      <w:r>
        <w:rPr>
          <w:rFonts w:hint="eastAsia"/>
        </w:rPr>
        <w:t>系统</w:t>
      </w:r>
      <w:r>
        <w:rPr>
          <w:rFonts w:hint="eastAsia"/>
          <w:lang w:eastAsia="zh"/>
        </w:rPr>
        <w:t>实现</w:t>
      </w:r>
      <w:r>
        <w:rPr>
          <w:rFonts w:hint="eastAsia"/>
        </w:rPr>
        <w:t>：通过搭建</w:t>
      </w:r>
      <w:r>
        <w:rPr>
          <w:rFonts w:hint="eastAsia" w:cstheme="minorBidi"/>
          <w:kern w:val="2"/>
          <w:szCs w:val="22"/>
        </w:rPr>
        <w:t>多模态接入层</w:t>
      </w:r>
      <w:r>
        <w:rPr>
          <w:rFonts w:cstheme="minorBidi"/>
          <w:kern w:val="2"/>
          <w:szCs w:val="22"/>
        </w:rPr>
        <w:t>支持文本输入</w:t>
      </w:r>
      <w:r>
        <w:rPr>
          <w:rFonts w:hint="eastAsia" w:cstheme="minorBidi"/>
          <w:kern w:val="2"/>
          <w:szCs w:val="22"/>
        </w:rPr>
        <w:t>、包含CDS和ETC模块</w:t>
      </w:r>
      <w:r>
        <w:rPr>
          <w:rFonts w:cstheme="minorBidi"/>
          <w:kern w:val="2"/>
          <w:szCs w:val="22"/>
        </w:rPr>
        <w:t>核心算法引擎</w:t>
      </w:r>
      <w:r>
        <w:rPr>
          <w:rFonts w:hint="eastAsia" w:cstheme="minorBidi"/>
          <w:kern w:val="2"/>
          <w:szCs w:val="22"/>
        </w:rPr>
        <w:t>、可视化互动界面的智能安防原型系统</w:t>
      </w:r>
      <w:r>
        <w:rPr>
          <w:rFonts w:hint="eastAsia"/>
        </w:rPr>
        <w:t xml:space="preserve">，验证去混淆多模态行人重识别方法可用于安防系统。  </w:t>
      </w:r>
    </w:p>
    <w:p w14:paraId="1F13067A">
      <w:pPr>
        <w:pStyle w:val="28"/>
        <w:snapToGrid/>
        <w:ind w:firstLine="516" w:firstLineChars="200"/>
        <w:rPr>
          <w:rFonts w:eastAsia="黑体"/>
          <w:b/>
          <w:sz w:val="36"/>
        </w:rPr>
      </w:pPr>
      <w:r>
        <w:rPr>
          <w:rFonts w:hint="eastAsia"/>
        </w:rPr>
        <w:t>未来工作将探索去混淆多模态行人重识别方法与多模态大模型（如GPT-4V）的融合，</w:t>
      </w:r>
      <w:r>
        <w:rPr>
          <w:rFonts w:cstheme="minorBidi"/>
          <w:kern w:val="2"/>
          <w:szCs w:val="22"/>
        </w:rPr>
        <w:t>并采用YOLOv7</w:t>
      </w:r>
      <w:r>
        <w:rPr>
          <w:rFonts w:hint="eastAsia" w:cstheme="minorBidi"/>
          <w:kern w:val="2"/>
          <w:szCs w:val="22"/>
          <w:vertAlign w:val="superscript"/>
        </w:rPr>
        <w:t>[42]</w:t>
      </w:r>
      <w:r>
        <w:rPr>
          <w:rFonts w:cstheme="minorBidi"/>
          <w:kern w:val="2"/>
          <w:szCs w:val="22"/>
        </w:rPr>
        <w:t>完成实时行人检测</w:t>
      </w:r>
      <w:r>
        <w:rPr>
          <w:rFonts w:hint="eastAsia" w:cstheme="minorBidi"/>
          <w:kern w:val="2"/>
          <w:szCs w:val="22"/>
        </w:rPr>
        <w:t>和检索</w:t>
      </w:r>
      <w:r>
        <w:rPr>
          <w:rFonts w:cstheme="minorBidi"/>
          <w:kern w:val="2"/>
          <w:szCs w:val="22"/>
        </w:rPr>
        <w:t>。</w:t>
      </w:r>
      <w:r>
        <w:rPr>
          <w:rFonts w:hint="eastAsia"/>
        </w:rPr>
        <w:t>进一步提升对模糊描述与跨域数据的适应能力，同时优化端侧部署效率。</w:t>
      </w:r>
      <w:r>
        <w:rPr>
          <w:rFonts w:eastAsia="黑体"/>
          <w:b/>
          <w:sz w:val="36"/>
        </w:rPr>
        <w:br w:type="page"/>
      </w:r>
    </w:p>
    <w:p w14:paraId="71F11170">
      <w:pPr>
        <w:pStyle w:val="2"/>
        <w:bidi w:val="0"/>
        <w:jc w:val="center"/>
      </w:pPr>
      <w:bookmarkStart w:id="567" w:name="_Toc6831"/>
      <w:bookmarkStart w:id="568" w:name="_Toc18040"/>
      <w:bookmarkStart w:id="569" w:name="_Toc15366"/>
      <w:bookmarkStart w:id="570" w:name="_Toc29139"/>
      <w:bookmarkStart w:id="571" w:name="_Toc27557"/>
      <w:bookmarkStart w:id="572" w:name="_Toc20247"/>
      <w:bookmarkStart w:id="573" w:name="_Toc31340"/>
      <w:bookmarkStart w:id="574" w:name="_Toc23885"/>
      <w:bookmarkStart w:id="575" w:name="_Toc19754"/>
      <w:bookmarkStart w:id="576" w:name="_Toc23188"/>
      <w:bookmarkStart w:id="577" w:name="_Toc6805"/>
      <w:bookmarkStart w:id="578" w:name="_Toc7077645"/>
      <w:bookmarkStart w:id="579" w:name="_Toc15483"/>
      <w:bookmarkStart w:id="580" w:name="_Toc167699786"/>
      <w:r>
        <w:rPr>
          <w:rFonts w:hint="eastAsia"/>
        </w:rPr>
        <w:t>结论</w:t>
      </w:r>
      <w:bookmarkEnd w:id="567"/>
      <w:bookmarkEnd w:id="568"/>
      <w:bookmarkEnd w:id="569"/>
      <w:bookmarkEnd w:id="570"/>
      <w:bookmarkEnd w:id="571"/>
      <w:bookmarkEnd w:id="572"/>
      <w:bookmarkEnd w:id="573"/>
      <w:bookmarkEnd w:id="574"/>
      <w:bookmarkEnd w:id="575"/>
      <w:bookmarkEnd w:id="576"/>
      <w:bookmarkEnd w:id="577"/>
      <w:bookmarkEnd w:id="578"/>
      <w:bookmarkEnd w:id="579"/>
      <w:bookmarkStart w:id="581" w:name="_Toc7077646"/>
    </w:p>
    <w:p w14:paraId="665D4B9C">
      <w:pPr>
        <w:pStyle w:val="28"/>
        <w:snapToGrid/>
        <w:ind w:firstLine="516" w:firstLineChars="200"/>
      </w:pPr>
      <w:r>
        <w:rPr>
          <w:rFonts w:hint="eastAsia"/>
        </w:rPr>
        <w:t>本文针对多模态行人重识别任务中存在的文本语义偏差与视觉特征耦合问题，提出了去混淆多模态行人重识别方法，通过融合因果推断与多模态表征学习技术，显著提升了跨模态检索的鲁棒性与准确性。主要工作内容如下：</w:t>
      </w:r>
    </w:p>
    <w:p w14:paraId="3AC1E20A">
      <w:pPr>
        <w:pStyle w:val="28"/>
        <w:snapToGrid/>
        <w:ind w:firstLine="516" w:firstLineChars="200"/>
      </w:pPr>
      <w:r>
        <w:rPr>
          <w:rFonts w:hint="eastAsia"/>
        </w:rPr>
        <w:t>（1）针对文本描述中</w:t>
      </w:r>
      <w:r>
        <w:rPr>
          <w:rFonts w:hint="eastAsia"/>
          <w:highlight w:val="yellow"/>
        </w:rPr>
        <w:t>高频词汇偏差</w:t>
      </w:r>
      <w:r>
        <w:rPr>
          <w:rFonts w:hint="eastAsia"/>
        </w:rPr>
        <w:t>导致的特征混淆问题，提出了基于示范样本的文本去混淆策略。通过动态检索语义相似样本并结合因果注意力掩码机制，阻断文本偏差对视觉特征的干扰。实验表明，该方法在CUHK-PEDES数据集上</w:t>
      </w:r>
      <w:r>
        <w:rPr>
          <w:rFonts w:hint="eastAsia"/>
          <w:highlight w:val="yellow"/>
        </w:rPr>
        <w:t>将Rank-1准确率提升至75.13%，较基线方法IRRA提升1.75%</w:t>
      </w:r>
      <w:r>
        <w:rPr>
          <w:rFonts w:hint="eastAsia"/>
        </w:rPr>
        <w:t>，验证了文本去混淆的有效性。</w:t>
      </w:r>
    </w:p>
    <w:p w14:paraId="78CDFF28">
      <w:pPr>
        <w:pStyle w:val="28"/>
        <w:snapToGrid/>
        <w:ind w:firstLine="516" w:firstLineChars="200"/>
      </w:pPr>
      <w:r>
        <w:rPr>
          <w:rFonts w:hint="eastAsia"/>
        </w:rPr>
        <w:t>（2）针对单一视觉模态的局限性，设计了</w:t>
      </w:r>
      <w:r>
        <w:rPr>
          <w:rFonts w:hint="eastAsia"/>
          <w:highlight w:val="yellow"/>
        </w:rPr>
        <w:t>基于CLIP与EVA的双流视觉Transformer架构</w:t>
      </w:r>
      <w:r>
        <w:rPr>
          <w:rFonts w:hint="eastAsia"/>
        </w:rPr>
        <w:t>。通过异构编码器分别捕获全局语义与局部细节特征，并引入因果动态融合机制实现互补表征的无偏聚合。在ICFG-PEDES数据集上，</w:t>
      </w:r>
      <w:r>
        <w:rPr>
          <w:rFonts w:hint="eastAsia"/>
          <w:highlight w:val="yellow"/>
        </w:rPr>
        <w:t>双流架构的Rank-1准确率达到65.50%</w:t>
      </w:r>
      <w:r>
        <w:rPr>
          <w:rFonts w:hint="eastAsia"/>
        </w:rPr>
        <w:t>，</w:t>
      </w:r>
      <w:r>
        <w:rPr>
          <w:rFonts w:hint="eastAsia"/>
          <w:highlight w:val="yellow"/>
        </w:rPr>
        <w:t>较单流CLIP模型提升2.04%</w:t>
      </w:r>
      <w:r>
        <w:rPr>
          <w:rFonts w:hint="eastAsia"/>
        </w:rPr>
        <w:t>，证明了双流设计的优势。</w:t>
      </w:r>
    </w:p>
    <w:p w14:paraId="3AF9FDEC">
      <w:pPr>
        <w:pStyle w:val="28"/>
        <w:snapToGrid/>
        <w:ind w:firstLine="516" w:firstLineChars="200"/>
      </w:pPr>
      <w:r>
        <w:rPr>
          <w:rFonts w:hint="eastAsia"/>
        </w:rPr>
        <w:t>（3）在智能安防场景中验证了方法的实用性。通过可视化案例与多场景测试，去混淆多模态行人重识别方法在光照变化、密集人群及跨摄像头检索任务中均表现出较强的鲁棒性。</w:t>
      </w:r>
    </w:p>
    <w:p w14:paraId="47F8D165">
      <w:pPr>
        <w:pStyle w:val="28"/>
        <w:snapToGrid/>
        <w:ind w:firstLine="516" w:firstLineChars="200"/>
      </w:pPr>
      <w:r>
        <w:rPr>
          <w:rFonts w:hint="eastAsia"/>
        </w:rPr>
        <w:t>尽管去混淆多模态行人重识别方法在多模态行人重识别任务中取得了显著进展，但仍存在以下不足：</w:t>
      </w:r>
    </w:p>
    <w:p w14:paraId="3967E51D">
      <w:pPr>
        <w:pStyle w:val="28"/>
        <w:snapToGrid/>
        <w:ind w:firstLine="516" w:firstLineChars="200"/>
      </w:pPr>
      <w:r>
        <w:rPr>
          <w:rFonts w:hint="eastAsia"/>
        </w:rPr>
        <w:t>（1）计算复杂度较高。双流ViT架构与因果干预机制增加了模型参数量与推理时间，在边缘设备上的实时性仍需优化。</w:t>
      </w:r>
    </w:p>
    <w:p w14:paraId="4D689805">
      <w:pPr>
        <w:pStyle w:val="28"/>
        <w:snapToGrid/>
        <w:ind w:firstLine="516" w:firstLineChars="200"/>
      </w:pPr>
      <w:r>
        <w:rPr>
          <w:rFonts w:hint="eastAsia"/>
        </w:rPr>
        <w:t>（2）极端场景适应性有限。对于严重遮挡或跨域数据（如红外图像），模型的细粒度对齐能力仍有提升空间。</w:t>
      </w:r>
    </w:p>
    <w:p w14:paraId="3B8EED4C">
      <w:pPr>
        <w:pStyle w:val="28"/>
        <w:snapToGrid/>
        <w:ind w:firstLine="516" w:firstLineChars="200"/>
      </w:pPr>
      <w:r>
        <w:rPr>
          <w:rFonts w:hint="eastAsia"/>
        </w:rPr>
        <w:t>（3）偏差建模不够精细。当前方法主要针对文本词频偏差，但对复杂场景依赖偏差（如背景噪声）的处理仍显不足。</w:t>
      </w:r>
    </w:p>
    <w:p w14:paraId="60FACCE2">
      <w:pPr>
        <w:pStyle w:val="28"/>
        <w:snapToGrid/>
        <w:ind w:firstLine="516" w:firstLineChars="200"/>
      </w:pPr>
      <w:r>
        <w:rPr>
          <w:rFonts w:hint="eastAsia"/>
        </w:rPr>
        <w:t>未来研究可从以下方向展开：</w:t>
      </w:r>
    </w:p>
    <w:p w14:paraId="44793F1B">
      <w:pPr>
        <w:pStyle w:val="28"/>
        <w:snapToGrid/>
        <w:ind w:firstLine="516" w:firstLineChars="200"/>
      </w:pPr>
      <w:r>
        <w:rPr>
          <w:rFonts w:hint="eastAsia"/>
        </w:rPr>
        <w:t>（1）轻量化与实时性优化。探索知识蒸馏或动态剪枝技术，压缩模型规模；结合边缘计算框架，提升部署效率。</w:t>
      </w:r>
    </w:p>
    <w:p w14:paraId="02C61988">
      <w:pPr>
        <w:pStyle w:val="28"/>
        <w:snapToGrid/>
        <w:ind w:firstLine="516" w:firstLineChars="200"/>
      </w:pPr>
      <w:r>
        <w:rPr>
          <w:rFonts w:hint="eastAsia"/>
        </w:rPr>
        <w:t>（2）多模态增强。融合深度、红外等多源信息，构建更鲁棒的特征表示；结合大语言模型（如GPT-4V）增强文本描述的语义解析能力。</w:t>
      </w:r>
    </w:p>
    <w:p w14:paraId="32906ED0">
      <w:pPr>
        <w:pStyle w:val="28"/>
        <w:snapToGrid/>
        <w:ind w:firstLine="516" w:firstLineChars="200"/>
      </w:pPr>
      <w:r>
        <w:rPr>
          <w:rFonts w:hint="eastAsia"/>
        </w:rPr>
        <w:t>（3）精细化因果干预。设计层次化混淆变量分离机制，结合反事实推理动态修正偏差，提升跨场景泛化性能。</w:t>
      </w:r>
    </w:p>
    <w:p w14:paraId="3AF36322">
      <w:pPr>
        <w:pStyle w:val="28"/>
        <w:snapToGrid/>
        <w:ind w:firstLine="516" w:firstLineChars="200"/>
      </w:pPr>
      <w:r>
        <w:rPr>
          <w:rFonts w:hint="eastAsia"/>
        </w:rPr>
        <w:t>（4）实际应用扩展。加入快速目标检测预训练模块</w:t>
      </w:r>
      <w:r>
        <w:rPr>
          <w:rFonts w:hint="eastAsia"/>
          <w:vertAlign w:val="superscript"/>
        </w:rPr>
        <w:t>[43]</w:t>
      </w:r>
      <w:r>
        <w:rPr>
          <w:rFonts w:hint="eastAsia"/>
        </w:rPr>
        <w:t>将去混淆多模态行人重识别方法集成至智慧城市安防系统，验证其在跨摄像头追踪、异常行为检测等任务中的长期稳定性。</w:t>
      </w:r>
    </w:p>
    <w:p w14:paraId="53B2FC15">
      <w:pPr>
        <w:pStyle w:val="3"/>
        <w:tabs>
          <w:tab w:val="left" w:pos="2331"/>
          <w:tab w:val="center" w:pos="4535"/>
        </w:tabs>
        <w:spacing w:before="409" w:after="409"/>
        <w:jc w:val="center"/>
        <w:outlineLvl w:val="9"/>
      </w:pPr>
    </w:p>
    <w:p w14:paraId="07BD156A">
      <w:pPr>
        <w:pStyle w:val="3"/>
        <w:tabs>
          <w:tab w:val="left" w:pos="2331"/>
          <w:tab w:val="center" w:pos="4535"/>
        </w:tabs>
        <w:spacing w:before="409" w:after="409"/>
        <w:jc w:val="center"/>
        <w:outlineLvl w:val="9"/>
      </w:pPr>
    </w:p>
    <w:p w14:paraId="188E0A88">
      <w:pPr>
        <w:pStyle w:val="3"/>
        <w:tabs>
          <w:tab w:val="left" w:pos="2331"/>
          <w:tab w:val="center" w:pos="4535"/>
        </w:tabs>
        <w:spacing w:before="409" w:after="409"/>
        <w:jc w:val="center"/>
        <w:outlineLvl w:val="9"/>
      </w:pPr>
    </w:p>
    <w:p w14:paraId="5120088A">
      <w:pPr>
        <w:pStyle w:val="3"/>
        <w:tabs>
          <w:tab w:val="left" w:pos="2331"/>
          <w:tab w:val="center" w:pos="4535"/>
        </w:tabs>
        <w:spacing w:before="409" w:after="409"/>
        <w:jc w:val="center"/>
        <w:outlineLvl w:val="9"/>
      </w:pPr>
    </w:p>
    <w:p w14:paraId="13584607">
      <w:pPr>
        <w:pStyle w:val="3"/>
        <w:tabs>
          <w:tab w:val="left" w:pos="2331"/>
          <w:tab w:val="center" w:pos="4535"/>
        </w:tabs>
        <w:spacing w:before="409" w:after="409"/>
        <w:jc w:val="center"/>
        <w:outlineLvl w:val="9"/>
      </w:pPr>
    </w:p>
    <w:p w14:paraId="6D8D4DCB">
      <w:pPr>
        <w:pStyle w:val="3"/>
        <w:tabs>
          <w:tab w:val="left" w:pos="2331"/>
          <w:tab w:val="center" w:pos="4535"/>
        </w:tabs>
        <w:spacing w:before="409" w:after="409"/>
        <w:jc w:val="center"/>
        <w:outlineLvl w:val="9"/>
      </w:pPr>
    </w:p>
    <w:p w14:paraId="552B8B50">
      <w:pPr>
        <w:pStyle w:val="3"/>
        <w:tabs>
          <w:tab w:val="left" w:pos="2331"/>
          <w:tab w:val="center" w:pos="4535"/>
        </w:tabs>
        <w:spacing w:before="409" w:after="409"/>
        <w:jc w:val="center"/>
        <w:outlineLvl w:val="9"/>
      </w:pPr>
    </w:p>
    <w:p w14:paraId="1058B733">
      <w:pPr>
        <w:pStyle w:val="3"/>
        <w:tabs>
          <w:tab w:val="left" w:pos="2331"/>
          <w:tab w:val="center" w:pos="4535"/>
        </w:tabs>
        <w:spacing w:before="409" w:after="409"/>
        <w:jc w:val="center"/>
        <w:outlineLvl w:val="9"/>
      </w:pPr>
    </w:p>
    <w:p w14:paraId="1B2A1DAD">
      <w:pPr>
        <w:pStyle w:val="3"/>
        <w:tabs>
          <w:tab w:val="left" w:pos="2331"/>
          <w:tab w:val="center" w:pos="4535"/>
        </w:tabs>
        <w:spacing w:before="409" w:after="409"/>
        <w:jc w:val="center"/>
        <w:outlineLvl w:val="9"/>
      </w:pPr>
    </w:p>
    <w:p w14:paraId="288BD59E">
      <w:pPr>
        <w:pStyle w:val="3"/>
        <w:tabs>
          <w:tab w:val="left" w:pos="2331"/>
          <w:tab w:val="center" w:pos="4535"/>
        </w:tabs>
        <w:spacing w:before="409" w:after="409"/>
        <w:outlineLvl w:val="9"/>
      </w:pPr>
    </w:p>
    <w:p w14:paraId="77954806">
      <w:pPr>
        <w:pStyle w:val="3"/>
        <w:tabs>
          <w:tab w:val="left" w:pos="2331"/>
          <w:tab w:val="center" w:pos="4535"/>
        </w:tabs>
        <w:spacing w:before="409" w:after="409"/>
        <w:outlineLvl w:val="9"/>
      </w:pPr>
    </w:p>
    <w:bookmarkEnd w:id="1"/>
    <w:bookmarkEnd w:id="580"/>
    <w:bookmarkEnd w:id="581"/>
    <w:p w14:paraId="0BBE8F19">
      <w:pPr>
        <w:pStyle w:val="3"/>
        <w:tabs>
          <w:tab w:val="left" w:pos="2849"/>
          <w:tab w:val="center" w:pos="4535"/>
        </w:tabs>
        <w:spacing w:before="409" w:after="409"/>
        <w:jc w:val="center"/>
      </w:pPr>
      <w:bookmarkStart w:id="582" w:name="_Toc8897"/>
      <w:bookmarkStart w:id="583" w:name="_Toc7077647"/>
      <w:bookmarkStart w:id="584" w:name="_Toc8266"/>
      <w:bookmarkStart w:id="585" w:name="_Toc22089"/>
      <w:bookmarkStart w:id="586" w:name="_Toc1544"/>
      <w:bookmarkStart w:id="587" w:name="_Toc18726"/>
      <w:bookmarkStart w:id="588" w:name="_Toc14638"/>
      <w:bookmarkStart w:id="589" w:name="_Toc193"/>
      <w:bookmarkStart w:id="590" w:name="_Toc16543"/>
      <w:bookmarkStart w:id="591" w:name="_Toc7892"/>
      <w:bookmarkStart w:id="592" w:name="_Toc17527"/>
      <w:bookmarkStart w:id="593" w:name="_Toc25468"/>
      <w:bookmarkStart w:id="594" w:name="_Toc9578"/>
      <w:bookmarkStart w:id="595" w:name="_Toc11403"/>
      <w:r>
        <w:rPr>
          <w:rFonts w:hint="eastAsia"/>
        </w:rPr>
        <w:t>致谢</w:t>
      </w:r>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723CA856">
      <w:pPr>
        <w:pStyle w:val="34"/>
        <w:ind w:firstLine="0" w:firstLineChars="0"/>
        <w:rPr>
          <w:b/>
        </w:rPr>
      </w:pPr>
    </w:p>
    <w:p w14:paraId="69DB1C77">
      <w:pPr>
        <w:pStyle w:val="34"/>
        <w:ind w:firstLine="0" w:firstLineChars="0"/>
        <w:rPr>
          <w:b/>
        </w:rPr>
      </w:pPr>
    </w:p>
    <w:p w14:paraId="440FF265">
      <w:pPr>
        <w:pStyle w:val="34"/>
        <w:ind w:firstLine="0" w:firstLineChars="0"/>
        <w:rPr>
          <w:b/>
        </w:rPr>
      </w:pPr>
    </w:p>
    <w:p w14:paraId="2936AF7F">
      <w:pPr>
        <w:pStyle w:val="34"/>
        <w:ind w:firstLine="0" w:firstLineChars="0"/>
        <w:rPr>
          <w:b/>
        </w:rPr>
      </w:pPr>
    </w:p>
    <w:p w14:paraId="568AED1B">
      <w:pPr>
        <w:pStyle w:val="34"/>
        <w:ind w:firstLine="0" w:firstLineChars="0"/>
        <w:rPr>
          <w:b/>
        </w:rPr>
      </w:pPr>
    </w:p>
    <w:p w14:paraId="083BB417">
      <w:pPr>
        <w:pStyle w:val="34"/>
        <w:ind w:firstLine="0" w:firstLineChars="0"/>
        <w:rPr>
          <w:b/>
        </w:rPr>
      </w:pPr>
    </w:p>
    <w:p w14:paraId="7F39254D">
      <w:pPr>
        <w:pStyle w:val="34"/>
        <w:ind w:firstLine="0" w:firstLineChars="0"/>
        <w:rPr>
          <w:b/>
        </w:rPr>
      </w:pPr>
    </w:p>
    <w:p w14:paraId="4ED58C78">
      <w:pPr>
        <w:pStyle w:val="3"/>
        <w:tabs>
          <w:tab w:val="left" w:pos="2331"/>
          <w:tab w:val="center" w:pos="4535"/>
        </w:tabs>
        <w:spacing w:before="409" w:after="409"/>
        <w:jc w:val="center"/>
      </w:pPr>
      <w:bookmarkStart w:id="596" w:name="_Toc23714"/>
      <w:bookmarkStart w:id="597" w:name="_Toc20956"/>
      <w:bookmarkStart w:id="598" w:name="_Toc9446"/>
      <w:bookmarkStart w:id="599" w:name="_Toc23247"/>
      <w:bookmarkStart w:id="600" w:name="_Toc31900"/>
      <w:bookmarkStart w:id="601" w:name="_Toc23715"/>
      <w:bookmarkStart w:id="602" w:name="_Toc7709"/>
      <w:bookmarkStart w:id="603" w:name="_Toc21956"/>
      <w:bookmarkStart w:id="604" w:name="_Toc24697"/>
      <w:bookmarkStart w:id="605" w:name="_Toc21055"/>
      <w:bookmarkStart w:id="606" w:name="_Toc4531"/>
      <w:bookmarkStart w:id="607" w:name="_Toc10533"/>
      <w:bookmarkStart w:id="608" w:name="_Toc7077648"/>
      <w:r>
        <w:rPr>
          <w:rFonts w:hint="eastAsia"/>
        </w:rPr>
        <w:t>参考文献</w:t>
      </w:r>
      <w:bookmarkEnd w:id="596"/>
      <w:bookmarkEnd w:id="597"/>
      <w:bookmarkEnd w:id="598"/>
      <w:bookmarkEnd w:id="599"/>
      <w:bookmarkEnd w:id="600"/>
      <w:bookmarkEnd w:id="601"/>
      <w:bookmarkEnd w:id="602"/>
      <w:bookmarkEnd w:id="603"/>
      <w:bookmarkEnd w:id="604"/>
      <w:bookmarkEnd w:id="605"/>
      <w:bookmarkEnd w:id="606"/>
      <w:bookmarkEnd w:id="607"/>
    </w:p>
    <w:p w14:paraId="141E7B5E">
      <w:pPr>
        <w:pStyle w:val="34"/>
        <w:numPr>
          <w:ilvl w:val="0"/>
          <w:numId w:val="7"/>
        </w:numPr>
        <w:ind w:left="518" w:hanging="516" w:hangingChars="200"/>
      </w:pPr>
      <w:r>
        <w:t>Chen Z, Zhang Z, Tan X, et al. Unveiling the power of clip in unsupervised visible-infrared person re-identification[C]//Proceedings of the 31st ACM International Conference on Multimedia. 2023: 3667-3675.</w:t>
      </w:r>
    </w:p>
    <w:p w14:paraId="50C4A3B4">
      <w:pPr>
        <w:pStyle w:val="34"/>
        <w:numPr>
          <w:ilvl w:val="0"/>
          <w:numId w:val="7"/>
        </w:numPr>
        <w:ind w:left="518" w:hanging="516" w:hangingChars="200"/>
      </w:pPr>
      <w:r>
        <w:t>Yan S, Dong N, Liu J, et al. Learning comprehensive representations with richer self for text-to-image person re-identification[C]//Proceedings of the 31st ACM international conference on multimedia. 2023: 6202-6211.</w:t>
      </w:r>
      <w:r>
        <w:rPr>
          <w:rFonts w:hint="eastAsia"/>
        </w:rPr>
        <w:t xml:space="preserve">    </w:t>
      </w:r>
    </w:p>
    <w:p w14:paraId="4C532EF9">
      <w:pPr>
        <w:pStyle w:val="34"/>
        <w:numPr>
          <w:ilvl w:val="0"/>
          <w:numId w:val="7"/>
        </w:numPr>
        <w:ind w:left="518" w:hanging="516" w:hangingChars="200"/>
      </w:pPr>
      <w:r>
        <w:t>Li S, Xiao T, Li H, et al. Person search with natural language description[C]//Proceedings of the IEEE conference on computer vision and pattern recognition. 2017: 1970-1979.</w:t>
      </w:r>
    </w:p>
    <w:p w14:paraId="64458EAD">
      <w:pPr>
        <w:pStyle w:val="34"/>
        <w:numPr>
          <w:ilvl w:val="0"/>
          <w:numId w:val="7"/>
        </w:numPr>
        <w:ind w:left="518" w:hanging="516" w:hangingChars="200"/>
      </w:pPr>
      <w:r>
        <w:t>Shao Z, Zhang X, Fang M, et al. Learning granularity-unified representations for text-to-image person re-identification[C]//Proceedings of the 30th acm international conference on multimedia. 2022: 5566-5574.</w:t>
      </w:r>
    </w:p>
    <w:p w14:paraId="04FFB0BB">
      <w:pPr>
        <w:pStyle w:val="34"/>
        <w:numPr>
          <w:ilvl w:val="0"/>
          <w:numId w:val="7"/>
        </w:numPr>
        <w:ind w:left="518" w:hanging="516" w:hangingChars="200"/>
      </w:pPr>
      <w:r>
        <w:t>Zhang Y, Wang H. Diverse embedding expansion network and low-light cross-modality benchmark for visible-infrared person re-identification[C]//Proceedings of the IEEE/CVF conference on computer vision and pattern recognition. 2023: 2153-2162.</w:t>
      </w:r>
    </w:p>
    <w:p w14:paraId="67AA2480">
      <w:pPr>
        <w:pStyle w:val="34"/>
        <w:numPr>
          <w:ilvl w:val="0"/>
          <w:numId w:val="7"/>
        </w:numPr>
        <w:ind w:left="518" w:hanging="516" w:hangingChars="200"/>
      </w:pPr>
      <w:r>
        <w:t>Jiang D, Ye M. Cross-modal implicit relation reasoning and aligning for text-to-image person retrieval[C]//Proceedings of the IEEE/CVF Conference on Computer Vision and Pattern Recognition. 2023: 2787-2797.</w:t>
      </w:r>
    </w:p>
    <w:p w14:paraId="5CC7AFD1">
      <w:pPr>
        <w:pStyle w:val="34"/>
        <w:numPr>
          <w:ilvl w:val="0"/>
          <w:numId w:val="7"/>
        </w:numPr>
        <w:ind w:left="518" w:hanging="516" w:hangingChars="200"/>
      </w:pPr>
      <w:r>
        <w:t>Wu X, Ma W, Guo D, et al. Text-based occluded person re-identification via multi-granularity contrastive consistency learning[C]//Proceedings of the AAAI conference on artificial intelligence. 2024, 38(6): 6162-6170.</w:t>
      </w:r>
    </w:p>
    <w:p w14:paraId="74DED4FF">
      <w:pPr>
        <w:pStyle w:val="34"/>
        <w:numPr>
          <w:ilvl w:val="0"/>
          <w:numId w:val="7"/>
        </w:numPr>
        <w:ind w:left="518" w:hanging="516" w:hangingChars="200"/>
      </w:pPr>
      <w:r>
        <w:t>Chen Y, Zhang G, Lu Y, et al. TIPCB: A simple but effective part-based convolutional baseline for text-based person search[J]. Neurocomputing, 2022, 494: 171-181.</w:t>
      </w:r>
    </w:p>
    <w:p w14:paraId="2C92C72B">
      <w:pPr>
        <w:pStyle w:val="34"/>
        <w:numPr>
          <w:ilvl w:val="0"/>
          <w:numId w:val="7"/>
        </w:numPr>
        <w:ind w:left="518" w:hanging="516" w:hangingChars="200"/>
      </w:pPr>
      <w:r>
        <w:t>Ding Z, Ding C, Shao Z, et al. Semantically self-aligned network for text-to-image part-aware person re-identification[J]. arXiv preprint arXiv:2107.12666, 2021.</w:t>
      </w:r>
    </w:p>
    <w:p w14:paraId="4DE1916F">
      <w:pPr>
        <w:pStyle w:val="34"/>
        <w:numPr>
          <w:ilvl w:val="0"/>
          <w:numId w:val="7"/>
        </w:numPr>
        <w:ind w:left="518" w:hanging="516" w:hangingChars="200"/>
      </w:pPr>
      <w:r>
        <w:t>Shen F, Shu X, Du X, et al. Pedestrian-specific bipartite-aware similarity learning for text-based person retrieval[C]//Proceedings of the 31st ACM International Conference on Multimedia. 2023: 8922-8931.</w:t>
      </w:r>
    </w:p>
    <w:p w14:paraId="231253BE">
      <w:pPr>
        <w:pStyle w:val="34"/>
        <w:numPr>
          <w:ilvl w:val="0"/>
          <w:numId w:val="7"/>
        </w:numPr>
        <w:ind w:left="518" w:hanging="516" w:hangingChars="200"/>
      </w:pPr>
      <w:r>
        <w:rPr>
          <w:rFonts w:hint="eastAsia"/>
        </w:rPr>
        <w:t>Dosovitskiy A, Beyer L, Kolesnikov A, et al. An Image is Worth 16x16 Words: Transformers for Image Recognition at Scale[C]//International Conference on Learning Representations. 2020.</w:t>
      </w:r>
    </w:p>
    <w:p w14:paraId="5A498557">
      <w:pPr>
        <w:pStyle w:val="34"/>
        <w:numPr>
          <w:ilvl w:val="0"/>
          <w:numId w:val="7"/>
        </w:numPr>
        <w:ind w:left="518" w:hanging="516" w:hangingChars="200"/>
      </w:pPr>
      <w:r>
        <w:t>Ahuja K, Mahajan D, Wang Y, et al. Interventional causal representation learning[C]//International conference on machine learning. PMLR, 2023: 372-407.</w:t>
      </w:r>
    </w:p>
    <w:p w14:paraId="53C7E5F4">
      <w:pPr>
        <w:pStyle w:val="34"/>
        <w:numPr>
          <w:ilvl w:val="0"/>
          <w:numId w:val="7"/>
        </w:numPr>
        <w:ind w:left="518" w:hanging="516" w:hangingChars="200"/>
      </w:pPr>
      <w:r>
        <w:t>Chen C, Ye M, Jiang D. Towards modality-agnostic person re-identification with descriptive query[C]//Proceedings of the IEEE/CVF conference on computer vision and pattern recognition. 2023: 15128-15137.</w:t>
      </w:r>
    </w:p>
    <w:p w14:paraId="72CB2E90">
      <w:pPr>
        <w:pStyle w:val="34"/>
        <w:numPr>
          <w:ilvl w:val="0"/>
          <w:numId w:val="7"/>
        </w:numPr>
        <w:ind w:left="518" w:hanging="516" w:hangingChars="200"/>
      </w:pPr>
      <w:r>
        <w:t>Farooq A, Awais M, Kittler J, et al. Axm-net: Implicit cross-modal feature alignment for person re-identification[C]//Proceedings of the AAAI conference on artificial intelligence. 2022, 36(4): 4477-4485.</w:t>
      </w:r>
    </w:p>
    <w:p w14:paraId="29FBF445">
      <w:pPr>
        <w:pStyle w:val="34"/>
        <w:numPr>
          <w:ilvl w:val="0"/>
          <w:numId w:val="7"/>
        </w:numPr>
        <w:ind w:left="518" w:hanging="516" w:hangingChars="200"/>
      </w:pPr>
      <w:r>
        <w:t>Shao Z, Zhang X, Ding C, et al. Unified pre-training with pseudo texts for text-to-image person re-identification[C]//Proceedings of the IEEE/CVF International Conference on Computer Vision. 2023: 11174-11184.</w:t>
      </w:r>
    </w:p>
    <w:p w14:paraId="436A63DF">
      <w:pPr>
        <w:pStyle w:val="34"/>
        <w:numPr>
          <w:ilvl w:val="0"/>
          <w:numId w:val="7"/>
        </w:numPr>
        <w:ind w:left="518" w:hanging="516" w:hangingChars="200"/>
      </w:pPr>
      <w:r>
        <w:t>Zhou K, Yang J, Loy C C, et al. Learning to prompt for vision-language models[J]. International Journal of Computer Vision, 2022, 130(9): 2337-2348.</w:t>
      </w:r>
    </w:p>
    <w:p w14:paraId="6177F09B">
      <w:pPr>
        <w:pStyle w:val="34"/>
        <w:numPr>
          <w:ilvl w:val="0"/>
          <w:numId w:val="7"/>
        </w:numPr>
        <w:ind w:left="518" w:hanging="516" w:hangingChars="200"/>
      </w:pPr>
      <w:r>
        <w:t>Shen F, Shu X, Du X, et al. Pedestrian-specific bipartite-aware similarity learning for text-based person retrieval[C]//Proceedings of the 31st ACM International Conference on Multimedia. 2023: 8922-8931.</w:t>
      </w:r>
    </w:p>
    <w:p w14:paraId="38B74E81">
      <w:pPr>
        <w:pStyle w:val="34"/>
        <w:numPr>
          <w:ilvl w:val="0"/>
          <w:numId w:val="7"/>
        </w:numPr>
        <w:ind w:left="518" w:hanging="516" w:hangingChars="200"/>
      </w:pPr>
      <w:r>
        <w:t>Ding Z, Ding C, Shao Z, et al. Semantically self-aligned network for text-to-image part-aware person re-identification (2021)[J]. arXiv preprint arXiv:2107.12666.</w:t>
      </w:r>
    </w:p>
    <w:p w14:paraId="4C3D8278">
      <w:pPr>
        <w:pStyle w:val="34"/>
        <w:numPr>
          <w:ilvl w:val="0"/>
          <w:numId w:val="7"/>
        </w:numPr>
        <w:ind w:left="518" w:hanging="516" w:hangingChars="200"/>
      </w:pPr>
      <w:r>
        <w:t>Wang T, Zhou C, Sun Q, et al. Causal attention for unbiased visual recognition[C]//Proceedings of the IEEE/CVF international conference on computer vision. 2021: 3091-3100.</w:t>
      </w:r>
    </w:p>
    <w:p w14:paraId="4997333F">
      <w:pPr>
        <w:pStyle w:val="34"/>
        <w:numPr>
          <w:ilvl w:val="0"/>
          <w:numId w:val="7"/>
        </w:numPr>
        <w:ind w:left="518" w:hanging="516" w:hangingChars="200"/>
      </w:pPr>
      <w:r>
        <w:t>Wu S, Yang J, Wang X, et al. Iou-balanced loss functions for single-stage object detection[J]. Pattern Recognition Letters, 2022, 156: 96-103.</w:t>
      </w:r>
    </w:p>
    <w:p w14:paraId="269FCCB7">
      <w:pPr>
        <w:pStyle w:val="34"/>
        <w:numPr>
          <w:ilvl w:val="0"/>
          <w:numId w:val="7"/>
        </w:numPr>
        <w:ind w:left="518" w:hanging="516" w:hangingChars="200"/>
      </w:pPr>
      <w:r>
        <w:t>Fang H S, Li J, Tang H, et al. Alphapose: Whole-body regional multi-person pose estimation and tracking in real-time[J]. IEEE transactions on pattern analysis and machine intelligence, 2022, 45(6): 7157-7173.</w:t>
      </w:r>
    </w:p>
    <w:p w14:paraId="5EFBD02F">
      <w:pPr>
        <w:pStyle w:val="34"/>
        <w:numPr>
          <w:ilvl w:val="0"/>
          <w:numId w:val="7"/>
        </w:numPr>
        <w:ind w:left="518" w:hanging="516" w:hangingChars="200"/>
      </w:pPr>
      <w:r>
        <w:t>Zhu X, Hu H, Lin S, et al. Deformable convnets v2: More deformable, better results[C]//Proceedings of the IEEE/CVF conference on computer vision and pattern recognition. 2019: 9308-9316.</w:t>
      </w:r>
    </w:p>
    <w:p w14:paraId="3F4A7AE3">
      <w:pPr>
        <w:pStyle w:val="34"/>
        <w:numPr>
          <w:ilvl w:val="0"/>
          <w:numId w:val="7"/>
        </w:numPr>
        <w:ind w:left="518" w:hanging="516" w:hangingChars="200"/>
      </w:pPr>
      <w:r>
        <w:t>Bao L, Ma B, Chang H, et al. Masked graph attention network for person re-identification[C]//Proceedings of the IEEE/CVF Conference on Computer Vision and Pattern Recognition Workshops. 2019: 0-0.</w:t>
      </w:r>
    </w:p>
    <w:p w14:paraId="36CA61E4">
      <w:pPr>
        <w:pStyle w:val="34"/>
        <w:numPr>
          <w:ilvl w:val="0"/>
          <w:numId w:val="7"/>
        </w:numPr>
        <w:ind w:left="518" w:hanging="516" w:hangingChars="200"/>
      </w:pPr>
      <w:r>
        <w:t>Sun Y, Zheng L, Yang Y, et al. Beyond part models: Person retrieval with refined part pooling (and a strong convolutional baseline)[C]//Proceedings of the European conference on computer vision (ECCV). 2018: 480-496.</w:t>
      </w:r>
    </w:p>
    <w:p w14:paraId="59DD2644">
      <w:pPr>
        <w:pStyle w:val="34"/>
        <w:numPr>
          <w:ilvl w:val="0"/>
          <w:numId w:val="7"/>
        </w:numPr>
        <w:ind w:left="518" w:hanging="516" w:hangingChars="200"/>
      </w:pPr>
      <w:r>
        <w:t>Xue C, Deng Z, Yang W, et al. Vision transformer-based robust learning for cloth-changing person re-identification[J]. Applied Soft Computing, 2024, 163: 111891.</w:t>
      </w:r>
    </w:p>
    <w:p w14:paraId="3906837F">
      <w:pPr>
        <w:pStyle w:val="34"/>
        <w:numPr>
          <w:ilvl w:val="0"/>
          <w:numId w:val="7"/>
        </w:numPr>
        <w:ind w:left="518" w:hanging="516" w:hangingChars="200"/>
      </w:pPr>
      <w:r>
        <w:t>He S, Luo H, Wang P, et al. Transreid: Transformer-based object re-identification[C]//Proceedings of the IEEE/CVF international conference on computer vision. 2021: 15013-15022.</w:t>
      </w:r>
    </w:p>
    <w:p w14:paraId="58819710">
      <w:pPr>
        <w:pStyle w:val="34"/>
        <w:numPr>
          <w:ilvl w:val="0"/>
          <w:numId w:val="7"/>
        </w:numPr>
        <w:ind w:left="518" w:hanging="516" w:hangingChars="200"/>
      </w:pPr>
      <w:r>
        <w:t>Vaswani A, Shazeer N, Parmar N, et al. Attention is all you need[J]. Advances in neural information processing systems, 2017, 30.</w:t>
      </w:r>
    </w:p>
    <w:p w14:paraId="2F8B853B">
      <w:pPr>
        <w:pStyle w:val="34"/>
        <w:numPr>
          <w:ilvl w:val="0"/>
          <w:numId w:val="7"/>
        </w:numPr>
        <w:ind w:left="518" w:hanging="516" w:hangingChars="200"/>
      </w:pPr>
      <w:r>
        <w:t>Han H, Zheng Q, Dai G, et al. Learning to rematch mismatched pairs for robust cross-modal retrieval[C]//Proceedings of the IEEE/CVF Conference on Computer Vision and Pattern Recognition. 2024: 26679-26688.</w:t>
      </w:r>
    </w:p>
    <w:p w14:paraId="73E6822D">
      <w:pPr>
        <w:pStyle w:val="34"/>
        <w:numPr>
          <w:ilvl w:val="0"/>
          <w:numId w:val="7"/>
        </w:numPr>
        <w:ind w:left="518" w:hanging="516" w:hangingChars="200"/>
      </w:pPr>
      <w:r>
        <w:t>Wang J, Ma Z, Cao D, et al. Deconfounded Multimodal Learning for Spatio-temporal Video Grounding[C]//Proceedings of the 31st ACM International Conference on Multimedia. 2023: 7521-7529.</w:t>
      </w:r>
    </w:p>
    <w:p w14:paraId="72610B29">
      <w:pPr>
        <w:pStyle w:val="34"/>
        <w:numPr>
          <w:ilvl w:val="0"/>
          <w:numId w:val="7"/>
        </w:numPr>
        <w:ind w:left="518" w:hanging="516" w:hangingChars="200"/>
      </w:pPr>
      <w:r>
        <w:rPr>
          <w:rFonts w:hint="eastAsia"/>
        </w:rPr>
        <w:t>Zheng A, Pan P, Li H, et al. Progressive attribute embedding for accurate cross-modality person re-id[C]//Proceedings of the 30th ACM International Conference on Multimedia. 2022: 4309-4317.</w:t>
      </w:r>
    </w:p>
    <w:p w14:paraId="70AB7E67">
      <w:pPr>
        <w:pStyle w:val="34"/>
        <w:numPr>
          <w:ilvl w:val="0"/>
          <w:numId w:val="7"/>
        </w:numPr>
        <w:ind w:left="518" w:hanging="516" w:hangingChars="200"/>
      </w:pPr>
      <w:r>
        <w:t>Sarafianos N, Xu X, Kakadiaris I A. Adversarial representation learning for text-to-image matching[C]//Proceedings of the IEEE/CVF international conference on computer vision. 2019: 5814-5824.</w:t>
      </w:r>
      <w:r>
        <w:rPr>
          <w:rFonts w:hint="eastAsia"/>
        </w:rPr>
        <w:t xml:space="preserve"> </w:t>
      </w:r>
    </w:p>
    <w:p w14:paraId="718A5F58">
      <w:pPr>
        <w:pStyle w:val="34"/>
        <w:numPr>
          <w:ilvl w:val="0"/>
          <w:numId w:val="7"/>
        </w:numPr>
        <w:ind w:left="518" w:hanging="516" w:hangingChars="200"/>
      </w:pPr>
      <w:r>
        <w:rPr>
          <w:rFonts w:hint="eastAsia"/>
        </w:rPr>
        <w:t>Wang Z, Fang Z, Wang J, et al. Vitaa: Visual-textual attributes alignment in person search by natural language[C]//Computer vision–ECCV 2020: 16th European conference, glasgow, UK, August 23–28, 2020, proceedings, part XII 16. Springer International Publishing, 2020: 402-420.</w:t>
      </w:r>
    </w:p>
    <w:p w14:paraId="6442B20C">
      <w:pPr>
        <w:pStyle w:val="34"/>
        <w:numPr>
          <w:ilvl w:val="0"/>
          <w:numId w:val="7"/>
        </w:numPr>
        <w:ind w:left="518" w:hanging="516" w:hangingChars="200"/>
      </w:pPr>
      <w:r>
        <w:t>Zhu A, Wang Z, Li Y, et al. Dssl: Deep surroundings-person separation learning for text-based person retrieval[C]//Proceedings of the 29th ACM international conference on multimedia. 2021: 209-217.</w:t>
      </w:r>
    </w:p>
    <w:p w14:paraId="2D467799">
      <w:pPr>
        <w:pStyle w:val="34"/>
        <w:numPr>
          <w:ilvl w:val="0"/>
          <w:numId w:val="7"/>
        </w:numPr>
        <w:ind w:left="518" w:hanging="516" w:hangingChars="200"/>
        <w:rPr>
          <w:rFonts w:eastAsiaTheme="minorEastAsia"/>
          <w:kern w:val="2"/>
          <w:szCs w:val="24"/>
        </w:rPr>
      </w:pPr>
      <w:r>
        <w:rPr>
          <w:rFonts w:eastAsiaTheme="minorEastAsia"/>
          <w:kern w:val="2"/>
          <w:szCs w:val="24"/>
        </w:rPr>
        <w:t>Wu Y, Yan Z, Han X, et al. LapsCore: language-guided person search via color reasoning[C]//Proceedings of the IEEE/CVF International Conference on Computer Vision. 2021: 1624-1633.</w:t>
      </w:r>
    </w:p>
    <w:p w14:paraId="4671168E">
      <w:pPr>
        <w:pStyle w:val="34"/>
        <w:numPr>
          <w:ilvl w:val="0"/>
          <w:numId w:val="7"/>
        </w:numPr>
        <w:ind w:left="518" w:hanging="516" w:hangingChars="200"/>
      </w:pPr>
      <w:r>
        <w:rPr>
          <w:rFonts w:hint="eastAsia"/>
        </w:rPr>
        <w:t>Wang Z, Zhu A, Xue J, et al. Look before you leap: Improving text-based person retrieval by learning a consistent cross-modal common manifold[C]//Proceedings of the 30th ACM international conference on multimedia. 2022: 1984-1992.</w:t>
      </w:r>
    </w:p>
    <w:p w14:paraId="4FAC1142">
      <w:pPr>
        <w:pStyle w:val="34"/>
        <w:numPr>
          <w:ilvl w:val="0"/>
          <w:numId w:val="7"/>
        </w:numPr>
        <w:ind w:left="518" w:hanging="516" w:hangingChars="200"/>
      </w:pPr>
      <w:r>
        <w:t>Zheng Y, Zhao X, Lan C, et al. CPCL: Cross-Modal Prototypical Contrastive Learning for Weakly Supervised Text-based Person Re-Identification[J]. arXiv preprint arXiv:2401.10011, 2024.</w:t>
      </w:r>
    </w:p>
    <w:p w14:paraId="32B38397">
      <w:pPr>
        <w:pStyle w:val="34"/>
        <w:numPr>
          <w:ilvl w:val="0"/>
          <w:numId w:val="7"/>
        </w:numPr>
        <w:ind w:left="518" w:hanging="516" w:hangingChars="200"/>
      </w:pPr>
      <w:r>
        <w:rPr>
          <w:rFonts w:hint="eastAsia"/>
        </w:rPr>
        <w:t>Cao M, Bai Y, Zeng Z, et al. An empirical study of clip for text-based person search[C]//Proceedings of the AAAI Conference on Artificial Intelligence. 2024, 38(1): 465-473.</w:t>
      </w:r>
    </w:p>
    <w:p w14:paraId="318A7B94">
      <w:pPr>
        <w:pStyle w:val="34"/>
        <w:numPr>
          <w:ilvl w:val="0"/>
          <w:numId w:val="7"/>
        </w:numPr>
        <w:ind w:left="518" w:hanging="516" w:hangingChars="200"/>
      </w:pPr>
      <w:r>
        <w:rPr>
          <w:rFonts w:hint="eastAsia"/>
        </w:rPr>
        <w:t>Shu X, Wen W, Wu H, et al. See finer, see more: Implicit modality alignment for text-based person retrieval[C]//European Conference on Computer Vision. Cham: Springer Nature Switzerland, 2022: 624-641.</w:t>
      </w:r>
    </w:p>
    <w:p w14:paraId="2B7B138A">
      <w:pPr>
        <w:pStyle w:val="34"/>
        <w:numPr>
          <w:ilvl w:val="0"/>
          <w:numId w:val="7"/>
        </w:numPr>
        <w:ind w:left="518" w:hanging="516" w:hangingChars="200"/>
      </w:pPr>
      <w:r>
        <w:rPr>
          <w:rFonts w:hint="eastAsia"/>
        </w:rPr>
        <w:t>Zheng Z, Zheng L, Garrett M, et al. Dual-path convolutional image-text embeddings with instance loss[J]. ACM Transactions on Multimedia Computing, Communications, and Applications (TOMM), 2020, 16(2): 1-23.</w:t>
      </w:r>
    </w:p>
    <w:p w14:paraId="5F142968">
      <w:pPr>
        <w:pStyle w:val="34"/>
        <w:numPr>
          <w:ilvl w:val="0"/>
          <w:numId w:val="7"/>
        </w:numPr>
        <w:ind w:left="518" w:hanging="516" w:hangingChars="200"/>
      </w:pPr>
      <w:r>
        <w:rPr>
          <w:rFonts w:hint="eastAsia"/>
        </w:rPr>
        <w:t>Zhang Y, Lu H. Deep cross-modal projection learning for image-text matching[C]//Proceedings of the European conference on computer vision (ECCV). 2018: 686-701.</w:t>
      </w:r>
    </w:p>
    <w:p w14:paraId="74B64510">
      <w:pPr>
        <w:pStyle w:val="34"/>
        <w:numPr>
          <w:ilvl w:val="0"/>
          <w:numId w:val="7"/>
        </w:numPr>
        <w:ind w:left="518" w:hanging="516" w:hangingChars="200"/>
      </w:pPr>
      <w:r>
        <w:t>Cui Y, Che W, Liu T, et al. Pre-training with whole word masking for chinese bert[J]. IEEE/ACM Transactions on Audio, Speech, and Language Processing, 2021, 29: 3504-3514.</w:t>
      </w:r>
    </w:p>
    <w:p w14:paraId="25B3F8C2">
      <w:pPr>
        <w:pStyle w:val="34"/>
        <w:numPr>
          <w:ilvl w:val="0"/>
          <w:numId w:val="7"/>
        </w:numPr>
        <w:ind w:left="518" w:hanging="516" w:hangingChars="200"/>
      </w:pPr>
      <w:r>
        <w:t>Wang C Y, Bochkovskiy A, Liao H Y M. YOLOv7: Trainable bag-of-freebies sets new state-of-the-art for real-time object detectors[C]//Proceedings of the IEEE/CVF conference on computer vision and pattern recognition. 2023: 7464-7475.</w:t>
      </w:r>
    </w:p>
    <w:p w14:paraId="7B8BD40A">
      <w:pPr>
        <w:pStyle w:val="34"/>
        <w:numPr>
          <w:ilvl w:val="0"/>
          <w:numId w:val="7"/>
        </w:numPr>
        <w:ind w:left="518" w:hanging="516" w:hangingChars="200"/>
      </w:pPr>
      <w:r>
        <w:t>Hao J, Chen S. Language-aware multiple datasets detection pretraining for DETRs[J]. Neural Networks, 2024, 179: 106506.</w:t>
      </w:r>
    </w:p>
    <w:p w14:paraId="1A01EC77">
      <w:pPr>
        <w:pStyle w:val="34"/>
        <w:ind w:firstLine="0" w:firstLineChars="0"/>
      </w:pPr>
    </w:p>
    <w:p w14:paraId="27654CE4">
      <w:pPr>
        <w:pStyle w:val="34"/>
        <w:ind w:firstLine="0" w:firstLineChars="0"/>
        <w:rPr>
          <w:bCs/>
        </w:rPr>
      </w:pPr>
    </w:p>
    <w:p w14:paraId="5B7774AF">
      <w:pPr>
        <w:pStyle w:val="34"/>
        <w:ind w:firstLine="0" w:firstLineChars="0"/>
        <w:rPr>
          <w:bCs/>
        </w:rPr>
      </w:pPr>
    </w:p>
    <w:p w14:paraId="32F06262">
      <w:pPr>
        <w:pStyle w:val="34"/>
        <w:ind w:firstLine="0" w:firstLineChars="0"/>
        <w:rPr>
          <w:bCs/>
        </w:rPr>
      </w:pPr>
    </w:p>
    <w:p w14:paraId="5256BB77">
      <w:pPr>
        <w:pStyle w:val="34"/>
        <w:ind w:firstLine="0" w:firstLineChars="0"/>
        <w:rPr>
          <w:bCs/>
        </w:rPr>
      </w:pPr>
    </w:p>
    <w:p w14:paraId="79750E02">
      <w:pPr>
        <w:pStyle w:val="34"/>
        <w:ind w:firstLine="0" w:firstLineChars="0"/>
        <w:rPr>
          <w:bCs/>
        </w:rPr>
      </w:pPr>
    </w:p>
    <w:p w14:paraId="3645DD91">
      <w:pPr>
        <w:pStyle w:val="34"/>
        <w:ind w:firstLine="0" w:firstLineChars="0"/>
        <w:rPr>
          <w:bCs/>
        </w:rPr>
      </w:pPr>
    </w:p>
    <w:p w14:paraId="3DBE5DDC">
      <w:pPr>
        <w:pStyle w:val="3"/>
        <w:tabs>
          <w:tab w:val="center" w:pos="4535"/>
        </w:tabs>
        <w:spacing w:before="409" w:after="409"/>
        <w:jc w:val="center"/>
      </w:pPr>
      <w:bookmarkStart w:id="609" w:name="_Toc1127"/>
      <w:bookmarkStart w:id="610" w:name="_Toc19477"/>
      <w:bookmarkStart w:id="611" w:name="_Toc27960"/>
      <w:bookmarkStart w:id="612" w:name="_Toc18925"/>
      <w:bookmarkStart w:id="613" w:name="_Toc15899"/>
      <w:bookmarkStart w:id="614" w:name="_Toc9407"/>
      <w:bookmarkStart w:id="615" w:name="_Toc25156"/>
      <w:bookmarkStart w:id="616" w:name="_Toc13908"/>
      <w:bookmarkStart w:id="617" w:name="_Toc13336"/>
      <w:bookmarkStart w:id="618" w:name="_Toc21182"/>
      <w:bookmarkStart w:id="619" w:name="_Toc26647"/>
      <w:bookmarkStart w:id="620" w:name="_Toc25465"/>
      <w:r>
        <w:rPr>
          <w:rFonts w:hint="eastAsia"/>
        </w:rPr>
        <w:t>附录A</w:t>
      </w:r>
      <w:r>
        <w:t xml:space="preserve"> </w:t>
      </w:r>
      <w:r>
        <w:rPr>
          <w:rFonts w:hint="eastAsia"/>
        </w:rPr>
        <w:t>攻读硕士学位期间研究成果</w:t>
      </w:r>
      <w:bookmarkEnd w:id="608"/>
      <w:bookmarkEnd w:id="609"/>
      <w:bookmarkEnd w:id="610"/>
      <w:bookmarkEnd w:id="611"/>
      <w:bookmarkEnd w:id="612"/>
      <w:bookmarkEnd w:id="613"/>
      <w:bookmarkEnd w:id="614"/>
      <w:bookmarkEnd w:id="615"/>
      <w:bookmarkEnd w:id="616"/>
      <w:bookmarkEnd w:id="617"/>
      <w:bookmarkEnd w:id="618"/>
      <w:bookmarkEnd w:id="619"/>
      <w:bookmarkEnd w:id="620"/>
    </w:p>
    <w:p w14:paraId="2B4B3AC6">
      <w:pPr>
        <w:pStyle w:val="33"/>
        <w:tabs>
          <w:tab w:val="left" w:pos="420"/>
        </w:tabs>
        <w:wordWrap w:val="0"/>
        <w:adjustRightInd/>
        <w:spacing w:line="240" w:lineRule="auto"/>
        <w:ind w:left="518" w:hanging="516" w:hangingChars="200"/>
        <w:textAlignment w:val="auto"/>
        <w:rPr>
          <w:rFonts w:eastAsia="宋体"/>
          <w:kern w:val="2"/>
          <w:sz w:val="24"/>
          <w:szCs w:val="24"/>
        </w:rPr>
      </w:pPr>
      <w:r>
        <w:rPr>
          <w:rFonts w:hint="eastAsia" w:eastAsia="宋体"/>
          <w:kern w:val="2"/>
          <w:sz w:val="24"/>
          <w:szCs w:val="24"/>
        </w:rPr>
        <w:t xml:space="preserve">[1] </w:t>
      </w:r>
      <w:r>
        <w:rPr>
          <w:rFonts w:hint="eastAsia" w:eastAsia="宋体"/>
          <w:kern w:val="2"/>
          <w:sz w:val="24"/>
          <w:szCs w:val="24"/>
          <w:lang w:val="en-US" w:eastAsia="zh-CN"/>
        </w:rPr>
        <w:t>蒲子文、翟亚静、秦拯、张浩洋、曾雅文。</w:t>
      </w:r>
      <w:r>
        <w:rPr>
          <w:rFonts w:hint="eastAsia" w:eastAsia="宋体"/>
          <w:kern w:val="2"/>
          <w:sz w:val="24"/>
          <w:szCs w:val="24"/>
        </w:rPr>
        <w:t>发明专利：一种基于可扩展表征学习的行人重识别方法，专利号：</w:t>
      </w:r>
      <w:r>
        <w:rPr>
          <w:rFonts w:hint="eastAsia" w:eastAsia="宋体"/>
          <w:kern w:val="2"/>
          <w:sz w:val="24"/>
          <w:szCs w:val="24"/>
          <w:lang w:val="en-US" w:eastAsia="zh-CN"/>
        </w:rPr>
        <w:t>202411866290.8</w:t>
      </w:r>
      <w:r>
        <w:rPr>
          <w:rFonts w:hint="eastAsia" w:eastAsia="宋体"/>
          <w:kern w:val="2"/>
          <w:sz w:val="24"/>
          <w:szCs w:val="24"/>
        </w:rPr>
        <w:t>，进入实审时间：2025年3月25日，第一作者</w:t>
      </w:r>
    </w:p>
    <w:p w14:paraId="109B7B1F">
      <w:pPr>
        <w:pStyle w:val="33"/>
        <w:tabs>
          <w:tab w:val="left" w:pos="420"/>
        </w:tabs>
        <w:wordWrap w:val="0"/>
        <w:adjustRightInd/>
        <w:spacing w:line="240" w:lineRule="auto"/>
        <w:ind w:left="518" w:hanging="516" w:hangingChars="200"/>
        <w:textAlignment w:val="auto"/>
        <w:rPr>
          <w:rFonts w:eastAsia="宋体"/>
          <w:kern w:val="2"/>
          <w:sz w:val="24"/>
          <w:szCs w:val="24"/>
        </w:rPr>
      </w:pPr>
      <w:r>
        <w:rPr>
          <w:rFonts w:hint="eastAsia" w:eastAsia="宋体"/>
          <w:kern w:val="2"/>
          <w:sz w:val="24"/>
          <w:szCs w:val="24"/>
        </w:rPr>
        <w:t>[2] 软件著作权：多模态行人重识别系统V1.0，登记号：2025SR0357517，第一作者</w:t>
      </w:r>
    </w:p>
    <w:p w14:paraId="701F917D">
      <w:pPr>
        <w:pStyle w:val="33"/>
        <w:widowControl/>
        <w:tabs>
          <w:tab w:val="left" w:pos="420"/>
        </w:tabs>
        <w:wordWrap w:val="0"/>
        <w:adjustRightInd/>
        <w:ind w:left="518" w:hanging="516" w:hangingChars="200"/>
        <w:textAlignment w:val="auto"/>
        <w:rPr>
          <w:rFonts w:hint="eastAsia" w:eastAsia="宋体"/>
          <w:kern w:val="2"/>
          <w:sz w:val="24"/>
          <w:szCs w:val="24"/>
        </w:rPr>
      </w:pPr>
      <w:r>
        <w:rPr>
          <w:rFonts w:hint="eastAsia" w:eastAsia="宋体"/>
          <w:kern w:val="2"/>
          <w:sz w:val="24"/>
          <w:szCs w:val="24"/>
        </w:rPr>
        <w:t xml:space="preserve">[3] </w:t>
      </w:r>
      <w:r>
        <w:rPr>
          <w:rFonts w:hint="eastAsia" w:eastAsia="宋体"/>
          <w:kern w:val="2"/>
          <w:sz w:val="24"/>
          <w:szCs w:val="24"/>
          <w:lang w:val="en-US" w:eastAsia="zh-CN"/>
        </w:rPr>
        <w:t>翟亚静、蒲子文、张浩洋、曾雅文、秦拯。</w:t>
      </w:r>
      <w:r>
        <w:rPr>
          <w:rFonts w:hint="eastAsia" w:eastAsia="宋体"/>
          <w:kern w:val="2"/>
          <w:sz w:val="24"/>
          <w:szCs w:val="24"/>
        </w:rPr>
        <w:t>论文：Exploring Robust Representation Learning for Text-Based Person Re-Identification</w:t>
      </w:r>
      <w:r>
        <w:rPr>
          <w:rFonts w:hint="eastAsia" w:eastAsia="宋体"/>
          <w:kern w:val="2"/>
          <w:sz w:val="24"/>
          <w:szCs w:val="24"/>
          <w:lang w:val="en-US" w:eastAsia="zh-CN"/>
        </w:rPr>
        <w:t>[J].</w:t>
      </w:r>
      <w:r>
        <w:rPr>
          <w:rFonts w:hint="eastAsia" w:eastAsia="宋体"/>
          <w:kern w:val="2"/>
          <w:sz w:val="24"/>
          <w:szCs w:val="24"/>
        </w:rPr>
        <w:t>(Knowledge-Based Systems</w:t>
      </w:r>
      <w:r>
        <w:rPr>
          <w:rFonts w:hint="eastAsia" w:eastAsia="宋体"/>
          <w:kern w:val="2"/>
          <w:sz w:val="24"/>
          <w:szCs w:val="24"/>
          <w:lang w:eastAsia="zh-CN"/>
        </w:rPr>
        <w:t>，</w:t>
      </w:r>
      <w:r>
        <w:rPr>
          <w:rFonts w:hint="eastAsia" w:eastAsia="宋体"/>
          <w:kern w:val="2"/>
          <w:sz w:val="24"/>
          <w:szCs w:val="24"/>
        </w:rPr>
        <w:t>Under Rev</w:t>
      </w:r>
      <w:r>
        <w:rPr>
          <w:rFonts w:hint="eastAsia" w:eastAsia="宋体"/>
          <w:kern w:val="2"/>
          <w:sz w:val="24"/>
          <w:szCs w:val="24"/>
          <w:lang w:val="en-US" w:eastAsia="zh-CN"/>
        </w:rPr>
        <w:t>i</w:t>
      </w:r>
      <w:r>
        <w:rPr>
          <w:rFonts w:hint="eastAsia" w:eastAsia="宋体"/>
          <w:kern w:val="2"/>
          <w:sz w:val="24"/>
          <w:szCs w:val="24"/>
        </w:rPr>
        <w:t>ew，SCI</w:t>
      </w:r>
      <w:r>
        <w:rPr>
          <w:rFonts w:hint="eastAsia" w:eastAsia="宋体"/>
          <w:kern w:val="2"/>
          <w:sz w:val="24"/>
          <w:szCs w:val="24"/>
          <w:lang w:val="en-US" w:eastAsia="zh-CN"/>
        </w:rPr>
        <w:t>一</w:t>
      </w:r>
      <w:r>
        <w:rPr>
          <w:rFonts w:hint="eastAsia" w:eastAsia="宋体"/>
          <w:kern w:val="2"/>
          <w:sz w:val="24"/>
          <w:szCs w:val="24"/>
        </w:rPr>
        <w:t>区，202</w:t>
      </w:r>
      <w:r>
        <w:rPr>
          <w:rFonts w:hint="eastAsia" w:eastAsia="宋体"/>
          <w:kern w:val="2"/>
          <w:sz w:val="24"/>
          <w:szCs w:val="24"/>
          <w:lang w:val="en-US" w:eastAsia="zh-CN"/>
        </w:rPr>
        <w:t>4)，</w:t>
      </w:r>
      <w:r>
        <w:rPr>
          <w:rFonts w:hint="eastAsia" w:eastAsia="宋体"/>
          <w:kern w:val="2"/>
          <w:sz w:val="24"/>
          <w:szCs w:val="24"/>
        </w:rPr>
        <w:t>第二作者</w:t>
      </w:r>
    </w:p>
    <w:p w14:paraId="04159592">
      <w:pPr>
        <w:widowControl/>
        <w:jc w:val="left"/>
      </w:pPr>
    </w:p>
    <w:p w14:paraId="4DD3AAA1">
      <w:pPr>
        <w:widowControl/>
        <w:jc w:val="left"/>
      </w:pPr>
    </w:p>
    <w:p w14:paraId="244F58E0">
      <w:pPr>
        <w:pStyle w:val="34"/>
        <w:ind w:firstLine="0" w:firstLineChars="0"/>
        <w:rPr>
          <w:bCs/>
        </w:rPr>
      </w:pPr>
    </w:p>
    <w:p w14:paraId="278F7FE7"/>
    <w:sectPr>
      <w:endnotePr>
        <w:numFmt w:val="decimal"/>
      </w:endnotePr>
      <w:type w:val="continuous"/>
      <w:pgSz w:w="11906" w:h="16838"/>
      <w:pgMar w:top="1247" w:right="1418" w:bottom="1247" w:left="1418" w:header="624" w:footer="624" w:gutter="0"/>
      <w:pgNumType w:start="1"/>
      <w:cols w:space="425" w:num="1"/>
      <w:docGrid w:type="linesAndChars" w:linePitch="409" w:charSpace="389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酸奶" w:date="2025-05-23T15:09:00Z" w:initials="">
    <w:p w14:paraId="5155BA83">
      <w:pPr>
        <w:pStyle w:val="9"/>
      </w:pPr>
      <w:r>
        <w:rPr>
          <w:rFonts w:hint="eastAsia"/>
        </w:rPr>
        <w:t>基于CLIP的……，去掉“CLIP的”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55BA83"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panose1 w:val="02020500000000000000"/>
    <w:charset w:val="88"/>
    <w:family w:val="roman"/>
    <w:pitch w:val="default"/>
    <w:sig w:usb0="A00002FF" w:usb1="2ACFFCFA" w:usb2="00000016" w:usb3="00000000" w:csb0="0010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79A06">
    <w:pPr>
      <w:pStyle w:val="12"/>
      <w:snapToGrid/>
      <w:spacing w:line="240" w:lineRule="auto"/>
      <w:jc w:val="center"/>
    </w:pPr>
  </w:p>
  <w:p w14:paraId="43BC9792">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81BBC">
    <w:pPr>
      <w:pStyle w:val="12"/>
      <w:snapToGrid/>
      <w:spacing w:line="240" w:lineRule="auto"/>
      <w:jc w:val="center"/>
    </w:pPr>
  </w:p>
  <w:p w14:paraId="52ECD583">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C2DD0">
    <w:pPr>
      <w:pStyle w:val="12"/>
      <w:ind w:firstLine="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2467">
    <w:pPr>
      <w:pStyle w:val="12"/>
      <w:snapToGrid/>
      <w:spacing w:line="240" w:lineRule="auto"/>
      <w:jc w:val="center"/>
    </w:pPr>
  </w:p>
  <w:p w14:paraId="1827473F">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BCDED">
    <w:pPr>
      <w:pStyle w:val="12"/>
      <w:snapToGrid/>
      <w:spacing w:line="240" w:lineRule="auto"/>
      <w:jc w:val="center"/>
    </w:pPr>
  </w:p>
  <w:p w14:paraId="7C4F694C">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030"/>
    </w:sdtPr>
    <w:sdtContent>
      <w:p w14:paraId="70C1C52A">
        <w:pPr>
          <w:pStyle w:val="12"/>
          <w:snapToGrid/>
          <w:spacing w:line="240" w:lineRule="auto"/>
          <w:jc w:val="center"/>
        </w:pPr>
        <w:r>
          <w:fldChar w:fldCharType="begin"/>
        </w:r>
        <w:r>
          <w:instrText xml:space="preserve">PAGE   \* MERGEFORMAT</w:instrText>
        </w:r>
        <w:r>
          <w:fldChar w:fldCharType="separate"/>
        </w:r>
        <w:r>
          <w:rPr>
            <w:lang w:val="zh-CN"/>
          </w:rPr>
          <w:t>V</w:t>
        </w:r>
        <w:r>
          <w:fldChar w:fldCharType="end"/>
        </w:r>
      </w:p>
    </w:sdtContent>
  </w:sdt>
  <w:p w14:paraId="62B87298">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6990"/>
    </w:sdtPr>
    <w:sdtContent>
      <w:p w14:paraId="1715F8DD">
        <w:pPr>
          <w:pStyle w:val="12"/>
          <w:snapToGrid/>
          <w:spacing w:line="240" w:lineRule="auto"/>
          <w:jc w:val="center"/>
        </w:pPr>
        <w:r>
          <w:fldChar w:fldCharType="begin"/>
        </w:r>
        <w:r>
          <w:instrText xml:space="preserve">PAGE   \* MERGEFORMAT</w:instrText>
        </w:r>
        <w:r>
          <w:fldChar w:fldCharType="separate"/>
        </w:r>
        <w:r>
          <w:rPr>
            <w:lang w:val="zh-CN"/>
          </w:rPr>
          <w:t>II</w:t>
        </w:r>
        <w:r>
          <w:fldChar w:fldCharType="end"/>
        </w:r>
      </w:p>
    </w:sdtContent>
  </w:sdt>
  <w:p w14:paraId="3FFDB436">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860139"/>
    </w:sdtPr>
    <w:sdtContent>
      <w:p w14:paraId="5B44DC9B">
        <w:pPr>
          <w:pStyle w:val="12"/>
          <w:snapToGrid/>
          <w:spacing w:line="240" w:lineRule="auto"/>
          <w:jc w:val="center"/>
        </w:pPr>
        <w:r>
          <w:fldChar w:fldCharType="begin"/>
        </w:r>
        <w:r>
          <w:instrText xml:space="preserve">PAGE   \* MERGEFORMAT</w:instrText>
        </w:r>
        <w:r>
          <w:fldChar w:fldCharType="separate"/>
        </w:r>
        <w:r>
          <w:rPr>
            <w:lang w:val="zh-CN"/>
          </w:rPr>
          <w:t>VI</w:t>
        </w:r>
        <w:r>
          <w:fldChar w:fldCharType="end"/>
        </w:r>
      </w:p>
    </w:sdtContent>
  </w:sdt>
  <w:p w14:paraId="7BD01EB7">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552D9">
    <w:pPr>
      <w:pStyle w:val="13"/>
      <w:pBdr>
        <w:bottom w:val="thinThickSmallGap" w:color="auto" w:sz="12" w:space="1"/>
      </w:pBdr>
    </w:pPr>
    <w:r>
      <w:rPr>
        <w:rFonts w:hint="eastAsia"/>
      </w:rPr>
      <w:t>大规模超多目标优化算法的研究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D0066">
    <w:pPr>
      <w:pStyle w:val="32"/>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8B7F3">
    <w:pPr>
      <w:pStyle w:val="13"/>
      <w:pBdr>
        <w:bottom w:val="thinThickSmallGap" w:color="auto" w:sz="12" w:space="1"/>
      </w:pBdr>
    </w:pPr>
    <w:r>
      <w:rPr>
        <w:rFonts w:hint="eastAsia"/>
      </w:rPr>
      <w:t>专业硕士学位论文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6B834">
    <w:pPr>
      <w:pStyle w:val="13"/>
      <w:pBdr>
        <w:bottom w:val="thinThickSmallGap" w:color="auto" w:sz="12" w:space="1"/>
      </w:pBdr>
    </w:pPr>
    <w:r>
      <w:rPr>
        <w:rFonts w:hint="eastAsia"/>
      </w:rPr>
      <w:t>去混淆多模态行人重识别研究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79328"/>
    <w:multiLevelType w:val="singleLevel"/>
    <w:tmpl w:val="9DD79328"/>
    <w:lvl w:ilvl="0" w:tentative="0">
      <w:start w:val="1"/>
      <w:numFmt w:val="decimal"/>
      <w:suff w:val="nothing"/>
      <w:lvlText w:val="（%1）"/>
      <w:lvlJc w:val="left"/>
    </w:lvl>
  </w:abstractNum>
  <w:abstractNum w:abstractNumId="1">
    <w:nsid w:val="C3A3C779"/>
    <w:multiLevelType w:val="singleLevel"/>
    <w:tmpl w:val="C3A3C779"/>
    <w:lvl w:ilvl="0" w:tentative="0">
      <w:start w:val="1"/>
      <w:numFmt w:val="decimal"/>
      <w:suff w:val="nothing"/>
      <w:lvlText w:val="（%1）"/>
      <w:lvlJc w:val="left"/>
    </w:lvl>
  </w:abstractNum>
  <w:abstractNum w:abstractNumId="2">
    <w:nsid w:val="E3638829"/>
    <w:multiLevelType w:val="singleLevel"/>
    <w:tmpl w:val="E3638829"/>
    <w:lvl w:ilvl="0" w:tentative="0">
      <w:start w:val="1"/>
      <w:numFmt w:val="decimal"/>
      <w:suff w:val="space"/>
      <w:lvlText w:val="%1."/>
      <w:lvlJc w:val="left"/>
    </w:lvl>
  </w:abstractNum>
  <w:abstractNum w:abstractNumId="3">
    <w:nsid w:val="31833D73"/>
    <w:multiLevelType w:val="multilevel"/>
    <w:tmpl w:val="31833D73"/>
    <w:lvl w:ilvl="0" w:tentative="0">
      <w:start w:val="1"/>
      <w:numFmt w:val="decimal"/>
      <w:pStyle w:val="2"/>
      <w:lvlText w:val="第 %1 章"/>
      <w:lvlJc w:val="left"/>
      <w:pPr>
        <w:ind w:left="420" w:hanging="42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37E45625"/>
    <w:multiLevelType w:val="multilevel"/>
    <w:tmpl w:val="37E45625"/>
    <w:lvl w:ilvl="0" w:tentative="0">
      <w:start w:val="1"/>
      <w:numFmt w:val="decimal"/>
      <w:lvlText w:val="[%1]"/>
      <w:lvlJc w:val="left"/>
      <w:pPr>
        <w:ind w:left="420" w:hanging="420"/>
      </w:pPr>
      <w:rPr>
        <w:rFonts w:hint="default" w:ascii="Times New Roman" w:hAnsi="Times New Roman" w:eastAsia="宋体"/>
        <w:b w:val="0"/>
        <w:sz w:val="24"/>
      </w:rPr>
    </w:lvl>
    <w:lvl w:ilvl="1" w:tentative="0">
      <w:start w:val="1"/>
      <w:numFmt w:val="upperLetter"/>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BB08CB4"/>
    <w:multiLevelType w:val="singleLevel"/>
    <w:tmpl w:val="6BB08CB4"/>
    <w:lvl w:ilvl="0" w:tentative="0">
      <w:start w:val="1"/>
      <w:numFmt w:val="decimal"/>
      <w:suff w:val="nothing"/>
      <w:lvlText w:val="（%1）"/>
      <w:lvlJc w:val="left"/>
    </w:lvl>
  </w:abstractNum>
  <w:abstractNum w:abstractNumId="6">
    <w:nsid w:val="751024F1"/>
    <w:multiLevelType w:val="singleLevel"/>
    <w:tmpl w:val="751024F1"/>
    <w:lvl w:ilvl="0" w:tentative="0">
      <w:start w:val="1"/>
      <w:numFmt w:val="decimal"/>
      <w:suff w:val="nothing"/>
      <w:lvlText w:val="（%1）"/>
      <w:lvlJc w:val="left"/>
    </w:lvl>
  </w:abstractNum>
  <w:num w:numId="1">
    <w:abstractNumId w:val="3"/>
  </w:num>
  <w:num w:numId="2">
    <w:abstractNumId w:val="0"/>
  </w:num>
  <w:num w:numId="3">
    <w:abstractNumId w:val="1"/>
  </w:num>
  <w:num w:numId="4">
    <w:abstractNumId w:val="5"/>
  </w:num>
  <w:num w:numId="5">
    <w:abstractNumId w:val="6"/>
  </w:num>
  <w:num w:numId="6">
    <w:abstractNumId w:val="2"/>
  </w:num>
  <w:num w:numId="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酸奶">
    <w15:presenceInfo w15:providerId="None" w15:userId="♚酸奶"/>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26100"/>
    <w:rsid w:val="00CB2D8A"/>
    <w:rsid w:val="032B5612"/>
    <w:rsid w:val="16B46D73"/>
    <w:rsid w:val="41612268"/>
    <w:rsid w:val="7FF26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textAlignment w:val="baseline"/>
    </w:pPr>
    <w:rPr>
      <w:rFonts w:ascii="Times New Roman" w:hAnsi="Times New Roman" w:eastAsia="宋体" w:cs="Times New Roman"/>
      <w:sz w:val="24"/>
      <w:lang w:val="en-US" w:eastAsia="zh-CN" w:bidi="ar-SA"/>
    </w:rPr>
  </w:style>
  <w:style w:type="paragraph" w:styleId="2">
    <w:name w:val="heading 1"/>
    <w:next w:val="3"/>
    <w:qFormat/>
    <w:uiPriority w:val="9"/>
    <w:pPr>
      <w:keepNext/>
      <w:keepLines/>
      <w:widowControl w:val="0"/>
      <w:numPr>
        <w:ilvl w:val="0"/>
        <w:numId w:val="1"/>
      </w:numPr>
      <w:adjustRightInd w:val="0"/>
      <w:spacing w:before="100" w:beforeLines="100" w:after="100" w:afterLines="100" w:line="360" w:lineRule="atLeast"/>
      <w:jc w:val="both"/>
      <w:textAlignment w:val="baseline"/>
      <w:outlineLvl w:val="0"/>
    </w:pPr>
    <w:rPr>
      <w:rFonts w:ascii="Times New Roman" w:hAnsi="Times New Roman" w:eastAsia="黑体" w:cs="Times New Roman"/>
      <w:kern w:val="44"/>
      <w:sz w:val="36"/>
      <w:szCs w:val="44"/>
      <w:lang w:val="en-US" w:eastAsia="zh-CN" w:bidi="ar-SA"/>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link w:val="35"/>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7">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customStyle="1" w:styleId="3">
    <w:name w:val="各章题序"/>
    <w:qFormat/>
    <w:uiPriority w:val="0"/>
    <w:pPr>
      <w:widowControl w:val="0"/>
      <w:adjustRightInd w:val="0"/>
      <w:spacing w:before="100" w:beforeLines="100" w:after="100" w:afterLines="100" w:line="360" w:lineRule="atLeast"/>
      <w:jc w:val="both"/>
      <w:textAlignment w:val="baseline"/>
      <w:outlineLvl w:val="0"/>
    </w:pPr>
    <w:rPr>
      <w:rFonts w:ascii="Times New Roman" w:hAnsi="Times New Roman" w:eastAsia="黑体" w:cs="Times New Roman"/>
      <w:b/>
      <w:bCs/>
      <w:kern w:val="44"/>
      <w:sz w:val="36"/>
      <w:szCs w:val="44"/>
      <w:lang w:val="en-US" w:eastAsia="zh-CN" w:bidi="ar-SA"/>
    </w:rPr>
  </w:style>
  <w:style w:type="paragraph" w:styleId="8">
    <w:name w:val="caption"/>
    <w:basedOn w:val="1"/>
    <w:next w:val="1"/>
    <w:unhideWhenUsed/>
    <w:qFormat/>
    <w:uiPriority w:val="35"/>
    <w:pPr>
      <w:jc w:val="center"/>
    </w:pPr>
    <w:rPr>
      <w:rFonts w:ascii="黑体" w:hAnsi="黑体" w:eastAsia="黑体" w:cstheme="majorBidi"/>
      <w:sz w:val="21"/>
    </w:rPr>
  </w:style>
  <w:style w:type="paragraph" w:styleId="9">
    <w:name w:val="annotation text"/>
    <w:basedOn w:val="1"/>
    <w:unhideWhenUsed/>
    <w:qFormat/>
    <w:uiPriority w:val="0"/>
    <w:pPr>
      <w:jc w:val="left"/>
    </w:pPr>
  </w:style>
  <w:style w:type="paragraph" w:styleId="10">
    <w:name w:val="Body Text"/>
    <w:basedOn w:val="1"/>
    <w:qFormat/>
    <w:uiPriority w:val="1"/>
    <w:pPr>
      <w:widowControl/>
      <w:overflowPunct w:val="0"/>
      <w:textAlignment w:val="auto"/>
    </w:pPr>
    <w:rPr>
      <w:rFonts w:cs="宋体"/>
      <w:szCs w:val="24"/>
      <w:lang w:val="zh-CN" w:bidi="zh-CN"/>
    </w:rPr>
  </w:style>
  <w:style w:type="paragraph" w:styleId="11">
    <w:name w:val="toc 3"/>
    <w:basedOn w:val="1"/>
    <w:next w:val="1"/>
    <w:unhideWhenUsed/>
    <w:qFormat/>
    <w:uiPriority w:val="39"/>
    <w:pPr>
      <w:ind w:left="480"/>
      <w:jc w:val="left"/>
    </w:pPr>
    <w:rPr>
      <w:iCs/>
    </w:rPr>
  </w:style>
  <w:style w:type="paragraph" w:styleId="12">
    <w:name w:val="footer"/>
    <w:basedOn w:val="1"/>
    <w:unhideWhenUsed/>
    <w:qFormat/>
    <w:uiPriority w:val="0"/>
    <w:pPr>
      <w:tabs>
        <w:tab w:val="center" w:pos="4153"/>
        <w:tab w:val="right" w:pos="8306"/>
      </w:tabs>
      <w:snapToGrid w:val="0"/>
      <w:jc w:val="left"/>
    </w:pPr>
    <w:rPr>
      <w:sz w:val="18"/>
      <w:szCs w:val="18"/>
    </w:rPr>
  </w:style>
  <w:style w:type="paragraph" w:styleId="13">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pPr>
      <w:tabs>
        <w:tab w:val="right" w:leader="dot" w:pos="9060"/>
      </w:tabs>
      <w:spacing w:before="120" w:after="120"/>
      <w:jc w:val="left"/>
    </w:pPr>
    <w:rPr>
      <w:rFonts w:eastAsia="黑体"/>
      <w:bCs/>
      <w:caps/>
    </w:rPr>
  </w:style>
  <w:style w:type="paragraph" w:styleId="15">
    <w:name w:val="table of figures"/>
    <w:basedOn w:val="1"/>
    <w:next w:val="1"/>
    <w:unhideWhenUsed/>
    <w:qFormat/>
    <w:uiPriority w:val="99"/>
    <w:pPr>
      <w:framePr w:wrap="notBeside" w:vAnchor="text" w:hAnchor="text" w:y="1"/>
      <w:spacing w:line="240" w:lineRule="auto"/>
    </w:pPr>
  </w:style>
  <w:style w:type="paragraph" w:styleId="16">
    <w:name w:val="toc 2"/>
    <w:basedOn w:val="1"/>
    <w:next w:val="1"/>
    <w:unhideWhenUsed/>
    <w:qFormat/>
    <w:uiPriority w:val="39"/>
    <w:pPr>
      <w:tabs>
        <w:tab w:val="right" w:leader="dot" w:pos="9060"/>
      </w:tabs>
      <w:ind w:left="240"/>
      <w:jc w:val="left"/>
    </w:pPr>
    <w:rPr>
      <w:smallCaps/>
    </w:rPr>
  </w:style>
  <w:style w:type="paragraph" w:styleId="17">
    <w:name w:val="Normal (Web)"/>
    <w:basedOn w:val="1"/>
    <w:qFormat/>
    <w:uiPriority w:val="99"/>
    <w:pPr>
      <w:spacing w:beforeAutospacing="1" w:afterAutospacing="1" w:line="240" w:lineRule="auto"/>
      <w:jc w:val="left"/>
    </w:pPr>
    <w:rPr>
      <w:rFonts w:asciiTheme="minorHAnsi" w:hAnsiTheme="minorHAnsi" w:eastAsiaTheme="minorEastAsia"/>
      <w:szCs w:val="24"/>
    </w:rPr>
  </w:style>
  <w:style w:type="table" w:styleId="19">
    <w:name w:val="Table Grid"/>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page number"/>
    <w:basedOn w:val="20"/>
    <w:qFormat/>
    <w:uiPriority w:val="0"/>
  </w:style>
  <w:style w:type="character" w:styleId="23">
    <w:name w:val="Emphasis"/>
    <w:basedOn w:val="20"/>
    <w:qFormat/>
    <w:uiPriority w:val="0"/>
    <w:rPr>
      <w:i/>
    </w:rPr>
  </w:style>
  <w:style w:type="paragraph" w:customStyle="1" w:styleId="24">
    <w:name w:val="Other|1"/>
    <w:basedOn w:val="1"/>
    <w:autoRedefine/>
    <w:qFormat/>
    <w:uiPriority w:val="0"/>
    <w:pPr>
      <w:widowControl/>
      <w:spacing w:line="379" w:lineRule="auto"/>
      <w:jc w:val="left"/>
    </w:pPr>
    <w:rPr>
      <w:rFonts w:ascii="宋体" w:hAnsi="宋体"/>
      <w:sz w:val="20"/>
      <w:lang w:val="zh-TW" w:eastAsia="zh-TW" w:bidi="zh-TW"/>
    </w:rPr>
  </w:style>
  <w:style w:type="paragraph" w:customStyle="1" w:styleId="25">
    <w:name w:val="Body text|2"/>
    <w:basedOn w:val="1"/>
    <w:autoRedefine/>
    <w:qFormat/>
    <w:uiPriority w:val="0"/>
    <w:pPr>
      <w:widowControl/>
      <w:spacing w:line="379" w:lineRule="auto"/>
      <w:jc w:val="left"/>
    </w:pPr>
    <w:rPr>
      <w:rFonts w:ascii="宋体" w:hAnsi="宋体"/>
      <w:sz w:val="20"/>
    </w:rPr>
  </w:style>
  <w:style w:type="paragraph" w:customStyle="1" w:styleId="26">
    <w:name w:val="Body text|1"/>
    <w:basedOn w:val="1"/>
    <w:autoRedefine/>
    <w:qFormat/>
    <w:uiPriority w:val="0"/>
    <w:pPr>
      <w:widowControl/>
      <w:spacing w:line="364" w:lineRule="exact"/>
      <w:ind w:firstLine="460"/>
      <w:jc w:val="left"/>
    </w:pPr>
    <w:rPr>
      <w:rFonts w:ascii="宋体" w:hAnsi="宋体" w:cs="宋体"/>
      <w:sz w:val="20"/>
      <w:lang w:val="zh-TW" w:eastAsia="zh-TW" w:bidi="zh-TW"/>
    </w:rPr>
  </w:style>
  <w:style w:type="paragraph" w:customStyle="1" w:styleId="27">
    <w:name w:val="Body text|8"/>
    <w:basedOn w:val="1"/>
    <w:autoRedefine/>
    <w:qFormat/>
    <w:uiPriority w:val="0"/>
    <w:pPr>
      <w:widowControl/>
      <w:spacing w:after="360" w:line="240" w:lineRule="auto"/>
      <w:jc w:val="center"/>
    </w:pPr>
    <w:rPr>
      <w:rFonts w:ascii="宋体" w:hAnsi="宋体" w:cs="宋体"/>
      <w:sz w:val="30"/>
      <w:szCs w:val="30"/>
      <w:lang w:val="zh-TW" w:eastAsia="zh-TW" w:bidi="zh-TW"/>
    </w:rPr>
  </w:style>
  <w:style w:type="paragraph" w:customStyle="1" w:styleId="28">
    <w:name w:val="论文正文"/>
    <w:qFormat/>
    <w:uiPriority w:val="0"/>
    <w:pPr>
      <w:widowControl w:val="0"/>
      <w:adjustRightInd w:val="0"/>
      <w:snapToGrid w:val="0"/>
      <w:spacing w:line="400" w:lineRule="exact"/>
      <w:jc w:val="both"/>
      <w:textAlignment w:val="baseline"/>
    </w:pPr>
    <w:rPr>
      <w:rFonts w:ascii="Times New Roman" w:hAnsi="Times New Roman" w:eastAsia="宋体" w:cs="Times New Roman"/>
      <w:bCs/>
      <w:kern w:val="44"/>
      <w:sz w:val="24"/>
      <w:szCs w:val="44"/>
      <w:lang w:val="en-US" w:eastAsia="zh-CN" w:bidi="ar-SA"/>
    </w:rPr>
  </w:style>
  <w:style w:type="paragraph" w:customStyle="1" w:styleId="29">
    <w:name w:val="节一级题序"/>
    <w:qFormat/>
    <w:uiPriority w:val="0"/>
    <w:pPr>
      <w:widowControl w:val="0"/>
      <w:adjustRightInd w:val="0"/>
      <w:spacing w:before="240" w:after="240" w:line="360" w:lineRule="atLeast"/>
      <w:jc w:val="both"/>
      <w:textAlignment w:val="baseline"/>
      <w:outlineLvl w:val="1"/>
    </w:pPr>
    <w:rPr>
      <w:rFonts w:ascii="Times New Roman" w:hAnsi="Times New Roman" w:eastAsia="黑体" w:cs="Times New Roman"/>
      <w:bCs/>
      <w:kern w:val="44"/>
      <w:sz w:val="30"/>
      <w:szCs w:val="44"/>
      <w:lang w:val="en-US" w:eastAsia="zh-CN" w:bidi="ar-SA"/>
    </w:rPr>
  </w:style>
  <w:style w:type="paragraph" w:customStyle="1" w:styleId="30">
    <w:name w:val="节二级题序"/>
    <w:qFormat/>
    <w:uiPriority w:val="0"/>
    <w:pPr>
      <w:widowControl w:val="0"/>
      <w:adjustRightInd w:val="0"/>
      <w:spacing w:before="120" w:after="120" w:line="360" w:lineRule="atLeast"/>
      <w:jc w:val="both"/>
      <w:textAlignment w:val="baseline"/>
      <w:outlineLvl w:val="2"/>
    </w:pPr>
    <w:rPr>
      <w:rFonts w:ascii="Times New Roman" w:hAnsi="Times New Roman" w:eastAsia="黑体" w:cs="Times New Roman"/>
      <w:bCs/>
      <w:kern w:val="44"/>
      <w:sz w:val="28"/>
      <w:szCs w:val="44"/>
      <w:lang w:val="en-US" w:eastAsia="zh-CN" w:bidi="ar-SA"/>
    </w:rPr>
  </w:style>
  <w:style w:type="character" w:customStyle="1" w:styleId="31">
    <w:name w:val="公式 Char"/>
    <w:basedOn w:val="20"/>
    <w:link w:val="32"/>
    <w:qFormat/>
    <w:uiPriority w:val="0"/>
    <w:rPr>
      <w:rFonts w:eastAsia="Times New Roman"/>
    </w:rPr>
  </w:style>
  <w:style w:type="paragraph" w:customStyle="1" w:styleId="32">
    <w:name w:val="公式"/>
    <w:basedOn w:val="1"/>
    <w:link w:val="31"/>
    <w:qFormat/>
    <w:uiPriority w:val="0"/>
    <w:pPr>
      <w:widowControl/>
      <w:tabs>
        <w:tab w:val="center" w:pos="4403"/>
        <w:tab w:val="right" w:pos="9065"/>
      </w:tabs>
      <w:overflowPunct w:val="0"/>
      <w:autoSpaceDE w:val="0"/>
      <w:autoSpaceDN w:val="0"/>
      <w:snapToGrid w:val="0"/>
      <w:spacing w:before="50" w:beforeLines="50" w:after="50" w:afterLines="50" w:line="240" w:lineRule="atLeast"/>
    </w:pPr>
    <w:rPr>
      <w:rFonts w:eastAsia="Times New Roman"/>
    </w:rPr>
  </w:style>
  <w:style w:type="paragraph" w:styleId="33">
    <w:name w:val="List Paragraph"/>
    <w:basedOn w:val="1"/>
    <w:qFormat/>
    <w:uiPriority w:val="99"/>
    <w:pPr>
      <w:ind w:firstLine="420" w:firstLineChars="200"/>
    </w:pPr>
    <w:rPr>
      <w:rFonts w:eastAsiaTheme="minorEastAsia"/>
      <w:sz w:val="21"/>
    </w:rPr>
  </w:style>
  <w:style w:type="paragraph" w:customStyle="1" w:styleId="34">
    <w:name w:val="EndNote Bibliography"/>
    <w:basedOn w:val="1"/>
    <w:qFormat/>
    <w:uiPriority w:val="0"/>
    <w:pPr>
      <w:spacing w:line="240" w:lineRule="auto"/>
      <w:ind w:firstLine="200" w:firstLineChars="200"/>
    </w:pPr>
  </w:style>
  <w:style w:type="character" w:customStyle="1" w:styleId="35">
    <w:name w:val="标题 4 Char"/>
    <w:link w:val="6"/>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3" Type="http://schemas.microsoft.com/office/2011/relationships/people" Target="people.xml"/><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image" Target="media/image43.png"/><Relationship Id="rId9" Type="http://schemas.openxmlformats.org/officeDocument/2006/relationships/footer" Target="footer1.xml"/><Relationship Id="rId89" Type="http://schemas.openxmlformats.org/officeDocument/2006/relationships/image" Target="media/image42.png"/><Relationship Id="rId88" Type="http://schemas.openxmlformats.org/officeDocument/2006/relationships/image" Target="media/image41.png"/><Relationship Id="rId87" Type="http://schemas.openxmlformats.org/officeDocument/2006/relationships/image" Target="media/image40.png"/><Relationship Id="rId86" Type="http://schemas.openxmlformats.org/officeDocument/2006/relationships/image" Target="media/image39.png"/><Relationship Id="rId85" Type="http://schemas.openxmlformats.org/officeDocument/2006/relationships/image" Target="media/image38.png"/><Relationship Id="rId84" Type="http://schemas.openxmlformats.org/officeDocument/2006/relationships/image" Target="media/image37.png"/><Relationship Id="rId83" Type="http://schemas.openxmlformats.org/officeDocument/2006/relationships/image" Target="media/image36.png"/><Relationship Id="rId82" Type="http://schemas.openxmlformats.org/officeDocument/2006/relationships/image" Target="media/image35.png"/><Relationship Id="rId81" Type="http://schemas.openxmlformats.org/officeDocument/2006/relationships/image" Target="media/image34.png"/><Relationship Id="rId80" Type="http://schemas.openxmlformats.org/officeDocument/2006/relationships/image" Target="media/image33.png"/><Relationship Id="rId8" Type="http://schemas.openxmlformats.org/officeDocument/2006/relationships/header" Target="header2.xml"/><Relationship Id="rId79" Type="http://schemas.openxmlformats.org/officeDocument/2006/relationships/image" Target="media/image32.wmf"/><Relationship Id="rId78" Type="http://schemas.openxmlformats.org/officeDocument/2006/relationships/oleObject" Target="embeddings/oleObject28.bin"/><Relationship Id="rId77" Type="http://schemas.openxmlformats.org/officeDocument/2006/relationships/image" Target="media/image31.wmf"/><Relationship Id="rId76" Type="http://schemas.openxmlformats.org/officeDocument/2006/relationships/oleObject" Target="embeddings/oleObject27.bin"/><Relationship Id="rId75" Type="http://schemas.openxmlformats.org/officeDocument/2006/relationships/image" Target="media/image30.wmf"/><Relationship Id="rId74" Type="http://schemas.openxmlformats.org/officeDocument/2006/relationships/oleObject" Target="embeddings/oleObject26.bin"/><Relationship Id="rId73" Type="http://schemas.openxmlformats.org/officeDocument/2006/relationships/image" Target="media/image29.wmf"/><Relationship Id="rId72" Type="http://schemas.openxmlformats.org/officeDocument/2006/relationships/oleObject" Target="embeddings/oleObject25.bin"/><Relationship Id="rId71" Type="http://schemas.openxmlformats.org/officeDocument/2006/relationships/image" Target="media/image28.wmf"/><Relationship Id="rId70" Type="http://schemas.openxmlformats.org/officeDocument/2006/relationships/oleObject" Target="embeddings/oleObject24.bin"/><Relationship Id="rId7" Type="http://schemas.openxmlformats.org/officeDocument/2006/relationships/header" Target="header1.xml"/><Relationship Id="rId69" Type="http://schemas.openxmlformats.org/officeDocument/2006/relationships/image" Target="media/image27.wmf"/><Relationship Id="rId68" Type="http://schemas.openxmlformats.org/officeDocument/2006/relationships/oleObject" Target="embeddings/oleObject23.bin"/><Relationship Id="rId67" Type="http://schemas.openxmlformats.org/officeDocument/2006/relationships/image" Target="media/image26.wmf"/><Relationship Id="rId66" Type="http://schemas.openxmlformats.org/officeDocument/2006/relationships/oleObject" Target="embeddings/oleObject22.bin"/><Relationship Id="rId65" Type="http://schemas.openxmlformats.org/officeDocument/2006/relationships/image" Target="media/image25.wmf"/><Relationship Id="rId64" Type="http://schemas.openxmlformats.org/officeDocument/2006/relationships/oleObject" Target="embeddings/oleObject21.bin"/><Relationship Id="rId63" Type="http://schemas.openxmlformats.org/officeDocument/2006/relationships/image" Target="media/image24.wmf"/><Relationship Id="rId62" Type="http://schemas.openxmlformats.org/officeDocument/2006/relationships/oleObject" Target="embeddings/oleObject20.bin"/><Relationship Id="rId61" Type="http://schemas.openxmlformats.org/officeDocument/2006/relationships/image" Target="media/image23.wmf"/><Relationship Id="rId60" Type="http://schemas.openxmlformats.org/officeDocument/2006/relationships/oleObject" Target="embeddings/oleObject19.bin"/><Relationship Id="rId6" Type="http://schemas.openxmlformats.org/officeDocument/2006/relationships/endnotes" Target="endnotes.xml"/><Relationship Id="rId59" Type="http://schemas.openxmlformats.org/officeDocument/2006/relationships/image" Target="media/image22.wmf"/><Relationship Id="rId58" Type="http://schemas.openxmlformats.org/officeDocument/2006/relationships/oleObject" Target="embeddings/oleObject18.bin"/><Relationship Id="rId57" Type="http://schemas.openxmlformats.org/officeDocument/2006/relationships/image" Target="media/image21.wmf"/><Relationship Id="rId56" Type="http://schemas.openxmlformats.org/officeDocument/2006/relationships/oleObject" Target="embeddings/oleObject17.bin"/><Relationship Id="rId55" Type="http://schemas.openxmlformats.org/officeDocument/2006/relationships/image" Target="media/image20.wmf"/><Relationship Id="rId54" Type="http://schemas.openxmlformats.org/officeDocument/2006/relationships/oleObject" Target="embeddings/oleObject16.bin"/><Relationship Id="rId53" Type="http://schemas.openxmlformats.org/officeDocument/2006/relationships/image" Target="media/image19.wmf"/><Relationship Id="rId52" Type="http://schemas.openxmlformats.org/officeDocument/2006/relationships/oleObject" Target="embeddings/oleObject15.bin"/><Relationship Id="rId51" Type="http://schemas.openxmlformats.org/officeDocument/2006/relationships/image" Target="media/image18.wmf"/><Relationship Id="rId50" Type="http://schemas.openxmlformats.org/officeDocument/2006/relationships/oleObject" Target="embeddings/oleObject14.bin"/><Relationship Id="rId5" Type="http://schemas.openxmlformats.org/officeDocument/2006/relationships/footnotes" Target="footnotes.xml"/><Relationship Id="rId49" Type="http://schemas.openxmlformats.org/officeDocument/2006/relationships/image" Target="media/image17.wmf"/><Relationship Id="rId48" Type="http://schemas.openxmlformats.org/officeDocument/2006/relationships/oleObject" Target="embeddings/oleObject13.bin"/><Relationship Id="rId47" Type="http://schemas.openxmlformats.org/officeDocument/2006/relationships/image" Target="media/image16.wmf"/><Relationship Id="rId46" Type="http://schemas.openxmlformats.org/officeDocument/2006/relationships/oleObject" Target="embeddings/oleObject12.bin"/><Relationship Id="rId45" Type="http://schemas.openxmlformats.org/officeDocument/2006/relationships/image" Target="media/image15.wmf"/><Relationship Id="rId44" Type="http://schemas.openxmlformats.org/officeDocument/2006/relationships/oleObject" Target="embeddings/oleObject11.bin"/><Relationship Id="rId43" Type="http://schemas.openxmlformats.org/officeDocument/2006/relationships/image" Target="media/image14.wmf"/><Relationship Id="rId42" Type="http://schemas.openxmlformats.org/officeDocument/2006/relationships/oleObject" Target="embeddings/oleObject10.bin"/><Relationship Id="rId41" Type="http://schemas.openxmlformats.org/officeDocument/2006/relationships/image" Target="media/image13.wmf"/><Relationship Id="rId40" Type="http://schemas.openxmlformats.org/officeDocument/2006/relationships/oleObject" Target="embeddings/oleObject9.bin"/><Relationship Id="rId4" Type="http://schemas.microsoft.com/office/2011/relationships/commentsExtended" Target="commentsExtended.xml"/><Relationship Id="rId39" Type="http://schemas.openxmlformats.org/officeDocument/2006/relationships/image" Target="media/image12.wmf"/><Relationship Id="rId38" Type="http://schemas.openxmlformats.org/officeDocument/2006/relationships/oleObject" Target="embeddings/oleObject8.bin"/><Relationship Id="rId37" Type="http://schemas.openxmlformats.org/officeDocument/2006/relationships/image" Target="media/image11.wmf"/><Relationship Id="rId36" Type="http://schemas.openxmlformats.org/officeDocument/2006/relationships/oleObject" Target="embeddings/oleObject7.bin"/><Relationship Id="rId35" Type="http://schemas.openxmlformats.org/officeDocument/2006/relationships/image" Target="media/image10.wmf"/><Relationship Id="rId34" Type="http://schemas.openxmlformats.org/officeDocument/2006/relationships/oleObject" Target="embeddings/oleObject6.bin"/><Relationship Id="rId33" Type="http://schemas.openxmlformats.org/officeDocument/2006/relationships/image" Target="media/image9.wmf"/><Relationship Id="rId32" Type="http://schemas.openxmlformats.org/officeDocument/2006/relationships/oleObject" Target="embeddings/oleObject5.bin"/><Relationship Id="rId31" Type="http://schemas.openxmlformats.org/officeDocument/2006/relationships/image" Target="media/image8.wmf"/><Relationship Id="rId30" Type="http://schemas.openxmlformats.org/officeDocument/2006/relationships/oleObject" Target="embeddings/oleObject4.bin"/><Relationship Id="rId3" Type="http://schemas.openxmlformats.org/officeDocument/2006/relationships/comments" Target="comments.xml"/><Relationship Id="rId29" Type="http://schemas.openxmlformats.org/officeDocument/2006/relationships/image" Target="media/image7.wmf"/><Relationship Id="rId28" Type="http://schemas.openxmlformats.org/officeDocument/2006/relationships/oleObject" Target="embeddings/oleObject3.bin"/><Relationship Id="rId27" Type="http://schemas.openxmlformats.org/officeDocument/2006/relationships/image" Target="media/image6.wmf"/><Relationship Id="rId26" Type="http://schemas.openxmlformats.org/officeDocument/2006/relationships/oleObject" Target="embeddings/oleObject2.bin"/><Relationship Id="rId25" Type="http://schemas.openxmlformats.org/officeDocument/2006/relationships/image" Target="media/image5.wmf"/><Relationship Id="rId24" Type="http://schemas.openxmlformats.org/officeDocument/2006/relationships/oleObject" Target="embeddings/oleObject1.bin"/><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4.xml"/><Relationship Id="rId16" Type="http://schemas.openxmlformats.org/officeDocument/2006/relationships/header" Target="header3.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24303</Words>
  <Characters>34561</Characters>
  <Lines>0</Lines>
  <Paragraphs>0</Paragraphs>
  <TotalTime>238</TotalTime>
  <ScaleCrop>false</ScaleCrop>
  <LinksUpToDate>false</LinksUpToDate>
  <CharactersWithSpaces>36528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2025-10-23T11:35:00Z</dcterms:created>
  <dc:creator>Trisha</dc:creator>
  <cp:lastModifiedBy>Jisoo</cp:lastModifiedBy>
  <dcterms:modified xsi:type="dcterms:W3CDTF">2025-12-06T08:52:19Z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793D787689C23F2A74A2F96893E2B306_41</vt:lpwstr>
  </property>
  <property fmtid="{D5CDD505-2E9C-101B-9397-08002B2CF9AE}" pid="4" name="KSOTemplateDocerSaveRecord">
    <vt:lpwstr>eyJoZGlkIjoiMGIyN2EyZWU3NGVjNmM3MTZjMTFjZjAxZGJkZTdkYmEiLCJ1c2VySWQiOiIxMTMzMjY2MDI2In0=</vt:lpwstr>
  </property>
</Properties>
</file>