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8" w:type="dxa"/>
        <w:tblLook w:val="04A0"/>
      </w:tblPr>
      <w:tblGrid>
        <w:gridCol w:w="439"/>
        <w:gridCol w:w="1239"/>
        <w:gridCol w:w="2442"/>
        <w:gridCol w:w="1490"/>
        <w:gridCol w:w="2245"/>
        <w:gridCol w:w="1793"/>
      </w:tblGrid>
      <w:tr w:rsidR="00A8704A" w:rsidRPr="00F9738C" w:rsidTr="00F15E28">
        <w:trPr>
          <w:trHeight w:val="1008"/>
        </w:trPr>
        <w:tc>
          <w:tcPr>
            <w:tcW w:w="439" w:type="dxa"/>
          </w:tcPr>
          <w:p w:rsidR="00647A01" w:rsidRDefault="00647A01" w:rsidP="00647A01">
            <w:pP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</w:p>
          <w:p w:rsidR="00A8704A" w:rsidRPr="000A4E6B" w:rsidRDefault="00A8704A" w:rsidP="00647A01">
            <w:pP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:rsidR="00647A01" w:rsidRPr="000A4E6B" w:rsidRDefault="00A8704A" w:rsidP="000A4E6B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 xml:space="preserve">Restriction </w:t>
            </w:r>
            <w:r w:rsidR="00647A01" w:rsidRPr="000A4E6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Enzyme</w:t>
            </w:r>
          </w:p>
          <w:p w:rsidR="00647A01" w:rsidRPr="000A4E6B" w:rsidRDefault="00647A01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 w:rsidR="00647A01" w:rsidRPr="000A4E6B" w:rsidRDefault="00647A01" w:rsidP="000A4E6B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Organism</w:t>
            </w:r>
          </w:p>
          <w:p w:rsidR="00647A01" w:rsidRPr="000A4E6B" w:rsidRDefault="00647A01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:rsidR="00647A01" w:rsidRPr="000A4E6B" w:rsidRDefault="00647A01" w:rsidP="000A4E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A4E6B">
              <w:rPr>
                <w:rFonts w:asciiTheme="majorHAnsi" w:hAnsiTheme="majorHAnsi"/>
                <w:b/>
                <w:sz w:val="20"/>
                <w:szCs w:val="20"/>
              </w:rPr>
              <w:t>Recognition sequence</w:t>
            </w:r>
          </w:p>
        </w:tc>
        <w:tc>
          <w:tcPr>
            <w:tcW w:w="2364" w:type="dxa"/>
            <w:vAlign w:val="center"/>
          </w:tcPr>
          <w:p w:rsidR="00647A01" w:rsidRPr="000A4E6B" w:rsidRDefault="00647A01" w:rsidP="000A4E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A4E6B">
              <w:rPr>
                <w:rFonts w:asciiTheme="majorHAnsi" w:hAnsiTheme="majorHAnsi"/>
                <w:b/>
                <w:sz w:val="20"/>
                <w:szCs w:val="20"/>
              </w:rPr>
              <w:t>Cut Site</w:t>
            </w:r>
          </w:p>
        </w:tc>
        <w:tc>
          <w:tcPr>
            <w:tcW w:w="1890" w:type="dxa"/>
            <w:vAlign w:val="center"/>
          </w:tcPr>
          <w:p w:rsidR="00647A01" w:rsidRPr="000A4E6B" w:rsidRDefault="00647A01" w:rsidP="000A4E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A4E6B">
              <w:rPr>
                <w:rFonts w:asciiTheme="majorHAnsi" w:hAnsiTheme="majorHAnsi"/>
                <w:b/>
                <w:sz w:val="20"/>
                <w:szCs w:val="20"/>
              </w:rPr>
              <w:t>Blunt or Sticky end</w:t>
            </w:r>
          </w:p>
        </w:tc>
      </w:tr>
      <w:tr w:rsidR="00F15E28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647A01" w:rsidP="000A4E6B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Eco RI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sz w:val="20"/>
                <w:szCs w:val="20"/>
              </w:rPr>
              <w:t>Escherichia coli</w:t>
            </w:r>
          </w:p>
        </w:tc>
        <w:tc>
          <w:tcPr>
            <w:tcW w:w="1506" w:type="dxa"/>
            <w:vAlign w:val="center"/>
          </w:tcPr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5'GAATTC</w:t>
            </w:r>
          </w:p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3'CTTAAG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647A01" w:rsidRPr="00647A01" w:rsidRDefault="00F15E28" w:rsidP="00F97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53.85pt;margin-top:72.1pt;width:0;height:6.75pt;flip:y;z-index:251661312;mso-position-horizontal-relative:text;mso-position-vertical-relative:text" o:connectortype="straight" strokecolor="#c00000">
                  <v:stroke endarrow="block"/>
                </v:shape>
              </w:pict>
            </w:r>
            <w:r>
              <w:rPr>
                <w:rFonts w:asciiTheme="majorHAnsi" w:eastAsia="Times New Roman" w:hAnsiTheme="majorHAnsi" w:cs="Courier New"/>
                <w:noProof/>
                <w:sz w:val="20"/>
                <w:szCs w:val="20"/>
              </w:rPr>
              <w:pict>
                <v:shape id="_x0000_s1026" type="#_x0000_t32" style="position:absolute;margin-left:29pt;margin-top:-3.4pt;width:.65pt;height:7.5pt;flip:x;z-index:251658240;mso-position-horizontal-relative:text;mso-position-vertical-relative:text" o:connectortype="straight" strokecolor="#c00000">
                  <v:stroke endarrow="block"/>
                </v:shape>
              </w:pict>
            </w:r>
            <w:r w:rsidR="00647A01" w:rsidRPr="00647A01">
              <w:rPr>
                <w:rFonts w:asciiTheme="majorHAnsi" w:eastAsia="Times New Roman" w:hAnsiTheme="majorHAnsi" w:cs="Courier New"/>
                <w:sz w:val="20"/>
                <w:szCs w:val="20"/>
              </w:rPr>
              <w:t>5'---G     AATTC---3'</w:t>
            </w:r>
          </w:p>
          <w:p w:rsidR="00647A01" w:rsidRPr="00647A01" w:rsidRDefault="00F15E28" w:rsidP="00F97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noProof/>
                <w:sz w:val="20"/>
                <w:szCs w:val="20"/>
              </w:rPr>
              <w:pict>
                <v:shape id="_x0000_s1027" type="#_x0000_t32" style="position:absolute;margin-left:53.85pt;margin-top:9.6pt;width:0;height:6.75pt;flip:y;z-index:251659264" o:connectortype="straight" strokecolor="#c00000">
                  <v:stroke endarrow="block"/>
                </v:shape>
              </w:pict>
            </w:r>
            <w:r w:rsidR="00647A01" w:rsidRPr="00647A01">
              <w:rPr>
                <w:rFonts w:asciiTheme="majorHAnsi" w:eastAsia="Times New Roman" w:hAnsiTheme="majorHAnsi" w:cs="Courier New"/>
                <w:sz w:val="20"/>
                <w:szCs w:val="20"/>
              </w:rPr>
              <w:t>3'---CTTAA     G---5'</w:t>
            </w:r>
          </w:p>
          <w:p w:rsidR="00647A01" w:rsidRPr="000A4E6B" w:rsidRDefault="00647A01" w:rsidP="00F973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Sticky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F9738C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BamHI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Bacillus amyloliquefaciens</w:t>
            </w:r>
          </w:p>
        </w:tc>
        <w:tc>
          <w:tcPr>
            <w:tcW w:w="1506" w:type="dxa"/>
            <w:vAlign w:val="center"/>
          </w:tcPr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5'GGATCC</w:t>
            </w:r>
          </w:p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3'CCTAGG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28" type="#_x0000_t32" style="position:absolute;margin-left:28.7pt;margin-top:1.95pt;width:.65pt;height:7.5pt;flip:x;z-index:251660288;mso-position-horizontal-relative:text;mso-position-vertical-relative:text" o:connectortype="straight" strokecolor="#c0000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5'---G     GATCC---3'</w:t>
            </w:r>
          </w:p>
          <w:p w:rsidR="00647A01" w:rsidRPr="000A4E6B" w:rsidRDefault="00647A01" w:rsidP="00F9738C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3'---CCTAG     G---5'</w:t>
            </w:r>
          </w:p>
          <w:p w:rsidR="00647A01" w:rsidRPr="000A4E6B" w:rsidRDefault="00647A01" w:rsidP="00F973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Sticky</w:t>
            </w: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F9738C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BglII</w:t>
            </w: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Bacillus globigii</w:t>
            </w:r>
          </w:p>
        </w:tc>
        <w:tc>
          <w:tcPr>
            <w:tcW w:w="1506" w:type="dxa"/>
            <w:vAlign w:val="center"/>
          </w:tcPr>
          <w:p w:rsidR="00647A01" w:rsidRPr="000A4E6B" w:rsidRDefault="000A4E6B" w:rsidP="000A4E6B">
            <w:pPr>
              <w:jc w:val="both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5’</w:t>
            </w:r>
            <w:r w:rsidR="00647A01"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AGATCT</w:t>
            </w:r>
          </w:p>
          <w:p w:rsidR="000A4E6B" w:rsidRPr="000A4E6B" w:rsidRDefault="000A4E6B" w:rsidP="000A4E6B">
            <w:pPr>
              <w:jc w:val="both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3’TCTAGA</w:t>
            </w:r>
          </w:p>
        </w:tc>
        <w:tc>
          <w:tcPr>
            <w:tcW w:w="2364" w:type="dxa"/>
            <w:vAlign w:val="center"/>
          </w:tcPr>
          <w:p w:rsidR="00647A01" w:rsidRPr="000A4E6B" w:rsidRDefault="00F15E28" w:rsidP="00F973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30" type="#_x0000_t32" style="position:absolute;margin-left:30pt;margin-top:-.9pt;width:.65pt;height:7.5pt;flip:x;z-index:251662336;mso-position-horizontal-relative:text;mso-position-vertical-relative:text" o:connectortype="straight" strokecolor="#c00000">
                  <v:stroke endarrow="block"/>
                </v:shape>
              </w:pict>
            </w:r>
            <w:r w:rsidR="00F9738C" w:rsidRPr="000A4E6B">
              <w:rPr>
                <w:rFonts w:asciiTheme="majorHAnsi" w:hAnsiTheme="majorHAnsi"/>
                <w:sz w:val="20"/>
                <w:szCs w:val="20"/>
              </w:rPr>
              <w:t>5’---A     GATCT---3’</w:t>
            </w:r>
          </w:p>
          <w:p w:rsidR="00F9738C" w:rsidRPr="000A4E6B" w:rsidRDefault="00F15E28" w:rsidP="00F973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noProof/>
                <w:sz w:val="20"/>
                <w:szCs w:val="20"/>
              </w:rPr>
              <w:pict>
                <v:shape id="_x0000_s1031" type="#_x0000_t32" style="position:absolute;margin-left:54.2pt;margin-top:6.6pt;width:0;height:6.75pt;flip:y;z-index:251663360" o:connectortype="straight" strokecolor="#c00000">
                  <v:stroke endarrow="block"/>
                </v:shape>
              </w:pict>
            </w:r>
            <w:r w:rsidR="00F9738C" w:rsidRPr="000A4E6B">
              <w:rPr>
                <w:rFonts w:asciiTheme="majorHAnsi" w:hAnsiTheme="majorHAnsi"/>
                <w:sz w:val="20"/>
                <w:szCs w:val="20"/>
              </w:rPr>
              <w:t>3’---TCTAG     A---5’</w:t>
            </w: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Sticky</w:t>
            </w: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F9738C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PvuII</w:t>
            </w: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Proteus vulgaris</w:t>
            </w:r>
          </w:p>
        </w:tc>
        <w:tc>
          <w:tcPr>
            <w:tcW w:w="1506" w:type="dxa"/>
            <w:vAlign w:val="center"/>
          </w:tcPr>
          <w:p w:rsidR="00647A01" w:rsidRPr="000A4E6B" w:rsidRDefault="000A4E6B" w:rsidP="000A4E6B">
            <w:pPr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5’ </w:t>
            </w:r>
            <w:r w:rsidR="00647A01"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CAGCTG</w:t>
            </w:r>
          </w:p>
          <w:p w:rsidR="000A4E6B" w:rsidRPr="000A4E6B" w:rsidRDefault="000A4E6B" w:rsidP="000A4E6B">
            <w:pPr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3’ GTCGAC</w:t>
            </w:r>
          </w:p>
        </w:tc>
        <w:tc>
          <w:tcPr>
            <w:tcW w:w="2364" w:type="dxa"/>
            <w:vAlign w:val="center"/>
          </w:tcPr>
          <w:p w:rsidR="00F9738C" w:rsidRPr="000A4E6B" w:rsidRDefault="00F15E28" w:rsidP="00F973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32" type="#_x0000_t32" style="position:absolute;margin-left:37.7pt;margin-top:-1.4pt;width:.65pt;height:7.5pt;flip:x;z-index:251664384;mso-position-horizontal-relative:text;mso-position-vertical-relative:text" o:connectortype="straight" strokecolor="#00b050">
                  <v:stroke endarrow="block"/>
                </v:shape>
              </w:pict>
            </w:r>
            <w:r w:rsidR="00F9738C" w:rsidRPr="000A4E6B">
              <w:rPr>
                <w:rFonts w:asciiTheme="majorHAnsi" w:hAnsiTheme="majorHAnsi"/>
                <w:sz w:val="20"/>
                <w:szCs w:val="20"/>
              </w:rPr>
              <w:t xml:space="preserve">5’---CAG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9738C" w:rsidRPr="000A4E6B">
              <w:rPr>
                <w:rFonts w:asciiTheme="majorHAnsi" w:hAnsiTheme="majorHAnsi"/>
                <w:sz w:val="20"/>
                <w:szCs w:val="20"/>
              </w:rPr>
              <w:t>CTG---3’</w:t>
            </w:r>
          </w:p>
          <w:p w:rsidR="00647A01" w:rsidRPr="000A4E6B" w:rsidRDefault="00F15E28" w:rsidP="00F973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33" type="#_x0000_t32" style="position:absolute;margin-left:38.05pt;margin-top:8.85pt;width:0;height:6.75pt;flip:y;z-index:251665408" o:connectortype="straight" strokecolor="#00b050">
                  <v:stroke endarrow="block"/>
                </v:shape>
              </w:pict>
            </w:r>
            <w:r w:rsidR="00F9738C" w:rsidRPr="000A4E6B">
              <w:rPr>
                <w:rFonts w:asciiTheme="majorHAnsi" w:hAnsiTheme="majorHAnsi"/>
                <w:sz w:val="20"/>
                <w:szCs w:val="20"/>
              </w:rPr>
              <w:t>3’---GTC   GAC---5’</w:t>
            </w: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Blunt</w:t>
            </w: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F9738C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HindIII</w:t>
            </w: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Haemophilus influenzae Rd</w:t>
            </w:r>
          </w:p>
        </w:tc>
        <w:tc>
          <w:tcPr>
            <w:tcW w:w="1506" w:type="dxa"/>
            <w:vAlign w:val="center"/>
          </w:tcPr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5'AAGCTT</w:t>
            </w:r>
          </w:p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3'TTCGAA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1" type="#_x0000_t32" style="position:absolute;margin-left:37.7pt;margin-top:172.15pt;width:0;height:6.75pt;flip:y;z-index:251673600;mso-position-horizontal-relative:text;mso-position-vertical-relative:text" o:connectortype="straight" strokecolor="#c00000">
                  <v:stroke endarrow="block"/>
                </v:shape>
              </w:pict>
            </w:r>
            <w:r>
              <w:rPr>
                <w:rFonts w:asciiTheme="majorHAnsi" w:hAnsiTheme="majorHAnsi"/>
                <w:noProof/>
              </w:rPr>
              <w:pict>
                <v:shape id="_x0000_s1037" type="#_x0000_t32" style="position:absolute;margin-left:45.25pt;margin-top:73.2pt;width:0;height:6.75pt;flip:y;z-index:251669504;mso-position-horizontal-relative:text;mso-position-vertical-relative:text" o:connectortype="straight" strokecolor="#c00000">
                  <v:stroke endarrow="block"/>
                </v:shape>
              </w:pict>
            </w:r>
            <w:r>
              <w:rPr>
                <w:rFonts w:asciiTheme="majorHAnsi" w:hAnsiTheme="majorHAnsi"/>
                <w:noProof/>
              </w:rPr>
              <w:pict>
                <v:shape id="_x0000_s1034" type="#_x0000_t32" style="position:absolute;margin-left:29.05pt;margin-top:0;width:.65pt;height:7.5pt;flip:x;z-index:251666432;mso-position-horizontal-relative:text;mso-position-vertical-relative:text" o:connectortype="straight" strokecolor="#c0000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5'---A     AGCTT---3'</w:t>
            </w:r>
          </w:p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35" type="#_x0000_t32" style="position:absolute;margin-left:53.9pt;margin-top:6.8pt;width:0;height:6.75pt;flip:y;z-index:251667456" o:connectortype="straight" strokecolor="#c0000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3'---TTCGA     A---5'</w:t>
            </w:r>
          </w:p>
          <w:p w:rsidR="00647A01" w:rsidRPr="000A4E6B" w:rsidRDefault="00647A01" w:rsidP="00F973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Sticky</w:t>
            </w: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0A4E6B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Sau3A</w:t>
            </w: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Staphylococcus aureus</w:t>
            </w:r>
          </w:p>
        </w:tc>
        <w:tc>
          <w:tcPr>
            <w:tcW w:w="1506" w:type="dxa"/>
            <w:vAlign w:val="center"/>
          </w:tcPr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5'GATC</w:t>
            </w:r>
          </w:p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3'CTAG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36" type="#_x0000_t32" style="position:absolute;margin-left:23.35pt;margin-top:.85pt;width:.65pt;height:7.5pt;flip:x;z-index:251668480;mso-position-horizontal-relative:text;mso-position-vertical-relative:text" o:connectortype="straight" strokecolor="#c0000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5'---     GATC---3'</w:t>
            </w:r>
          </w:p>
          <w:p w:rsidR="00647A01" w:rsidRPr="000A4E6B" w:rsidRDefault="00647A01" w:rsidP="00F9738C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3'---CTAG     ---5'</w:t>
            </w:r>
          </w:p>
          <w:p w:rsidR="00647A01" w:rsidRPr="000A4E6B" w:rsidRDefault="00647A01" w:rsidP="00F973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Sticky</w:t>
            </w: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0A4E6B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AluI</w:t>
            </w: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Arthrobacter luteus</w:t>
            </w:r>
          </w:p>
        </w:tc>
        <w:tc>
          <w:tcPr>
            <w:tcW w:w="1506" w:type="dxa"/>
            <w:vAlign w:val="center"/>
          </w:tcPr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5'AGCT</w:t>
            </w:r>
          </w:p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3'TCGA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38" type="#_x0000_t32" style="position:absolute;margin-left:32pt;margin-top:3.35pt;width:.65pt;height:7.5pt;flip:x;z-index:251670528;mso-position-horizontal-relative:text;mso-position-vertical-relative:text" o:connectortype="straight" strokecolor="#00b05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5'---AG</w:t>
            </w:r>
            <w:r>
              <w:rPr>
                <w:rFonts w:asciiTheme="majorHAnsi" w:hAnsiTheme="majorHAnsi"/>
              </w:rPr>
              <w:t xml:space="preserve"> </w:t>
            </w:r>
            <w:r w:rsidR="00647A01" w:rsidRPr="000A4E6B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 xml:space="preserve"> </w:t>
            </w:r>
            <w:r w:rsidR="00647A01" w:rsidRPr="000A4E6B">
              <w:rPr>
                <w:rFonts w:asciiTheme="majorHAnsi" w:hAnsiTheme="majorHAnsi"/>
              </w:rPr>
              <w:t>CT---3'</w:t>
            </w:r>
          </w:p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39" type="#_x0000_t32" style="position:absolute;margin-left:33.3pt;margin-top:6.2pt;width:0;height:6.75pt;flip:y;z-index:251671552" o:connectortype="straight" strokecolor="#00b05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 xml:space="preserve">3'---TC  </w:t>
            </w:r>
            <w:r>
              <w:rPr>
                <w:rFonts w:asciiTheme="majorHAnsi" w:hAnsiTheme="majorHAnsi"/>
              </w:rPr>
              <w:t xml:space="preserve">  </w:t>
            </w:r>
            <w:r w:rsidR="00647A01" w:rsidRPr="000A4E6B">
              <w:rPr>
                <w:rFonts w:asciiTheme="majorHAnsi" w:hAnsiTheme="majorHAnsi"/>
              </w:rPr>
              <w:t>GA---5'</w:t>
            </w:r>
          </w:p>
          <w:p w:rsidR="00647A01" w:rsidRPr="000A4E6B" w:rsidRDefault="00647A01" w:rsidP="00F973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Blunt</w:t>
            </w: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0A4E6B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TaqI</w:t>
            </w: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Thermus aquaticus</w:t>
            </w:r>
          </w:p>
        </w:tc>
        <w:tc>
          <w:tcPr>
            <w:tcW w:w="1506" w:type="dxa"/>
            <w:vAlign w:val="center"/>
          </w:tcPr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5'TCGA</w:t>
            </w:r>
          </w:p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3'AGCT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0" type="#_x0000_t32" style="position:absolute;margin-left:24.35pt;margin-top:-2.4pt;width:.65pt;height:7.5pt;flip:x;z-index:251672576;mso-position-horizontal-relative:text;mso-position-vertical-relative:text" o:connectortype="straight" strokecolor="#c0000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5'---T   CGA---3'</w:t>
            </w:r>
          </w:p>
          <w:p w:rsidR="00647A01" w:rsidRPr="000A4E6B" w:rsidRDefault="00647A01" w:rsidP="00F9738C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3'---AGC   T---5'</w:t>
            </w:r>
          </w:p>
          <w:p w:rsidR="00647A01" w:rsidRPr="000A4E6B" w:rsidRDefault="00647A01" w:rsidP="00F973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Sticky</w:t>
            </w: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0A4E6B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HaeIII</w:t>
            </w: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Haemophilus aegyptius</w:t>
            </w:r>
          </w:p>
        </w:tc>
        <w:tc>
          <w:tcPr>
            <w:tcW w:w="1506" w:type="dxa"/>
            <w:vAlign w:val="center"/>
          </w:tcPr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5'GGCC</w:t>
            </w:r>
          </w:p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3'CCGG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2" type="#_x0000_t32" style="position:absolute;margin-left:32.35pt;margin-top:.85pt;width:.65pt;height:7.5pt;flip:x;z-index:251674624;mso-position-horizontal-relative:text;mso-position-vertical-relative:text" o:connectortype="straight" strokecolor="#00b05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5'---GG</w:t>
            </w:r>
            <w:r>
              <w:rPr>
                <w:rFonts w:asciiTheme="majorHAnsi" w:hAnsiTheme="majorHAnsi"/>
              </w:rPr>
              <w:t xml:space="preserve"> </w:t>
            </w:r>
            <w:r w:rsidR="00647A01" w:rsidRPr="000A4E6B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 xml:space="preserve"> </w:t>
            </w:r>
            <w:r w:rsidR="00647A01" w:rsidRPr="000A4E6B">
              <w:rPr>
                <w:rFonts w:asciiTheme="majorHAnsi" w:hAnsiTheme="majorHAnsi"/>
              </w:rPr>
              <w:t>CC---3'</w:t>
            </w:r>
          </w:p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3" type="#_x0000_t32" style="position:absolute;margin-left:33.65pt;margin-top:3.15pt;width:.05pt;height:6.75pt;flip:y;z-index:251675648" o:connectortype="straight" strokecolor="#00b05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 xml:space="preserve">3'---CC  </w:t>
            </w:r>
            <w:r>
              <w:rPr>
                <w:rFonts w:asciiTheme="majorHAnsi" w:hAnsiTheme="majorHAnsi"/>
              </w:rPr>
              <w:t xml:space="preserve">  </w:t>
            </w:r>
            <w:r w:rsidR="00647A01" w:rsidRPr="000A4E6B">
              <w:rPr>
                <w:rFonts w:asciiTheme="majorHAnsi" w:hAnsiTheme="majorHAnsi"/>
              </w:rPr>
              <w:t>GG---5'</w:t>
            </w:r>
          </w:p>
          <w:p w:rsidR="00647A01" w:rsidRPr="000A4E6B" w:rsidRDefault="00647A01" w:rsidP="00F973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Blunt</w:t>
            </w:r>
          </w:p>
        </w:tc>
      </w:tr>
      <w:tr w:rsidR="000A4E6B" w:rsidRPr="00F9738C" w:rsidTr="00F15E28">
        <w:trPr>
          <w:trHeight w:val="1008"/>
        </w:trPr>
        <w:tc>
          <w:tcPr>
            <w:tcW w:w="439" w:type="dxa"/>
            <w:vAlign w:val="center"/>
          </w:tcPr>
          <w:p w:rsidR="00647A01" w:rsidRPr="000A4E6B" w:rsidRDefault="000A4E6B" w:rsidP="000A4E6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939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NotI</w:t>
            </w:r>
          </w:p>
        </w:tc>
        <w:tc>
          <w:tcPr>
            <w:tcW w:w="2510" w:type="dxa"/>
            <w:vAlign w:val="center"/>
          </w:tcPr>
          <w:p w:rsidR="00647A01" w:rsidRPr="000A4E6B" w:rsidRDefault="00647A01" w:rsidP="00F15E28">
            <w:pPr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>Nocardia otitidis-caviarum</w:t>
            </w:r>
          </w:p>
        </w:tc>
        <w:tc>
          <w:tcPr>
            <w:tcW w:w="1506" w:type="dxa"/>
            <w:vAlign w:val="center"/>
          </w:tcPr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5'GCGGCCGC</w:t>
            </w:r>
          </w:p>
          <w:p w:rsidR="000A4E6B" w:rsidRPr="000A4E6B" w:rsidRDefault="000A4E6B" w:rsidP="000A4E6B">
            <w:pPr>
              <w:pStyle w:val="HTMLPreformatted"/>
              <w:rPr>
                <w:rFonts w:asciiTheme="majorHAnsi" w:hAnsiTheme="majorHAnsi"/>
              </w:rPr>
            </w:pPr>
            <w:r w:rsidRPr="000A4E6B">
              <w:rPr>
                <w:rFonts w:asciiTheme="majorHAnsi" w:hAnsiTheme="majorHAnsi"/>
              </w:rPr>
              <w:t>3'CGCCGGCG</w:t>
            </w:r>
          </w:p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4" type="#_x0000_t32" style="position:absolute;margin-left:32.05pt;margin-top:-.65pt;width:.65pt;height:7.5pt;flip:x;z-index:251676672;mso-position-horizontal-relative:text;mso-position-vertical-relative:text" o:connectortype="straight" strokecolor="#c0000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5'---GC   GGCCGC---3'</w:t>
            </w:r>
          </w:p>
          <w:p w:rsidR="00647A01" w:rsidRPr="000A4E6B" w:rsidRDefault="00F15E28" w:rsidP="00F9738C">
            <w:pPr>
              <w:pStyle w:val="HTMLPreformatte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5" type="#_x0000_t32" style="position:absolute;margin-left:54.55pt;margin-top:9.8pt;width:.05pt;height:6.75pt;flip:y;z-index:251677696" o:connectortype="straight" strokecolor="#c00000">
                  <v:stroke endarrow="block"/>
                </v:shape>
              </w:pict>
            </w:r>
            <w:r w:rsidR="00647A01" w:rsidRPr="000A4E6B">
              <w:rPr>
                <w:rFonts w:asciiTheme="majorHAnsi" w:hAnsiTheme="majorHAnsi"/>
              </w:rPr>
              <w:t>3'---CGCCGG   CG---5'</w:t>
            </w:r>
          </w:p>
          <w:p w:rsidR="00647A01" w:rsidRPr="000A4E6B" w:rsidRDefault="00647A01" w:rsidP="00F973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47A01" w:rsidRPr="000A4E6B" w:rsidRDefault="00647A01" w:rsidP="00F9738C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A4E6B">
              <w:rPr>
                <w:rFonts w:asciiTheme="majorHAnsi" w:hAnsiTheme="majorHAnsi"/>
                <w:color w:val="000000"/>
                <w:sz w:val="20"/>
                <w:szCs w:val="20"/>
              </w:rPr>
              <w:t>Sticky</w:t>
            </w:r>
          </w:p>
        </w:tc>
      </w:tr>
    </w:tbl>
    <w:p w:rsidR="006C7EFF" w:rsidRDefault="006C7EFF">
      <w:pPr>
        <w:rPr>
          <w:rFonts w:asciiTheme="majorHAnsi" w:hAnsiTheme="majorHAnsi"/>
          <w:sz w:val="18"/>
          <w:szCs w:val="18"/>
        </w:rPr>
      </w:pPr>
    </w:p>
    <w:p w:rsidR="00A8704A" w:rsidRPr="000F454C" w:rsidRDefault="00A8704A">
      <w:pPr>
        <w:rPr>
          <w:rFonts w:ascii="Cambria" w:hAnsi="Cambria"/>
          <w:color w:val="000000" w:themeColor="text1"/>
        </w:rPr>
      </w:pPr>
      <w:r w:rsidRPr="00A8704A">
        <w:rPr>
          <w:rFonts w:ascii="Cambria" w:hAnsi="Cambria"/>
          <w:color w:val="000000" w:themeColor="text1"/>
        </w:rPr>
        <w:t xml:space="preserve">A </w:t>
      </w:r>
      <w:r w:rsidRPr="00A8704A">
        <w:rPr>
          <w:rFonts w:ascii="Cambria" w:hAnsi="Cambria"/>
          <w:b/>
          <w:bCs/>
          <w:color w:val="000000" w:themeColor="text1"/>
        </w:rPr>
        <w:t>restriction enzyme</w:t>
      </w:r>
      <w:r w:rsidRPr="00A8704A">
        <w:rPr>
          <w:rFonts w:ascii="Cambria" w:hAnsi="Cambria"/>
          <w:color w:val="000000" w:themeColor="text1"/>
        </w:rPr>
        <w:t xml:space="preserve"> (</w:t>
      </w:r>
      <w:r w:rsidRPr="00A8704A">
        <w:rPr>
          <w:rFonts w:ascii="Cambria" w:hAnsi="Cambria"/>
          <w:b/>
          <w:bCs/>
          <w:color w:val="000000" w:themeColor="text1"/>
        </w:rPr>
        <w:t xml:space="preserve">restriction </w:t>
      </w:r>
      <w:hyperlink r:id="rId6" w:tooltip="Endonuclease" w:history="1">
        <w:r w:rsidRPr="00A8704A">
          <w:rPr>
            <w:rStyle w:val="Hyperlink"/>
            <w:rFonts w:ascii="Cambria" w:hAnsi="Cambria"/>
            <w:b/>
            <w:bCs/>
            <w:color w:val="000000" w:themeColor="text1"/>
            <w:u w:val="none"/>
          </w:rPr>
          <w:t>endonuclease</w:t>
        </w:r>
      </w:hyperlink>
      <w:r w:rsidRPr="00A8704A">
        <w:rPr>
          <w:rFonts w:ascii="Cambria" w:hAnsi="Cambria"/>
          <w:color w:val="000000" w:themeColor="text1"/>
        </w:rPr>
        <w:t xml:space="preserve">) is an </w:t>
      </w:r>
      <w:hyperlink r:id="rId7" w:tooltip="Enzyme" w:history="1">
        <w:r w:rsidRPr="00A8704A">
          <w:rPr>
            <w:rStyle w:val="Hyperlink"/>
            <w:rFonts w:ascii="Cambria" w:hAnsi="Cambria"/>
            <w:color w:val="000000" w:themeColor="text1"/>
            <w:u w:val="none"/>
          </w:rPr>
          <w:t>enzyme</w:t>
        </w:r>
      </w:hyperlink>
      <w:r w:rsidRPr="00A8704A">
        <w:rPr>
          <w:rFonts w:ascii="Cambria" w:hAnsi="Cambria"/>
          <w:color w:val="000000" w:themeColor="text1"/>
        </w:rPr>
        <w:t xml:space="preserve"> that cuts double-stranded or single stranded </w:t>
      </w:r>
      <w:hyperlink r:id="rId8" w:tooltip="DNA" w:history="1">
        <w:r w:rsidRPr="00A8704A">
          <w:rPr>
            <w:rStyle w:val="Hyperlink"/>
            <w:rFonts w:ascii="Cambria" w:hAnsi="Cambria"/>
            <w:color w:val="000000" w:themeColor="text1"/>
            <w:u w:val="none"/>
          </w:rPr>
          <w:t>DNA</w:t>
        </w:r>
      </w:hyperlink>
      <w:r w:rsidRPr="00A8704A">
        <w:rPr>
          <w:rFonts w:ascii="Cambria" w:hAnsi="Cambria"/>
          <w:color w:val="000000" w:themeColor="text1"/>
        </w:rPr>
        <w:t xml:space="preserve"> at specific recognition </w:t>
      </w:r>
      <w:hyperlink r:id="rId9" w:tooltip="Nucleotide" w:history="1">
        <w:r w:rsidRPr="00A8704A">
          <w:rPr>
            <w:rStyle w:val="Hyperlink"/>
            <w:rFonts w:ascii="Cambria" w:hAnsi="Cambria"/>
            <w:color w:val="000000" w:themeColor="text1"/>
            <w:u w:val="none"/>
          </w:rPr>
          <w:t>nucleotide</w:t>
        </w:r>
      </w:hyperlink>
      <w:r w:rsidRPr="00A8704A">
        <w:rPr>
          <w:rFonts w:ascii="Cambria" w:hAnsi="Cambria"/>
          <w:color w:val="000000" w:themeColor="text1"/>
        </w:rPr>
        <w:t xml:space="preserve"> sequences known as </w:t>
      </w:r>
      <w:hyperlink r:id="rId10" w:tooltip="Restriction site" w:history="1">
        <w:r w:rsidRPr="00A8704A">
          <w:rPr>
            <w:rStyle w:val="Hyperlink"/>
            <w:rFonts w:ascii="Cambria" w:hAnsi="Cambria"/>
            <w:color w:val="000000" w:themeColor="text1"/>
            <w:u w:val="none"/>
          </w:rPr>
          <w:t>restriction sites</w:t>
        </w:r>
      </w:hyperlink>
      <w:r w:rsidRPr="00A8704A">
        <w:rPr>
          <w:rFonts w:ascii="Cambria" w:hAnsi="Cambria"/>
          <w:color w:val="000000" w:themeColor="text1"/>
        </w:rPr>
        <w:t>.</w:t>
      </w:r>
      <w:r w:rsidR="000F454C" w:rsidRPr="000F454C">
        <w:t xml:space="preserve"> </w:t>
      </w:r>
      <w:r w:rsidR="000F454C" w:rsidRPr="000F454C">
        <w:rPr>
          <w:rFonts w:ascii="Cambria" w:hAnsi="Cambria"/>
        </w:rPr>
        <w:t>Restriction enzymes recognize a specific sequence of nucleotides</w:t>
      </w:r>
      <w:r w:rsidR="000F454C" w:rsidRPr="000F454C">
        <w:rPr>
          <w:rFonts w:ascii="Cambria" w:hAnsi="Cambria"/>
          <w:vertAlign w:val="superscript"/>
        </w:rPr>
        <w:t xml:space="preserve"> </w:t>
      </w:r>
      <w:r w:rsidR="000F454C" w:rsidRPr="000F454C">
        <w:rPr>
          <w:rFonts w:ascii="Cambria" w:hAnsi="Cambria"/>
        </w:rPr>
        <w:t>and produce a double-stranded cut in the DNA</w:t>
      </w:r>
    </w:p>
    <w:p w:rsidR="00A8704A" w:rsidRDefault="00A8704A">
      <w:pPr>
        <w:rPr>
          <w:rFonts w:ascii="Cambria" w:hAnsi="Cambria"/>
          <w:color w:val="000000" w:themeColor="text1"/>
          <w:sz w:val="18"/>
          <w:szCs w:val="18"/>
        </w:rPr>
      </w:pPr>
    </w:p>
    <w:p w:rsidR="00A8704A" w:rsidRPr="000F454C" w:rsidRDefault="000F454C">
      <w:pPr>
        <w:rPr>
          <w:rFonts w:asciiTheme="majorHAnsi" w:hAnsiTheme="majorHAnsi"/>
          <w:color w:val="000000" w:themeColor="text1"/>
          <w:sz w:val="24"/>
          <w:szCs w:val="24"/>
        </w:rPr>
      </w:pPr>
      <w:hyperlink r:id="rId11" w:tooltip="EcoRI" w:history="1">
        <w:r w:rsidRPr="000F454C">
          <w:rPr>
            <w:rStyle w:val="Hyperlink"/>
            <w:rFonts w:asciiTheme="majorHAnsi" w:hAnsiTheme="majorHAnsi"/>
            <w:color w:val="000000" w:themeColor="text1"/>
            <w:sz w:val="24"/>
            <w:szCs w:val="24"/>
            <w:u w:val="none"/>
          </w:rPr>
          <w:t>EcoRI</w:t>
        </w:r>
      </w:hyperlink>
      <w:r w:rsidRPr="000F454C">
        <w:rPr>
          <w:rFonts w:asciiTheme="majorHAnsi" w:hAnsiTheme="majorHAnsi"/>
          <w:color w:val="000000" w:themeColor="text1"/>
          <w:sz w:val="24"/>
          <w:szCs w:val="24"/>
        </w:rPr>
        <w:t xml:space="preserve"> digestion produces "sticky" ends,</w:t>
      </w:r>
    </w:p>
    <w:p w:rsidR="000F454C" w:rsidRPr="000F454C" w:rsidRDefault="000F454C" w:rsidP="000F454C">
      <w:pPr>
        <w:pStyle w:val="NormalWeb"/>
        <w:rPr>
          <w:rFonts w:asciiTheme="majorHAnsi" w:hAnsiTheme="majorHAnsi"/>
          <w:color w:val="000000" w:themeColor="text1"/>
        </w:rPr>
      </w:pPr>
      <w:r w:rsidRPr="000F454C">
        <w:rPr>
          <w:rFonts w:asciiTheme="majorHAnsi" w:hAnsiTheme="majorHAnsi"/>
          <w:noProof/>
          <w:color w:val="000000" w:themeColor="text1"/>
        </w:rPr>
        <w:drawing>
          <wp:inline distT="0" distB="0" distL="0" distR="0">
            <wp:extent cx="858520" cy="341630"/>
            <wp:effectExtent l="19050" t="0" r="0" b="0"/>
            <wp:docPr id="13" name="Picture 13" descr="EcoRI restriction enzyme recognition site.sv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coRI restriction enzyme recognition site.sv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54C" w:rsidRPr="000F454C" w:rsidRDefault="000F454C" w:rsidP="000F454C">
      <w:pPr>
        <w:pStyle w:val="NormalWeb"/>
        <w:rPr>
          <w:rFonts w:asciiTheme="majorHAnsi" w:hAnsiTheme="majorHAnsi"/>
          <w:color w:val="000000" w:themeColor="text1"/>
        </w:rPr>
      </w:pPr>
      <w:r w:rsidRPr="000F454C">
        <w:rPr>
          <w:rFonts w:asciiTheme="majorHAnsi" w:hAnsiTheme="majorHAnsi"/>
          <w:color w:val="000000" w:themeColor="text1"/>
        </w:rPr>
        <w:t>whereas SmaI restriction enzyme cleavage produces "blunt" ends</w:t>
      </w:r>
    </w:p>
    <w:p w:rsidR="000F454C" w:rsidRPr="000F454C" w:rsidRDefault="000F454C" w:rsidP="000F454C">
      <w:pPr>
        <w:pStyle w:val="NormalWeb"/>
        <w:rPr>
          <w:rFonts w:asciiTheme="majorHAnsi" w:hAnsiTheme="majorHAnsi"/>
          <w:color w:val="000000" w:themeColor="text1"/>
        </w:rPr>
      </w:pPr>
      <w:r w:rsidRPr="000F454C">
        <w:rPr>
          <w:rFonts w:asciiTheme="majorHAnsi" w:hAnsiTheme="majorHAnsi"/>
          <w:noProof/>
          <w:color w:val="000000" w:themeColor="text1"/>
        </w:rPr>
        <w:drawing>
          <wp:inline distT="0" distB="0" distL="0" distR="0">
            <wp:extent cx="858520" cy="365760"/>
            <wp:effectExtent l="19050" t="0" r="0" b="0"/>
            <wp:docPr id="16" name="Picture 16" descr="SmaI restriction enzyme recognition site.sv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maI restriction enzyme recognition site.sv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54C" w:rsidRPr="000F454C" w:rsidRDefault="000F454C" w:rsidP="000F454C">
      <w:pPr>
        <w:pStyle w:val="NormalWeb"/>
        <w:rPr>
          <w:rFonts w:asciiTheme="majorHAnsi" w:hAnsiTheme="majorHAnsi"/>
          <w:color w:val="000000" w:themeColor="text1"/>
        </w:rPr>
      </w:pPr>
    </w:p>
    <w:p w:rsidR="00F9738C" w:rsidRPr="00F15E28" w:rsidRDefault="00F15E28">
      <w:pPr>
        <w:rPr>
          <w:rFonts w:asciiTheme="majorHAnsi" w:hAnsiTheme="majorHAnsi"/>
        </w:rPr>
      </w:pPr>
      <w:r w:rsidRPr="00F15E28">
        <w:rPr>
          <w:rFonts w:asciiTheme="majorHAnsi" w:hAnsiTheme="majorHAnsi"/>
        </w:rPr>
        <w:t>For reference</w:t>
      </w:r>
    </w:p>
    <w:p w:rsidR="00F15E28" w:rsidRDefault="00F15E28" w:rsidP="00F15E28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hyperlink r:id="rId16" w:history="1">
        <w:r w:rsidRPr="008A27B6">
          <w:rPr>
            <w:rStyle w:val="Hyperlink"/>
            <w:rFonts w:asciiTheme="majorHAnsi" w:eastAsia="Times New Roman" w:hAnsiTheme="majorHAnsi" w:cs="Times New Roman"/>
          </w:rPr>
          <w:t>http://www.dnalc.org/resources/animations/restriction.html</w:t>
        </w:r>
      </w:hyperlink>
    </w:p>
    <w:p w:rsidR="00F15E28" w:rsidRDefault="00F15E28" w:rsidP="00F15E28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F15E28" w:rsidRDefault="00F15E28" w:rsidP="00F15E28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F15E28" w:rsidRPr="00A8704A" w:rsidRDefault="00A8704A" w:rsidP="00F15E28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A8704A">
        <w:rPr>
          <w:rFonts w:ascii="Cambria" w:eastAsia="Times New Roman" w:hAnsi="Cambria" w:cs="Times New Roman"/>
          <w:b/>
          <w:color w:val="000000"/>
          <w:sz w:val="24"/>
          <w:szCs w:val="24"/>
        </w:rPr>
        <w:t>DNA base paired Structure</w:t>
      </w:r>
    </w:p>
    <w:p w:rsidR="00A8704A" w:rsidRDefault="00A8704A" w:rsidP="00F15E28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A8704A" w:rsidRPr="00F15E28" w:rsidRDefault="00A8704A" w:rsidP="00F15E28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F15E28" w:rsidRDefault="00F15E28">
      <w:r>
        <w:rPr>
          <w:noProof/>
        </w:rPr>
        <w:drawing>
          <wp:inline distT="0" distB="0" distL="0" distR="0">
            <wp:extent cx="3315970" cy="24968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4A" w:rsidRDefault="00A8704A">
      <w:r>
        <w:t>DNA is a double stranded helix..one is running from 5’-3’ and the other is from 3’-5’.ie; DNA strands are antiparallel.</w:t>
      </w:r>
    </w:p>
    <w:p w:rsidR="00A8704A" w:rsidRDefault="00A8704A">
      <w:r>
        <w:t xml:space="preserve">Here </w:t>
      </w:r>
      <w:r w:rsidRPr="00A8704A">
        <w:rPr>
          <w:b/>
        </w:rPr>
        <w:t>G,C,A</w:t>
      </w:r>
      <w:r>
        <w:t xml:space="preserve"> and </w:t>
      </w:r>
      <w:r w:rsidRPr="00A8704A">
        <w:rPr>
          <w:b/>
        </w:rPr>
        <w:t>T</w:t>
      </w:r>
      <w:r>
        <w:t xml:space="preserve"> are bases</w:t>
      </w:r>
    </w:p>
    <w:p w:rsidR="00A8704A" w:rsidRPr="00A8704A" w:rsidRDefault="00A8704A">
      <w:pPr>
        <w:rPr>
          <w:rFonts w:ascii="Cambria" w:hAnsi="Cambria"/>
          <w:color w:val="FF33CC"/>
        </w:rPr>
      </w:pPr>
      <w:r w:rsidRPr="00A8704A">
        <w:rPr>
          <w:rFonts w:ascii="Cambria" w:hAnsi="Cambria"/>
          <w:b/>
          <w:color w:val="0070C0"/>
          <w:sz w:val="36"/>
          <w:szCs w:val="36"/>
        </w:rPr>
        <w:t>G</w:t>
      </w:r>
      <w:r w:rsidRPr="00A8704A">
        <w:rPr>
          <w:rFonts w:ascii="Cambria" w:hAnsi="Cambria"/>
          <w:color w:val="00B050"/>
        </w:rPr>
        <w:t xml:space="preserve"> </w:t>
      </w:r>
      <w:r w:rsidRPr="00A8704A">
        <w:rPr>
          <w:rFonts w:ascii="Cambria" w:hAnsi="Cambria"/>
          <w:color w:val="000000" w:themeColor="text1"/>
        </w:rPr>
        <w:t>always pairs with</w:t>
      </w:r>
      <w:r w:rsidRPr="00A8704A">
        <w:rPr>
          <w:rFonts w:ascii="Cambria" w:hAnsi="Cambria"/>
          <w:color w:val="FF33CC"/>
        </w:rPr>
        <w:t xml:space="preserve"> </w:t>
      </w:r>
      <w:r w:rsidRPr="00A8704A">
        <w:rPr>
          <w:rFonts w:ascii="Cambria" w:hAnsi="Cambria"/>
          <w:b/>
          <w:color w:val="F79646" w:themeColor="accent6"/>
          <w:sz w:val="36"/>
          <w:szCs w:val="36"/>
        </w:rPr>
        <w:t>C</w:t>
      </w:r>
      <w:r w:rsidRPr="00A8704A">
        <w:rPr>
          <w:rFonts w:ascii="Cambria" w:hAnsi="Cambria"/>
          <w:b/>
          <w:color w:val="C00000"/>
        </w:rPr>
        <w:t xml:space="preserve"> </w:t>
      </w:r>
      <w:r w:rsidRPr="00A8704A">
        <w:rPr>
          <w:rFonts w:ascii="Cambria" w:hAnsi="Cambria"/>
          <w:color w:val="000000" w:themeColor="text1"/>
        </w:rPr>
        <w:t>and vice versa</w:t>
      </w:r>
      <w:r>
        <w:rPr>
          <w:rFonts w:ascii="Cambria" w:hAnsi="Cambria"/>
          <w:color w:val="000000" w:themeColor="text1"/>
        </w:rPr>
        <w:t xml:space="preserve"> </w:t>
      </w:r>
    </w:p>
    <w:p w:rsidR="00A8704A" w:rsidRPr="00A8704A" w:rsidRDefault="00A8704A">
      <w:pPr>
        <w:rPr>
          <w:rFonts w:ascii="Cambria" w:hAnsi="Cambria"/>
          <w:color w:val="FF33CC"/>
        </w:rPr>
      </w:pPr>
      <w:r w:rsidRPr="00A8704A">
        <w:rPr>
          <w:rFonts w:ascii="Cambria" w:hAnsi="Cambria"/>
          <w:b/>
          <w:color w:val="FF0000"/>
          <w:sz w:val="36"/>
          <w:szCs w:val="36"/>
        </w:rPr>
        <w:t>A</w:t>
      </w:r>
      <w:r w:rsidRPr="00A8704A">
        <w:rPr>
          <w:rFonts w:ascii="Cambria" w:hAnsi="Cambria"/>
          <w:color w:val="FF33CC"/>
          <w:sz w:val="36"/>
          <w:szCs w:val="36"/>
        </w:rPr>
        <w:t xml:space="preserve"> </w:t>
      </w:r>
      <w:r w:rsidRPr="00A8704A">
        <w:rPr>
          <w:rFonts w:ascii="Cambria" w:hAnsi="Cambria"/>
          <w:color w:val="000000" w:themeColor="text1"/>
        </w:rPr>
        <w:t>always pairs with</w:t>
      </w:r>
      <w:r w:rsidRPr="00A8704A">
        <w:rPr>
          <w:rFonts w:ascii="Cambria" w:hAnsi="Cambria"/>
          <w:color w:val="FF33CC"/>
        </w:rPr>
        <w:t xml:space="preserve"> </w:t>
      </w:r>
      <w:r w:rsidRPr="00A8704A">
        <w:rPr>
          <w:rFonts w:ascii="Cambria" w:hAnsi="Cambria"/>
          <w:b/>
          <w:color w:val="00B050"/>
          <w:sz w:val="36"/>
          <w:szCs w:val="36"/>
        </w:rPr>
        <w:t>T</w:t>
      </w:r>
      <w:r w:rsidRPr="00A8704A">
        <w:rPr>
          <w:rFonts w:ascii="Cambria" w:hAnsi="Cambria"/>
          <w:color w:val="FF33CC"/>
        </w:rPr>
        <w:t xml:space="preserve"> </w:t>
      </w:r>
      <w:r w:rsidRPr="00A8704A">
        <w:rPr>
          <w:rFonts w:ascii="Cambria" w:hAnsi="Cambria"/>
          <w:color w:val="000000" w:themeColor="text1"/>
        </w:rPr>
        <w:t>and vice versa</w:t>
      </w:r>
      <w:r>
        <w:rPr>
          <w:rFonts w:ascii="Cambria" w:hAnsi="Cambria"/>
          <w:color w:val="000000" w:themeColor="text1"/>
        </w:rPr>
        <w:t xml:space="preserve"> </w:t>
      </w:r>
    </w:p>
    <w:sectPr w:rsidR="00A8704A" w:rsidRPr="00A8704A" w:rsidSect="00AF740B">
      <w:headerReference w:type="default" r:id="rId18"/>
      <w:pgSz w:w="12240" w:h="15840"/>
      <w:pgMar w:top="1440" w:right="1440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8EA" w:rsidRDefault="00D118EA" w:rsidP="00A8704A">
      <w:pPr>
        <w:spacing w:after="0" w:line="240" w:lineRule="auto"/>
      </w:pPr>
      <w:r>
        <w:separator/>
      </w:r>
    </w:p>
  </w:endnote>
  <w:endnote w:type="continuationSeparator" w:id="0">
    <w:p w:rsidR="00D118EA" w:rsidRDefault="00D118EA" w:rsidP="00A8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8EA" w:rsidRDefault="00D118EA" w:rsidP="00A8704A">
      <w:pPr>
        <w:spacing w:after="0" w:line="240" w:lineRule="auto"/>
      </w:pPr>
      <w:r>
        <w:separator/>
      </w:r>
    </w:p>
  </w:footnote>
  <w:footnote w:type="continuationSeparator" w:id="0">
    <w:p w:rsidR="00D118EA" w:rsidRDefault="00D118EA" w:rsidP="00A8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4A" w:rsidRDefault="00A8704A">
    <w:pPr>
      <w:pStyle w:val="Header"/>
    </w:pPr>
  </w:p>
  <w:p w:rsidR="00A8704A" w:rsidRDefault="00A870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A01"/>
    <w:rsid w:val="000A4E6B"/>
    <w:rsid w:val="000F454C"/>
    <w:rsid w:val="00647A01"/>
    <w:rsid w:val="006C7EFF"/>
    <w:rsid w:val="008E42E0"/>
    <w:rsid w:val="00A8704A"/>
    <w:rsid w:val="00AF740B"/>
    <w:rsid w:val="00D118EA"/>
    <w:rsid w:val="00F15E28"/>
    <w:rsid w:val="00F9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50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A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A0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E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8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04A"/>
  </w:style>
  <w:style w:type="paragraph" w:styleId="Footer">
    <w:name w:val="footer"/>
    <w:basedOn w:val="Normal"/>
    <w:link w:val="FooterChar"/>
    <w:uiPriority w:val="99"/>
    <w:semiHidden/>
    <w:unhideWhenUsed/>
    <w:rsid w:val="00A8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04A"/>
  </w:style>
  <w:style w:type="paragraph" w:styleId="NormalWeb">
    <w:name w:val="Normal (Web)"/>
    <w:basedOn w:val="Normal"/>
    <w:uiPriority w:val="99"/>
    <w:semiHidden/>
    <w:unhideWhenUsed/>
    <w:rsid w:val="000F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NA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Enzyme" TargetMode="External"/><Relationship Id="rId12" Type="http://schemas.openxmlformats.org/officeDocument/2006/relationships/hyperlink" Target="http://en.wikipedia.org/wiki/File:EcoRI_restriction_enzyme_recognition_site.svg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www.dnalc.org/resources/animations/restriction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Endonuclease" TargetMode="External"/><Relationship Id="rId11" Type="http://schemas.openxmlformats.org/officeDocument/2006/relationships/hyperlink" Target="http://en.wikipedia.org/wiki/EcoRI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http://en.wikipedia.org/wiki/Restriction_sit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Nucleotide" TargetMode="External"/><Relationship Id="rId14" Type="http://schemas.openxmlformats.org/officeDocument/2006/relationships/hyperlink" Target="http://en.wikipedia.org/wiki/File:SmaI_restriction_enzyme_recognition_sit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sumanasathar</dc:creator>
  <cp:keywords/>
  <dc:description/>
  <cp:lastModifiedBy>sumanasathar</cp:lastModifiedBy>
  <cp:revision>1</cp:revision>
  <dcterms:created xsi:type="dcterms:W3CDTF">2010-12-21T04:46:00Z</dcterms:created>
  <dcterms:modified xsi:type="dcterms:W3CDTF">2010-12-21T05:44:00Z</dcterms:modified>
</cp:coreProperties>
</file>