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26 - 13th Aug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Creational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Structural DP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Behavioural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 Method Dp → Behavioral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method DP → Behavioural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Microservices: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Event source Pattern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 sub Pattern: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Three tier Architecture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Multi tier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Multi Tier Architecture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=&gt; client - server architecture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improved scalability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 01: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What are the Advantages of Multi tier Architecture?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Multi-tier architecture (also called </w:t>
      </w:r>
      <w:r w:rsidDel="00000000" w:rsidR="00000000" w:rsidRPr="00000000">
        <w:rPr>
          <w:b w:val="1"/>
          <w:rtl w:val="0"/>
        </w:rPr>
        <w:t xml:space="preserve">n-tier architecture</w:t>
      </w:r>
      <w:r w:rsidDel="00000000" w:rsidR="00000000" w:rsidRPr="00000000">
        <w:rPr>
          <w:rtl w:val="0"/>
        </w:rPr>
        <w:t xml:space="preserve">) is a software design pattern that separates an application into multiple logical layers or tiers, such as </w:t>
      </w:r>
      <w:r w:rsidDel="00000000" w:rsidR="00000000" w:rsidRPr="00000000">
        <w:rPr>
          <w:b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business logic layer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. This separation provides several key benefits: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eugdx5hw8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Separation of Concerns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 has a well-defined responsibility: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handles the user interface.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logic layer</w:t>
      </w:r>
      <w:r w:rsidDel="00000000" w:rsidR="00000000" w:rsidRPr="00000000">
        <w:rPr>
          <w:rtl w:val="0"/>
        </w:rPr>
        <w:t xml:space="preserve"> processes rules and workflows.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 manages storage and retrieval.</w:t>
        <w:br w:type="textWrapping"/>
        <w:t xml:space="preserve"> This separation makes the system easier to understand, maintain, and extend.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f6wb97vwu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Scalability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 can be scaled independently depending on demand.</w:t>
        <w:br w:type="textWrapping"/>
        <w:t xml:space="preserve"> For example: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servers to the data tier for heavy database operations.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servers to the presentation tier for handling high user traffic.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yj21i769m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Reusability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and data access layers can be reused across multiple applications (e.g., web, mobile, and desktop applications can all use the same backend services).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kiej5rjea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Maintainability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each layer is independent, changes in one layer (e.g., UI redesign) don’t affect the others (e.g., database or business rules). This makes bug fixing and feature enhancements easier.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6rya5zumk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Security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Multi-tier architecture allows better enforcement of security: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data is kept in the data tier.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the business layer can be restricted and validated.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layer exposes only what the user needs.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sozlwv887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Flexibility &amp; Technology Independence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tiers can use different technologies best suited for their role.</w:t>
        <w:br w:type="textWrapping"/>
        <w:t xml:space="preserve"> Example: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(React, Angular)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(Java, .NET, Spring Boot)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(MySQL, DynamoDB, MongoDB)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l38hm3dqa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Performance Optimization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tier can be tuned and optimized separately (e.g., caching at the business layer, indexing at the data layer).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 summary:</w:t>
        <w:br w:type="textWrapping"/>
      </w:r>
      <w:r w:rsidDel="00000000" w:rsidR="00000000" w:rsidRPr="00000000">
        <w:rPr>
          <w:rtl w:val="0"/>
        </w:rPr>
        <w:t xml:space="preserve"> Multi-tier architecture improves </w:t>
      </w:r>
      <w:r w:rsidDel="00000000" w:rsidR="00000000" w:rsidRPr="00000000">
        <w:rPr>
          <w:b w:val="1"/>
          <w:rtl w:val="0"/>
        </w:rPr>
        <w:t xml:space="preserve">scalability, maintainability, reusability, security, and flexibility</w:t>
      </w:r>
      <w:r w:rsidDel="00000000" w:rsidR="00000000" w:rsidRPr="00000000">
        <w:rPr>
          <w:rtl w:val="0"/>
        </w:rPr>
        <w:t xml:space="preserve">, making it one of the most widely adopted architectural patterns for enterprise applications.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+++++++++++++++++++++++++++++++++++++++++++++++++++++++++++++++++++++++++++++++++++++++++++++++++++++++++++++++++++++++++++++++++++++++++++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Home Tasks: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Behavioral Dp: 1 .  Strategy 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Strategy Interface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Concrete Strategy 1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CreditCardPayment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CreditCardPayment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"Paid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using Credit Card: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cardNumber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Concrete Strategy 2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PayPalPayment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PayPalPayment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"Paid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using PayPal account: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Context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Client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StrategyDemo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PaymentContext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Using Credit Card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CreditCardPayment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"1234-5678-9012"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Using PayPal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setPaymentStrategy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PayPalPayment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"ajay@example.com"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command method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Command Interface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Receiver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is 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"Light is OFF"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Concrete Command 1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LightOnCommand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LightOnCommand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Concrete Command 2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LightOffCommand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LightOffCommand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turnOff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Invoker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RemoteControl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pressButton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Client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livingRoomLight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Create commands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LightOnCommand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livingRoomLight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LightOffCommand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livingRoomLight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Invoker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RemoteControl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RemoteControl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Turn ON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pressButton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Turn OFF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pressButton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Create a package diagram representation of Command Design Pattern code..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@startuml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PackageDiagram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LightOnCommand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LightOffCommand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"receiver"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"invoker"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LightOnCommand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: uses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LightOffCommand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: uses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: depends on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RemoteControl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: creates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: creates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@enduml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376713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Task 05: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Info 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Understand diff between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Rating Qns: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3. Which of the following components is not typically part of the Command pattern?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a) Invoker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b) Receiver</w:t>
      </w:r>
    </w:p>
    <w:p w:rsidR="00000000" w:rsidDel="00000000" w:rsidP="00000000" w:rsidRDefault="00000000" w:rsidRPr="00000000" w14:paraId="0000013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c) Abstract Factory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d) Command (interface/abstract class)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What role does the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7"/>
          <w:szCs w:val="27"/>
          <w:shd w:fill="e5edff" w:val="clear"/>
          <w:rtl w:val="0"/>
        </w:rPr>
        <w:t xml:space="preserve">Invoker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play in the Command pattern?</w:t>
      </w:r>
    </w:p>
    <w:p w:rsidR="00000000" w:rsidDel="00000000" w:rsidP="00000000" w:rsidRDefault="00000000" w:rsidRPr="00000000" w14:paraId="0000013F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a) It knows how to perform the operations associated with a request.</w:t>
      </w:r>
    </w:p>
    <w:p w:rsidR="00000000" w:rsidDel="00000000" w:rsidP="00000000" w:rsidRDefault="00000000" w:rsidRPr="00000000" w14:paraId="00000140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b) It encapsulates the request as an object.</w:t>
      </w:r>
    </w:p>
    <w:p w:rsidR="00000000" w:rsidDel="00000000" w:rsidP="00000000" w:rsidRDefault="00000000" w:rsidRPr="00000000" w14:paraId="00000141">
      <w:pPr>
        <w:shd w:fill="ffffff" w:val="clear"/>
        <w:spacing w:after="300" w:before="160" w:lineRule="auto"/>
        <w:rPr>
          <w:color w:val="001d35"/>
          <w:sz w:val="27"/>
          <w:szCs w:val="27"/>
          <w:highlight w:val="green"/>
        </w:rPr>
      </w:pPr>
      <w:r w:rsidDel="00000000" w:rsidR="00000000" w:rsidRPr="00000000">
        <w:rPr>
          <w:color w:val="001d35"/>
          <w:sz w:val="27"/>
          <w:szCs w:val="27"/>
          <w:highlight w:val="green"/>
          <w:rtl w:val="0"/>
        </w:rPr>
        <w:t xml:space="preserve">c) It asks the command to carry out the request.</w:t>
      </w:r>
    </w:p>
    <w:p w:rsidR="00000000" w:rsidDel="00000000" w:rsidP="00000000" w:rsidRDefault="00000000" w:rsidRPr="00000000" w14:paraId="00000142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d) It defines the interface for executing an operation.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key benefit of using the Command pattern is its ability to support:</w:t>
      </w:r>
    </w:p>
    <w:p w:rsidR="00000000" w:rsidDel="00000000" w:rsidP="00000000" w:rsidRDefault="00000000" w:rsidRPr="00000000" w14:paraId="00000146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a) Lazy initialization</w:t>
      </w:r>
    </w:p>
    <w:p w:rsidR="00000000" w:rsidDel="00000000" w:rsidP="00000000" w:rsidRDefault="00000000" w:rsidRPr="00000000" w14:paraId="00000147">
      <w:pPr>
        <w:shd w:fill="ffffff" w:val="clear"/>
        <w:spacing w:after="300" w:before="160" w:lineRule="auto"/>
        <w:rPr>
          <w:color w:val="001d35"/>
          <w:sz w:val="27"/>
          <w:szCs w:val="27"/>
          <w:highlight w:val="green"/>
        </w:rPr>
      </w:pPr>
      <w:r w:rsidDel="00000000" w:rsidR="00000000" w:rsidRPr="00000000">
        <w:rPr>
          <w:color w:val="001d35"/>
          <w:sz w:val="27"/>
          <w:szCs w:val="27"/>
          <w:highlight w:val="green"/>
          <w:rtl w:val="0"/>
        </w:rPr>
        <w:t xml:space="preserve">b) Undo/Redo functionality</w:t>
      </w:r>
    </w:p>
    <w:p w:rsidR="00000000" w:rsidDel="00000000" w:rsidP="00000000" w:rsidRDefault="00000000" w:rsidRPr="00000000" w14:paraId="00000148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c) Singleton instance creation</w:t>
      </w:r>
    </w:p>
    <w:p w:rsidR="00000000" w:rsidDel="00000000" w:rsidP="00000000" w:rsidRDefault="00000000" w:rsidRPr="00000000" w14:paraId="00000149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d) Compile-time polymorphism</w:t>
      </w:r>
    </w:p>
    <w:p w:rsidR="00000000" w:rsidDel="00000000" w:rsidP="00000000" w:rsidRDefault="00000000" w:rsidRPr="00000000" w14:paraId="0000014A">
      <w:pPr>
        <w:shd w:fill="ffffff" w:val="clear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In the Strategy pattern, what role does the "Context" play?</w:t>
      </w:r>
    </w:p>
    <w:p w:rsidR="00000000" w:rsidDel="00000000" w:rsidP="00000000" w:rsidRDefault="00000000" w:rsidRPr="00000000" w14:paraId="0000014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A. It defines the interface for the algorithms.</w:t>
      </w:r>
    </w:p>
    <w:p w:rsidR="00000000" w:rsidDel="00000000" w:rsidP="00000000" w:rsidRDefault="00000000" w:rsidRPr="00000000" w14:paraId="0000014D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B. It implements a specific algorithm.</w:t>
      </w:r>
    </w:p>
    <w:p w:rsidR="00000000" w:rsidDel="00000000" w:rsidP="00000000" w:rsidRDefault="00000000" w:rsidRPr="00000000" w14:paraId="0000014E">
      <w:pPr>
        <w:shd w:fill="ffffff" w:val="clear"/>
        <w:spacing w:after="300" w:before="160" w:lineRule="auto"/>
        <w:rPr>
          <w:color w:val="001d35"/>
          <w:sz w:val="27"/>
          <w:szCs w:val="27"/>
          <w:highlight w:val="green"/>
        </w:rPr>
      </w:pPr>
      <w:r w:rsidDel="00000000" w:rsidR="00000000" w:rsidRPr="00000000">
        <w:rPr>
          <w:color w:val="001d35"/>
          <w:sz w:val="27"/>
          <w:szCs w:val="27"/>
          <w:highlight w:val="green"/>
          <w:rtl w:val="0"/>
        </w:rPr>
        <w:t xml:space="preserve">C. It maintains a reference to a Strategy object and delegates the task to it.</w:t>
      </w:r>
    </w:p>
    <w:p w:rsidR="00000000" w:rsidDel="00000000" w:rsidP="00000000" w:rsidRDefault="00000000" w:rsidRPr="00000000" w14:paraId="0000014F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D. It creates the Concrete Strategy objects.</w:t>
      </w:r>
    </w:p>
    <w:p w:rsidR="00000000" w:rsidDel="00000000" w:rsidP="00000000" w:rsidRDefault="00000000" w:rsidRPr="00000000" w14:paraId="00000150">
      <w:pPr>
        <w:shd w:fill="ffffff" w:val="clear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Strategy Method DP: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Codes for reference link is below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https://drive.google.com/drive/folders/1LwhNov1s1-vHzF9GPAObLSnP9kAvipmw?usp=sharing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can be found in → Codes for reference → OOAD → Strategy Method DP.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Command Method DP code in Codes for reference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Excalidraw link updated at 11.50: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https://excalidraw.com/#json=ApYmKVfT4c0BbWs8y2EOe,UpLAw9RgWj4HgxdaMOC0xQ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Excalidraw link updated at 13.23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https://excalidraw.com/#json=mftMxEg5jjIXA5eVC7b-i,DVNKX2PvMsB8ZVkKc0CNuQ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Publisher Subscriber Pattern code in code for reference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Excalidraw link updated at 16.44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https://excalidraw.com/#json=aV6jajpxgU0LHxFWvmRy1,2HM5gvVCmTa5_wGXMTZc2A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Exca;lidraw link updated at  18.05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https://excalidraw.com/#json=4WkZ9xQ3_vqnQxofqOAGs,18EhyeE8wgYKq-kWm2xjmA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6.png"/><Relationship Id="rId21" Type="http://schemas.openxmlformats.org/officeDocument/2006/relationships/image" Target="media/image7.png"/><Relationship Id="rId24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hyperlink" Target="https://excalidraw.com/#json=ApYmKVfT4c0BbWs8y2EOe,UpLAw9RgWj4HgxdaMOC0xQ" TargetMode="External"/><Relationship Id="rId25" Type="http://schemas.openxmlformats.org/officeDocument/2006/relationships/hyperlink" Target="https://drive.google.com/drive/folders/1LwhNov1s1-vHzF9GPAObLSnP9kAvipmw?usp=sharing" TargetMode="External"/><Relationship Id="rId28" Type="http://schemas.openxmlformats.org/officeDocument/2006/relationships/hyperlink" Target="https://excalidraw.com/#json=aV6jajpxgU0LHxFWvmRy1,2HM5gvVCmTa5_wGXMTZc2A" TargetMode="External"/><Relationship Id="rId27" Type="http://schemas.openxmlformats.org/officeDocument/2006/relationships/hyperlink" Target="https://excalidraw.com/#json=mftMxEg5jjIXA5eVC7b-i,DVNKX2PvMsB8ZVkKc0CNuQ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hyperlink" Target="https://excalidraw.com/#json=4WkZ9xQ3_vqnQxofqOAGs,18EhyeE8wgYKq-kWm2xjmA" TargetMode="External"/><Relationship Id="rId7" Type="http://schemas.openxmlformats.org/officeDocument/2006/relationships/image" Target="media/image17.png"/><Relationship Id="rId8" Type="http://schemas.openxmlformats.org/officeDocument/2006/relationships/image" Target="media/image4.png"/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