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多工厂</w:t>
      </w:r>
      <w:r>
        <w:t xml:space="preserve"> SN </w:t>
      </w:r>
      <w:r>
        <w:rPr>
          <w:rFonts w:hint="eastAsia"/>
        </w:rPr>
        <w:t xml:space="preserve">防重管控系统</w:t>
      </w:r>
      <w:r>
        <w:t xml:space="preserve"> · </w:t>
      </w:r>
      <w:r>
        <w:rPr>
          <w:rFonts w:hint="eastAsia"/>
        </w:rPr>
        <w:t xml:space="preserve">技术方案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757"/>
        <w:gridCol w:w="5654"/>
      </w:tblGrid>
      <w:tr>
        <w:trPr>
          <w:tblHeader w:val="on"/>
          <w:tblHeader/>
        </w:trPr>
        <w:tc>
          <w:tcPr>
            <w:tcW w:w="375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565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文档名称</w:t>
            </w:r>
          </w:p>
        </w:tc>
        <w:tc>
          <w:tcPr>
            <w:tcW w:w="56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多工厂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防重管控系统技术方案</w:t>
            </w:r>
          </w:p>
        </w:tc>
      </w:tr>
      <w:tr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版本</w:t>
            </w:r>
          </w:p>
        </w:tc>
        <w:tc>
          <w:tcPr>
            <w:tcW w:w="565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V1.7</w:t>
            </w:r>
          </w:p>
        </w:tc>
      </w:tr>
      <w:tr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状态</w:t>
            </w:r>
          </w:p>
        </w:tc>
        <w:tc>
          <w:tcPr>
            <w:tcW w:w="56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评审稿</w:t>
            </w:r>
          </w:p>
        </w:tc>
      </w:tr>
      <w:tr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日期</w:t>
            </w:r>
          </w:p>
        </w:tc>
        <w:tc>
          <w:tcPr>
            <w:tcW w:w="565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2026-10-14</w:t>
            </w:r>
          </w:p>
        </w:tc>
      </w:tr>
      <w:tr>
        <w:tc>
          <w:tcPr>
            <w:tcW w:w="37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编写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审核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批准</w:t>
            </w:r>
          </w:p>
        </w:tc>
        <w:tc>
          <w:tcPr>
            <w:tcW w:w="565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（待填）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修订记录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196"/>
        <w:gridCol w:w="1430"/>
        <w:gridCol w:w="6784"/>
      </w:tblGrid>
      <w:tr>
        <w:trPr>
          <w:tblHeader w:val="on"/>
          <w:tblHeader/>
        </w:trPr>
        <w:tc>
          <w:tcPr>
            <w:tcW w:w="119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版本</w:t>
            </w:r>
          </w:p>
        </w:tc>
        <w:tc>
          <w:tcPr>
            <w:tcW w:w="143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日期</w:t>
            </w:r>
          </w:p>
        </w:tc>
        <w:tc>
          <w:tcPr>
            <w:tcW w:w="678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修订内容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V1.0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2026-09-30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初稿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V1.1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2026-09-30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重绘全部架构图；数据层改为单实例内的数据域划分；系统间关系图不再包含本系统内部组件；补充范围、约束与假设、安全设计、可用性与备份恢复、风险与应对；统一术语并逐项对照代码核实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V1.2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2026-10-08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数据库连接改为逐项配置（</w:t>
            </w:r>
            <w:r>
              <w:rPr>
                <w:rStyle w:val="VerbatimChar"/>
                <w:sz w:val="18"/>
              </w:rPr>
              <w:t xml:space="preserve">DB_HOST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等）；补充连接池耗尽与锁冲突后的连接复用；附录</w:t>
            </w:r>
            <w:r>
              <w:rPr>
                <w:sz w:val="18"/>
              </w:rPr>
              <w:t xml:space="preserve"> A </w:t>
            </w:r>
            <w:r>
              <w:rPr>
                <w:rFonts w:hint="eastAsia"/>
                <w:sz w:val="18"/>
              </w:rPr>
              <w:t xml:space="preserve">补齐应急与部署配置项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V1.3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2026-10-08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术语统一：「操作日志」改称「操作痕迹」，与页面菜单一致；附录</w:t>
            </w:r>
            <w:r>
              <w:rPr>
                <w:sz w:val="18"/>
              </w:rPr>
              <w:t xml:space="preserve"> A </w:t>
            </w:r>
            <w:r>
              <w:rPr>
                <w:rFonts w:hint="eastAsia"/>
                <w:sz w:val="18"/>
              </w:rPr>
              <w:t xml:space="preserve">定为配置项的唯一完整清单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V1.4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增加撤销生成：生成点错时撤销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流水排在最后、号全部仍待分配的一次生成，退回最大号与额度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V1.5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按当前代码校对：生成与分配以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为单位（按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预演、整张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一个事务生成、整张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分配）；账户可重新启用、新建账户不强制改密；SN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查询支持流水号范围；附录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补充撤销生成、规则选择、范围查询等错误码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V1.6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2026-10-12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改为不分区，查重唯一键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(pi_no, sn)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(seq_pi_no, seq_dec)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直接建在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sn_item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上，删除查重索引表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sn_key</w:t>
            </w:r>
            <w:r>
              <w:rPr>
                <w:rFonts w:hint="eastAsia"/>
                <w:sz w:val="18"/>
              </w:rPr>
              <w:t xml:space="preserve">；同步更新图</w:t>
            </w:r>
            <w:r>
              <w:rPr>
                <w:sz w:val="18"/>
              </w:rPr>
              <w:t xml:space="preserve"> 2-1、2-2、2-3、2-6、3-1 </w:t>
            </w:r>
            <w:r>
              <w:rPr>
                <w:rFonts w:hint="eastAsia"/>
                <w:sz w:val="18"/>
              </w:rPr>
              <w:t xml:space="preserve">及存储设计、分区与归档、生成、撤销、转厂各节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V1.7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2026-10-14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按当前代码校对：完整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改为全局唯一（</w:t>
            </w:r>
            <w:r>
              <w:rPr>
                <w:rStyle w:val="VerbatimChar"/>
                <w:sz w:val="18"/>
              </w:rPr>
              <w:t xml:space="preserve">ux_item_sn (sn)</w:t>
            </w:r>
            <w:r>
              <w:rPr>
                <w:rFonts w:hint="eastAsia"/>
                <w:sz w:val="18"/>
              </w:rPr>
              <w:t xml:space="preserve">），规则前缀不能互为开头、模板被多张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沿用时另出派生版；规则库只做分类、绑定移到生成页，生成页可自定义规则；查询员可绑多个工厂（</w:t>
            </w:r>
            <w:r>
              <w:rPr>
                <w:rStyle w:val="VerbatimChar"/>
                <w:sz w:val="18"/>
              </w:rPr>
              <w:t xml:space="preserve">sn_user_factory</w:t>
            </w:r>
            <w:r>
              <w:rPr>
                <w:rFonts w:hint="eastAsia"/>
                <w:sz w:val="18"/>
              </w:rPr>
              <w:t xml:space="preserve">）；痕迹归档可在页面查询并设总保存期；取消登录失败锁定；转厂不再做转入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查重（删除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TR_DUPLICATE</w:t>
            </w:r>
            <w:r>
              <w:rPr>
                <w:rFonts w:hint="eastAsia"/>
                <w:sz w:val="18"/>
              </w:rPr>
              <w:t xml:space="preserve">）；库名按环境定为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sn_dev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sn_prod</w:t>
            </w:r>
            <w:r>
              <w:rPr>
                <w:rFonts w:hint="eastAsia"/>
                <w:sz w:val="18"/>
              </w:rPr>
              <w:t xml:space="preserve">。更新图</w:t>
            </w:r>
            <w:r>
              <w:rPr>
                <w:sz w:val="18"/>
              </w:rPr>
              <w:t xml:space="preserve"> 2-1、2-2、2-6、3-1</w:t>
            </w:r>
          </w:p>
        </w:tc>
      </w:tr>
    </w:tbl>
    <w:bookmarkStart w:id="17" w:name="第一章-概述"/>
    <w:p>
      <w:r>
        <w:br w:type="page"/>
      </w:r>
    </w:p>
    <w:p>
      <w:pPr>
        <w:pStyle w:val="TOCHeading"/>
      </w:pPr>
      <w:r>
        <w:rPr>
          <w:b/>
        </w:rPr>
        <w:t xml:space="preserve">目　录</w:t>
      </w:r>
    </w:p>
    <w:p>
      <w:pPr>
        <w:pStyle w:val="TOC1"/>
        <w:tabs>
          <w:tab w:val="right" w:leader="dot" w:pos="9412"/>
        </w:tabs>
        <w:spacing w:before="120" w:after="40"/>
        <w:ind w:left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toc0" w:history="1">
        <w:r>
          <w:rPr>
            <w:b/>
            <w:noProof/>
          </w:rPr>
          <w:t xml:space="preserve">第一章 概述</w:t>
        </w:r>
        <w:r>
          <w:tab/>
        </w:r>
        <w:r>
          <w:fldChar w:fldCharType="begin"/>
        </w:r>
        <w:r>
          <w:instrText xml:space="preserve"> PAGEREF _toc0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" w:history="1">
        <w:r>
          <w:rPr>
            <w:noProof/>
          </w:rPr>
          <w:t xml:space="preserve">1.1 编写目的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" w:history="1">
        <w:r>
          <w:rPr>
            <w:noProof/>
          </w:rPr>
          <w:t xml:space="preserve">1.2 适用范围与读者</w:t>
        </w:r>
        <w:r>
          <w:tab/>
        </w:r>
        <w:r>
          <w:fldChar w:fldCharType="begin"/>
        </w:r>
        <w:r>
          <w:instrText xml:space="preserve"> PAGEREF _toc2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3" w:history="1">
        <w:r>
          <w:rPr>
            <w:noProof/>
          </w:rPr>
          <w:t xml:space="preserve">1.3 术语与缩略语</w:t>
        </w:r>
        <w:r>
          <w:tab/>
        </w:r>
        <w:r>
          <w:fldChar w:fldCharType="begin"/>
        </w:r>
        <w:r>
          <w:instrText xml:space="preserve"> PAGEREF _toc3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4" w:history="1">
        <w:r>
          <w:rPr>
            <w:noProof/>
          </w:rPr>
          <w:t xml:space="preserve">1.4 建设背景</w:t>
        </w:r>
        <w:r>
          <w:tab/>
        </w:r>
        <w:r>
          <w:fldChar w:fldCharType="begin"/>
        </w:r>
        <w:r>
          <w:instrText xml:space="preserve"> PAGEREF _toc4 \h </w:instrText>
        </w:r>
        <w:r>
          <w:fldChar w:fldCharType="separate"/>
        </w:r>
        <w:r>
          <w:rPr>
            <w:noProof/>
          </w:rPr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5" w:history="1">
        <w:r>
          <w:rPr>
            <w:noProof/>
          </w:rPr>
          <w:t xml:space="preserve">1.5 建设目标</w:t>
        </w:r>
        <w:r>
          <w:tab/>
        </w:r>
        <w:r>
          <w:fldChar w:fldCharType="begin"/>
        </w:r>
        <w:r>
          <w:instrText xml:space="preserve"> PAGEREF _toc5 \h </w:instrText>
        </w:r>
        <w:r>
          <w:fldChar w:fldCharType="separate"/>
        </w:r>
        <w:r>
          <w:rPr>
            <w:noProof/>
          </w:rPr>
          <w:t xml:space="preserve">4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6" w:history="1">
        <w:r>
          <w:rPr>
            <w:noProof/>
          </w:rPr>
          <w:t xml:space="preserve">1.6 建设范围</w:t>
        </w:r>
        <w:r>
          <w:tab/>
        </w:r>
        <w:r>
          <w:fldChar w:fldCharType="begin"/>
        </w:r>
        <w:r>
          <w:instrText xml:space="preserve"> PAGEREF _toc6 \h </w:instrText>
        </w:r>
        <w:r>
          <w:fldChar w:fldCharType="separate"/>
        </w:r>
        <w:r>
          <w:rPr>
            <w:noProof/>
          </w:rPr>
          <w:t xml:space="preserve">4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7" w:history="1">
        <w:r>
          <w:rPr>
            <w:noProof/>
          </w:rPr>
          <w:t xml:space="preserve">1.7 约束与假设</w:t>
        </w:r>
        <w:r>
          <w:tab/>
        </w:r>
        <w:r>
          <w:fldChar w:fldCharType="begin"/>
        </w:r>
        <w:r>
          <w:instrText xml:space="preserve"> PAGEREF _toc7 \h </w:instrText>
        </w:r>
        <w:r>
          <w:fldChar w:fldCharType="separate"/>
        </w:r>
        <w:r>
          <w:rPr>
            <w:noProof/>
          </w:rPr>
          <w:t xml:space="preserve">4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8" w:history="1">
        <w:r>
          <w:rPr>
            <w:noProof/>
          </w:rPr>
          <w:t xml:space="preserve">1.8 设计原则</w:t>
        </w:r>
        <w:r>
          <w:tab/>
        </w:r>
        <w:r>
          <w:fldChar w:fldCharType="begin"/>
        </w:r>
        <w:r>
          <w:instrText xml:space="preserve"> PAGEREF _toc8 \h </w:instrText>
        </w:r>
        <w:r>
          <w:fldChar w:fldCharType="separate"/>
        </w:r>
        <w:r>
          <w:rPr>
            <w:noProof/>
          </w:rPr>
          <w:t xml:space="preserve">4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9" w:history="1">
        <w:r>
          <w:rPr>
            <w:b/>
            <w:noProof/>
          </w:rPr>
          <w:t xml:space="preserve">第二章 总体设计</w:t>
        </w:r>
        <w:r>
          <w:tab/>
        </w:r>
        <w:r>
          <w:fldChar w:fldCharType="begin"/>
        </w:r>
        <w:r>
          <w:instrText xml:space="preserve"> PAGEREF _toc9 \h </w:instrText>
        </w:r>
        <w:r>
          <w:fldChar w:fldCharType="separate"/>
        </w:r>
        <w:r>
          <w:rPr>
            <w:noProof/>
          </w:rPr>
          <w:t xml:space="preserve">5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0" w:history="1">
        <w:r>
          <w:rPr>
            <w:noProof/>
          </w:rPr>
          <w:t xml:space="preserve">2.1 功能架构</w:t>
        </w:r>
        <w:r>
          <w:tab/>
        </w:r>
        <w:r>
          <w:fldChar w:fldCharType="begin"/>
        </w:r>
        <w:r>
          <w:instrText xml:space="preserve"> PAGEREF _toc10 \h </w:instrText>
        </w:r>
        <w:r>
          <w:fldChar w:fldCharType="separate"/>
        </w:r>
        <w:r>
          <w:rPr>
            <w:noProof/>
          </w:rPr>
          <w:t xml:space="preserve">5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1" w:history="1">
        <w:r>
          <w:rPr>
            <w:noProof/>
          </w:rPr>
          <w:t xml:space="preserve">2.2 技术架构</w:t>
        </w:r>
        <w:r>
          <w:tab/>
        </w:r>
        <w:r>
          <w:fldChar w:fldCharType="begin"/>
        </w:r>
        <w:r>
          <w:instrText xml:space="preserve"> PAGEREF _toc11 \h </w:instrText>
        </w:r>
        <w:r>
          <w:fldChar w:fldCharType="separate"/>
        </w:r>
        <w:r>
          <w:rPr>
            <w:noProof/>
          </w:rPr>
          <w:t xml:space="preserve">6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2" w:history="1">
        <w:r>
          <w:rPr>
            <w:noProof/>
          </w:rPr>
          <w:t xml:space="preserve">2.3 数据架构</w:t>
        </w:r>
        <w:r>
          <w:tab/>
        </w:r>
        <w:r>
          <w:fldChar w:fldCharType="begin"/>
        </w:r>
        <w:r>
          <w:instrText xml:space="preserve"> PAGEREF _toc12 \h </w:instrText>
        </w:r>
        <w:r>
          <w:fldChar w:fldCharType="separate"/>
        </w:r>
        <w:r>
          <w:rPr>
            <w:noProof/>
          </w:rPr>
          <w:t xml:space="preserve">7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3" w:history="1">
        <w:r>
          <w:rPr>
            <w:noProof/>
          </w:rPr>
          <w:t xml:space="preserve">2.4 系统间关系</w:t>
        </w:r>
        <w:r>
          <w:tab/>
        </w:r>
        <w:r>
          <w:fldChar w:fldCharType="begin"/>
        </w:r>
        <w:r>
          <w:instrText xml:space="preserve"> PAGEREF _toc13 \h </w:instrText>
        </w:r>
        <w:r>
          <w:fldChar w:fldCharType="separate"/>
        </w:r>
        <w:r>
          <w:rPr>
            <w:noProof/>
          </w:rPr>
          <w:t xml:space="preserve">12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4" w:history="1">
        <w:r>
          <w:rPr>
            <w:noProof/>
          </w:rPr>
          <w:t xml:space="preserve">2.5 部署与网络架构</w:t>
        </w:r>
        <w:r>
          <w:tab/>
        </w:r>
        <w:r>
          <w:fldChar w:fldCharType="begin"/>
        </w:r>
        <w:r>
          <w:instrText xml:space="preserve"> PAGEREF _toc14 \h </w:instrText>
        </w:r>
        <w:r>
          <w:fldChar w:fldCharType="separate"/>
        </w:r>
        <w:r>
          <w:rPr>
            <w:noProof/>
          </w:rPr>
          <w:t xml:space="preserve">12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5" w:history="1">
        <w:r>
          <w:rPr>
            <w:noProof/>
          </w:rPr>
          <w:t xml:space="preserve">2.6 软硬件配置</w:t>
        </w:r>
        <w:r>
          <w:tab/>
        </w:r>
        <w:r>
          <w:fldChar w:fldCharType="begin"/>
        </w:r>
        <w:r>
          <w:instrText xml:space="preserve"> PAGEREF _toc15 \h </w:instrText>
        </w:r>
        <w:r>
          <w:fldChar w:fldCharType="separate"/>
        </w:r>
        <w:r>
          <w:rPr>
            <w:noProof/>
          </w:rPr>
          <w:t xml:space="preserve">13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16" w:history="1">
        <w:r>
          <w:rPr>
            <w:b/>
            <w:noProof/>
          </w:rPr>
          <w:t xml:space="preserve">第三章 功能设计</w:t>
        </w:r>
        <w:r>
          <w:tab/>
        </w:r>
        <w:r>
          <w:fldChar w:fldCharType="begin"/>
        </w:r>
        <w:r>
          <w:instrText xml:space="preserve"> PAGEREF _toc16 \h </w:instrText>
        </w:r>
        <w:r>
          <w:fldChar w:fldCharType="separate"/>
        </w:r>
        <w:r>
          <w:rPr>
            <w:noProof/>
          </w:rPr>
          <w:t xml:space="preserve">13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7" w:history="1">
        <w:r>
          <w:rPr>
            <w:noProof/>
          </w:rPr>
          <w:t xml:space="preserve">3.1 角色与权限</w:t>
        </w:r>
        <w:r>
          <w:tab/>
        </w:r>
        <w:r>
          <w:fldChar w:fldCharType="begin"/>
        </w:r>
        <w:r>
          <w:instrText xml:space="preserve"> PAGEREF _toc17 \h </w:instrText>
        </w:r>
        <w:r>
          <w:fldChar w:fldCharType="separate"/>
        </w:r>
        <w:r>
          <w:rPr>
            <w:noProof/>
          </w:rPr>
          <w:t xml:space="preserve">13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8" w:history="1">
        <w:r>
          <w:rPr>
            <w:noProof/>
          </w:rPr>
          <w:t xml:space="preserve">3.2 生产订单快照同步</w:t>
        </w:r>
        <w:r>
          <w:tab/>
        </w:r>
        <w:r>
          <w:fldChar w:fldCharType="begin"/>
        </w:r>
        <w:r>
          <w:instrText xml:space="preserve"> PAGEREF _toc18 \h </w:instrText>
        </w:r>
        <w:r>
          <w:fldChar w:fldCharType="separate"/>
        </w:r>
        <w:r>
          <w:rPr>
            <w:noProof/>
          </w:rPr>
          <w:t xml:space="preserve">14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19" w:history="1">
        <w:r>
          <w:rPr>
            <w:noProof/>
          </w:rPr>
          <w:t xml:space="preserve">3.3 SN 规则与编码</w:t>
        </w:r>
        <w:r>
          <w:tab/>
        </w:r>
        <w:r>
          <w:fldChar w:fldCharType="begin"/>
        </w:r>
        <w:r>
          <w:instrText xml:space="preserve"> PAGEREF _toc19 \h </w:instrText>
        </w:r>
        <w:r>
          <w:fldChar w:fldCharType="separate"/>
        </w:r>
        <w:r>
          <w:rPr>
            <w:noProof/>
          </w:rPr>
          <w:t xml:space="preserve">14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0" w:history="1">
        <w:r>
          <w:rPr>
            <w:noProof/>
          </w:rPr>
          <w:t xml:space="preserve">3.4 SN 生成与分配</w:t>
        </w:r>
        <w:r>
          <w:tab/>
        </w:r>
        <w:r>
          <w:fldChar w:fldCharType="begin"/>
        </w:r>
        <w:r>
          <w:instrText xml:space="preserve"> PAGEREF _toc20 \h </w:instrText>
        </w:r>
        <w:r>
          <w:fldChar w:fldCharType="separate"/>
        </w:r>
        <w:r>
          <w:rPr>
            <w:noProof/>
          </w:rPr>
          <w:t xml:space="preserve">14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1" w:history="1">
        <w:r>
          <w:rPr>
            <w:noProof/>
          </w:rPr>
          <w:t xml:space="preserve">3.5 领取、打印与打印回调</w:t>
        </w:r>
        <w:r>
          <w:tab/>
        </w:r>
        <w:r>
          <w:fldChar w:fldCharType="begin"/>
        </w:r>
        <w:r>
          <w:instrText xml:space="preserve"> PAGEREF _toc21 \h </w:instrText>
        </w:r>
        <w:r>
          <w:fldChar w:fldCharType="separate"/>
        </w:r>
        <w:r>
          <w:rPr>
            <w:noProof/>
          </w:rPr>
          <w:t xml:space="preserve">16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2" w:history="1">
        <w:r>
          <w:rPr>
            <w:noProof/>
          </w:rPr>
          <w:t xml:space="preserve">3.6 转厂</w:t>
        </w:r>
        <w:r>
          <w:tab/>
        </w:r>
        <w:r>
          <w:fldChar w:fldCharType="begin"/>
        </w:r>
        <w:r>
          <w:instrText xml:space="preserve"> PAGEREF _toc22 \h </w:instrText>
        </w:r>
        <w:r>
          <w:fldChar w:fldCharType="separate"/>
        </w:r>
        <w:r>
          <w:rPr>
            <w:noProof/>
          </w:rPr>
          <w:t xml:space="preserve">16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3" w:history="1">
        <w:r>
          <w:rPr>
            <w:noProof/>
          </w:rPr>
          <w:t xml:space="preserve">3.7 账户与认证</w:t>
        </w:r>
        <w:r>
          <w:tab/>
        </w:r>
        <w:r>
          <w:fldChar w:fldCharType="begin"/>
        </w:r>
        <w:r>
          <w:instrText xml:space="preserve"> PAGEREF _toc23 \h </w:instrText>
        </w:r>
        <w:r>
          <w:fldChar w:fldCharType="separate"/>
        </w:r>
        <w:r>
          <w:rPr>
            <w:noProof/>
          </w:rPr>
          <w:t xml:space="preserve">17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4" w:history="1">
        <w:r>
          <w:rPr>
            <w:noProof/>
          </w:rPr>
          <w:t xml:space="preserve">3.8 查询、导出与操作痕迹</w:t>
        </w:r>
        <w:r>
          <w:tab/>
        </w:r>
        <w:r>
          <w:fldChar w:fldCharType="begin"/>
        </w:r>
        <w:r>
          <w:instrText xml:space="preserve"> PAGEREF _toc24 \h </w:instrText>
        </w:r>
        <w:r>
          <w:fldChar w:fldCharType="separate"/>
        </w:r>
        <w:r>
          <w:rPr>
            <w:noProof/>
          </w:rPr>
          <w:t xml:space="preserve">17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25" w:history="1">
        <w:r>
          <w:rPr>
            <w:b/>
            <w:noProof/>
          </w:rPr>
          <w:t xml:space="preserve">第四章 非功能设计</w:t>
        </w:r>
        <w:r>
          <w:tab/>
        </w:r>
        <w:r>
          <w:fldChar w:fldCharType="begin"/>
        </w:r>
        <w:r>
          <w:instrText xml:space="preserve"> PAGEREF _toc25 \h </w:instrText>
        </w:r>
        <w:r>
          <w:fldChar w:fldCharType="separate"/>
        </w:r>
        <w:r>
          <w:rPr>
            <w:noProof/>
          </w:rPr>
          <w:t xml:space="preserve">18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6" w:history="1">
        <w:r>
          <w:rPr>
            <w:noProof/>
          </w:rPr>
          <w:t xml:space="preserve">4.1 安全设计</w:t>
        </w:r>
        <w:r>
          <w:tab/>
        </w:r>
        <w:r>
          <w:fldChar w:fldCharType="begin"/>
        </w:r>
        <w:r>
          <w:instrText xml:space="preserve"> PAGEREF _toc26 \h </w:instrText>
        </w:r>
        <w:r>
          <w:fldChar w:fldCharType="separate"/>
        </w:r>
        <w:r>
          <w:rPr>
            <w:noProof/>
          </w:rPr>
          <w:t xml:space="preserve">18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7" w:history="1">
        <w:r>
          <w:rPr>
            <w:noProof/>
          </w:rPr>
          <w:t xml:space="preserve">4.2 性能与容量</w:t>
        </w:r>
        <w:r>
          <w:tab/>
        </w:r>
        <w:r>
          <w:fldChar w:fldCharType="begin"/>
        </w:r>
        <w:r>
          <w:instrText xml:space="preserve"> PAGEREF _toc27 \h </w:instrText>
        </w:r>
        <w:r>
          <w:fldChar w:fldCharType="separate"/>
        </w:r>
        <w:r>
          <w:rPr>
            <w:noProof/>
          </w:rPr>
          <w:t xml:space="preserve">18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8" w:history="1">
        <w:r>
          <w:rPr>
            <w:noProof/>
          </w:rPr>
          <w:t xml:space="preserve">4.3 并发与事务</w:t>
        </w:r>
        <w:r>
          <w:tab/>
        </w:r>
        <w:r>
          <w:fldChar w:fldCharType="begin"/>
        </w:r>
        <w:r>
          <w:instrText xml:space="preserve"> PAGEREF _toc28 \h </w:instrText>
        </w:r>
        <w:r>
          <w:fldChar w:fldCharType="separate"/>
        </w:r>
        <w:r>
          <w:rPr>
            <w:noProof/>
          </w:rPr>
          <w:t xml:space="preserve">18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29" w:history="1">
        <w:r>
          <w:rPr>
            <w:noProof/>
          </w:rPr>
          <w:t xml:space="preserve">4.4 可靠性与异常处理</w:t>
        </w:r>
        <w:r>
          <w:tab/>
        </w:r>
        <w:r>
          <w:fldChar w:fldCharType="begin"/>
        </w:r>
        <w:r>
          <w:instrText xml:space="preserve"> PAGEREF _toc29 \h </w:instrText>
        </w:r>
        <w:r>
          <w:fldChar w:fldCharType="separate"/>
        </w:r>
        <w:r>
          <w:rPr>
            <w:noProof/>
          </w:rPr>
          <w:t xml:space="preserve">19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30" w:history="1">
        <w:r>
          <w:rPr>
            <w:noProof/>
          </w:rPr>
          <w:t xml:space="preserve">4.5 可用性与备份恢复</w:t>
        </w:r>
        <w:r>
          <w:tab/>
        </w:r>
        <w:r>
          <w:fldChar w:fldCharType="begin"/>
        </w:r>
        <w:r>
          <w:instrText xml:space="preserve"> PAGEREF _toc30 \h </w:instrText>
        </w:r>
        <w:r>
          <w:fldChar w:fldCharType="separate"/>
        </w:r>
        <w:r>
          <w:rPr>
            <w:noProof/>
          </w:rPr>
          <w:t xml:space="preserve">19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31" w:history="1">
        <w:r>
          <w:rPr>
            <w:noProof/>
          </w:rPr>
          <w:t xml:space="preserve">4.6 外部集成</w:t>
        </w:r>
        <w:r>
          <w:tab/>
        </w:r>
        <w:r>
          <w:fldChar w:fldCharType="begin"/>
        </w:r>
        <w:r>
          <w:instrText xml:space="preserve"> PAGEREF _toc31 \h </w:instrText>
        </w:r>
        <w:r>
          <w:fldChar w:fldCharType="separate"/>
        </w:r>
        <w:r>
          <w:rPr>
            <w:noProof/>
          </w:rPr>
          <w:t xml:space="preserve">19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32" w:history="1">
        <w:r>
          <w:rPr>
            <w:noProof/>
          </w:rPr>
          <w:t xml:space="preserve">4.7 可维护性</w:t>
        </w:r>
        <w:r>
          <w:tab/>
        </w:r>
        <w:r>
          <w:fldChar w:fldCharType="begin"/>
        </w:r>
        <w:r>
          <w:instrText xml:space="preserve"> PAGEREF _toc32 \h </w:instrText>
        </w:r>
        <w:r>
          <w:fldChar w:fldCharType="separate"/>
        </w:r>
        <w:r>
          <w:rPr>
            <w:noProof/>
          </w:rPr>
          <w:t xml:space="preserve">19</w:t>
        </w:r>
        <w:r>
          <w:fldChar w:fldCharType="end"/>
        </w:r>
      </w:hyperlink>
    </w:p>
    <w:p>
      <w:pPr>
        <w:pStyle w:val="TOC2"/>
        <w:tabs>
          <w:tab w:val="right" w:leader="dot" w:pos="9412"/>
        </w:tabs>
        <w:spacing w:before="0" w:after="40"/>
        <w:ind w:left="420"/>
      </w:pPr>
      <w:hyperlink w:anchor="_toc33" w:history="1">
        <w:r>
          <w:rPr>
            <w:noProof/>
          </w:rPr>
          <w:t xml:space="preserve">4.8 监控与日志</w:t>
        </w:r>
        <w:r>
          <w:tab/>
        </w:r>
        <w:r>
          <w:fldChar w:fldCharType="begin"/>
        </w:r>
        <w:r>
          <w:instrText xml:space="preserve"> PAGEREF _toc33 \h </w:instrText>
        </w:r>
        <w:r>
          <w:fldChar w:fldCharType="separate"/>
        </w:r>
        <w:r>
          <w:rPr>
            <w:noProof/>
          </w:rPr>
          <w:t xml:space="preserve">20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34" w:history="1">
        <w:r>
          <w:rPr>
            <w:b/>
            <w:noProof/>
          </w:rPr>
          <w:t xml:space="preserve">第五章 风险与应对</w:t>
        </w:r>
        <w:r>
          <w:tab/>
        </w:r>
        <w:r>
          <w:fldChar w:fldCharType="begin"/>
        </w:r>
        <w:r>
          <w:instrText xml:space="preserve"> PAGEREF _toc34 \h </w:instrText>
        </w:r>
        <w:r>
          <w:fldChar w:fldCharType="separate"/>
        </w:r>
        <w:r>
          <w:rPr>
            <w:noProof/>
          </w:rPr>
          <w:t xml:space="preserve">20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35" w:history="1">
        <w:r>
          <w:rPr>
            <w:b/>
            <w:noProof/>
          </w:rPr>
          <w:t xml:space="preserve">附录 A 配置项</w:t>
        </w:r>
        <w:r>
          <w:tab/>
        </w:r>
        <w:r>
          <w:fldChar w:fldCharType="begin"/>
        </w:r>
        <w:r>
          <w:instrText xml:space="preserve"> PAGEREF _toc35 \h </w:instrText>
        </w:r>
        <w:r>
          <w:fldChar w:fldCharType="separate"/>
        </w:r>
        <w:r>
          <w:rPr>
            <w:noProof/>
          </w:rPr>
          <w:t xml:space="preserve">20</w:t>
        </w:r>
        <w:r>
          <w:fldChar w:fldCharType="end"/>
        </w:r>
      </w:hyperlink>
    </w:p>
    <w:p>
      <w:pPr>
        <w:pStyle w:val="TOC1"/>
        <w:tabs>
          <w:tab w:val="right" w:leader="dot" w:pos="9412"/>
        </w:tabs>
        <w:spacing w:before="120" w:after="40"/>
        <w:ind w:left="0"/>
      </w:pPr>
      <w:hyperlink w:anchor="_toc36" w:history="1">
        <w:r>
          <w:rPr>
            <w:b/>
            <w:noProof/>
          </w:rPr>
          <w:t xml:space="preserve">附录 B 主要错误码</w:t>
        </w:r>
        <w:r>
          <w:tab/>
        </w:r>
        <w:r>
          <w:fldChar w:fldCharType="begin"/>
        </w:r>
        <w:r>
          <w:instrText xml:space="preserve"> PAGEREF _toc36 \h </w:instrText>
        </w:r>
        <w:r>
          <w:fldChar w:fldCharType="separate"/>
        </w:r>
        <w:r>
          <w:rPr>
            <w:noProof/>
          </w:rPr>
          <w:t xml:space="preserve">21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9000" w:name="_toc0"/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</w:t>
      </w:r>
      <w:bookmarkEnd w:id="9000"/>
    </w:p>
    <w:bookmarkStart w:id="9" w:name="编写目的"/>
    <w:p>
      <w:pPr>
        <w:pStyle w:val="Heading2"/>
      </w:pPr>
      <w:bookmarkStart w:id="9001" w:name="_toc1"/>
      <w:r>
        <w:t xml:space="preserve">1.1 </w:t>
      </w:r>
      <w:r>
        <w:rPr>
          <w:rFonts w:hint="eastAsia"/>
        </w:rPr>
        <w:t xml:space="preserve">编写目的</w:t>
      </w:r>
      <w:bookmarkEnd w:id="9001"/>
    </w:p>
    <w:p>
      <w:pPr>
        <w:pStyle w:val="FirstParagraph"/>
      </w:pPr>
      <w:r>
        <w:rPr>
          <w:rFonts w:hint="eastAsia"/>
        </w:rPr>
        <w:t xml:space="preserve">本文描述多工厂</w:t>
      </w:r>
      <w:r>
        <w:t xml:space="preserve"> SN </w:t>
      </w:r>
      <w:r>
        <w:rPr>
          <w:rFonts w:hint="eastAsia"/>
        </w:rPr>
        <w:t xml:space="preserve">防重管控系统（下称「本系统」或「SN</w:t>
      </w:r>
      <w:r>
        <w:t xml:space="preserve"> </w:t>
      </w:r>
      <w:r>
        <w:rPr>
          <w:rFonts w:hint="eastAsia"/>
        </w:rPr>
        <w:t xml:space="preserve">管控中心」）的总体架构、数据设计、功能设计和非功能设计，作为开发、测试、部署、运维及后续变更评审的依据。文中的表结构、状态、参数和错误码均以当前代码为准。</w:t>
      </w:r>
    </w:p>
    <w:bookmarkEnd w:id="9"/>
    <w:bookmarkStart w:id="10" w:name="适用范围与读者"/>
    <w:p>
      <w:pPr>
        <w:pStyle w:val="Heading2"/>
      </w:pPr>
      <w:bookmarkStart w:id="9002" w:name="_toc2"/>
      <w:r>
        <w:t xml:space="preserve">1.2 </w:t>
      </w:r>
      <w:r>
        <w:rPr>
          <w:rFonts w:hint="eastAsia"/>
        </w:rPr>
        <w:t xml:space="preserve">适用范围与读者</w:t>
      </w:r>
      <w:bookmarkEnd w:id="9002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889"/>
        <w:gridCol w:w="5522"/>
      </w:tblGrid>
      <w:tr>
        <w:trPr>
          <w:tblHeader w:val="on"/>
          <w:tblHeader/>
        </w:trPr>
        <w:tc>
          <w:tcPr>
            <w:tcW w:w="388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读者</w:t>
            </w:r>
          </w:p>
        </w:tc>
        <w:tc>
          <w:tcPr>
            <w:tcW w:w="552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关注内容</w:t>
            </w:r>
          </w:p>
        </w:tc>
      </w:tr>
      <w:tr>
        <w:tc>
          <w:tcPr>
            <w:tcW w:w="38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项目负责人、业务方</w:t>
            </w:r>
          </w:p>
        </w:tc>
        <w:tc>
          <w:tcPr>
            <w:tcW w:w="552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第一章、2.1、第三章</w:t>
            </w:r>
          </w:p>
        </w:tc>
      </w:tr>
      <w:tr>
        <w:tc>
          <w:tcPr>
            <w:tcW w:w="38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开发人员</w:t>
            </w:r>
          </w:p>
        </w:tc>
        <w:tc>
          <w:tcPr>
            <w:tcW w:w="552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第二章、第三章、4.3、4.4</w:t>
            </w:r>
          </w:p>
        </w:tc>
      </w:tr>
      <w:tr>
        <w:tc>
          <w:tcPr>
            <w:tcW w:w="38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测试人员</w:t>
            </w:r>
          </w:p>
        </w:tc>
        <w:tc>
          <w:tcPr>
            <w:tcW w:w="552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第三章、第四章、附录</w:t>
            </w:r>
            <w:r>
              <w:rPr>
                <w:sz w:val="18"/>
              </w:rPr>
              <w:t xml:space="preserve"> B</w:t>
            </w:r>
          </w:p>
        </w:tc>
      </w:tr>
      <w:tr>
        <w:tc>
          <w:tcPr>
            <w:tcW w:w="38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运维人员</w:t>
            </w:r>
          </w:p>
        </w:tc>
        <w:tc>
          <w:tcPr>
            <w:tcW w:w="552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2.5、2.6、4.5、4.7、4.8、附录</w:t>
            </w:r>
            <w:r>
              <w:rPr>
                <w:sz w:val="18"/>
              </w:rPr>
              <w:t xml:space="preserve"> A</w:t>
            </w:r>
          </w:p>
        </w:tc>
      </w:tr>
      <w:tr>
        <w:tc>
          <w:tcPr>
            <w:tcW w:w="388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/ </w:t>
            </w:r>
            <w:r>
              <w:rPr>
                <w:rFonts w:hint="eastAsia"/>
                <w:sz w:val="18"/>
              </w:rPr>
              <w:t xml:space="preserve">打印系统对接方</w:t>
            </w:r>
          </w:p>
        </w:tc>
        <w:tc>
          <w:tcPr>
            <w:tcW w:w="552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2.4、3.5、4.6</w:t>
            </w:r>
          </w:p>
        </w:tc>
      </w:tr>
    </w:tbl>
    <w:bookmarkEnd w:id="10"/>
    <w:bookmarkStart w:id="11" w:name="术语与缩略语"/>
    <w:p>
      <w:pPr>
        <w:pStyle w:val="Heading2"/>
      </w:pPr>
      <w:bookmarkStart w:id="9003" w:name="_toc3"/>
      <w:r>
        <w:t xml:space="preserve">1.3 </w:t>
      </w:r>
      <w:r>
        <w:rPr>
          <w:rFonts w:hint="eastAsia"/>
        </w:rPr>
        <w:t xml:space="preserve">术语与缩略语</w:t>
      </w:r>
      <w:bookmarkEnd w:id="9003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452"/>
        <w:gridCol w:w="6959"/>
      </w:tblGrid>
      <w:tr>
        <w:trPr>
          <w:tblHeader w:val="on"/>
          <w:tblHeader/>
        </w:trPr>
        <w:tc>
          <w:tcPr>
            <w:tcW w:w="245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术语</w:t>
            </w:r>
          </w:p>
        </w:tc>
        <w:tc>
          <w:tcPr>
            <w:tcW w:w="695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产品序列号。完整</w:t>
            </w:r>
            <w:r>
              <w:rPr>
                <w:sz w:val="18"/>
              </w:rPr>
              <w:t xml:space="preserve"> SN = </w:t>
            </w:r>
            <w:r>
              <w:rPr>
                <w:rFonts w:hint="eastAsia"/>
                <w:sz w:val="18"/>
              </w:rPr>
              <w:t xml:space="preserve">前缀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定长流水号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后缀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形式发票（Proforma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Invoice）号。SN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挂靠在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上；完整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全局查重，十进制流水在流水归属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内查重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生产订单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</w:t>
            </w:r>
            <w:r>
              <w:rPr>
                <w:sz w:val="18"/>
              </w:rPr>
              <w:t xml:space="preserve"> K3 Cloud </w:t>
            </w:r>
            <w:r>
              <w:rPr>
                <w:rFonts w:hint="eastAsia"/>
                <w:sz w:val="18"/>
              </w:rPr>
              <w:t xml:space="preserve">的生产订单（单据类型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PRD_MO</w:t>
            </w:r>
            <w:r>
              <w:rPr>
                <w:rFonts w:hint="eastAsia"/>
                <w:sz w:val="18"/>
              </w:rPr>
              <w:t xml:space="preserve">）。一张生产订单对应一个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PI、一个生产组织，含多条物料行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生产组织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生产订单上的生产组织，按</w:t>
            </w:r>
            <w:r>
              <w:rPr>
                <w:rFonts w:hint="eastAsia"/>
                <w:b/>
                <w:bCs/>
                <w:sz w:val="18"/>
              </w:rPr>
              <w:t xml:space="preserve">名称</w:t>
            </w:r>
            <w:r>
              <w:rPr>
                <w:rFonts w:hint="eastAsia"/>
                <w:sz w:val="18"/>
              </w:rPr>
              <w:t xml:space="preserve">与本系统的工厂对应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订单快照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从金蝶同步到本地的生产订单数据（</w:t>
            </w:r>
            <w:r>
              <w:rPr>
                <w:rStyle w:val="VerbatimChar"/>
                <w:sz w:val="18"/>
              </w:rPr>
              <w:t xml:space="preserve">sn_prd_mo</w:t>
            </w:r>
            <w:r>
              <w:rPr>
                <w:rFonts w:hint="eastAsia"/>
                <w:sz w:val="18"/>
              </w:rPr>
              <w:t xml:space="preserve">），只包含「计划」「计划确认」两种业务状态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规则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规则版本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定义前缀、后缀、进制（10</w:t>
            </w:r>
            <w:r>
              <w:rPr>
                <w:sz w:val="18"/>
              </w:rPr>
              <w:t xml:space="preserve"> / 16 / 32 / </w:t>
            </w:r>
            <w:r>
              <w:rPr>
                <w:rFonts w:hint="eastAsia"/>
                <w:sz w:val="18"/>
              </w:rPr>
              <w:t xml:space="preserve">36）、流水位数和字符表；规则可有多个版本，生成时锁定所用版本。同一规则被多张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沿用时，后来的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各用一个派生版（后缀加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_v版本号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规则库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模板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规则库页维护的规则都是通用规则（模板），只设分类（未分类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客户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PI），绑定给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在生成页完成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流水号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十进制流水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进制流水号按规则解码得到的十进制值（</w:t>
            </w:r>
            <w:r>
              <w:rPr>
                <w:rStyle w:val="VerbatimChar"/>
                <w:sz w:val="18"/>
              </w:rPr>
              <w:t xml:space="preserve">seq_dec</w:t>
            </w:r>
            <w:r>
              <w:rPr>
                <w:rFonts w:hint="eastAsia"/>
                <w:sz w:val="18"/>
              </w:rPr>
              <w:t xml:space="preserve">），用于排序、计算号段和查重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挂靠</w:t>
            </w:r>
            <w:r>
              <w:rPr>
                <w:sz w:val="18"/>
              </w:rPr>
              <w:t xml:space="preserve"> PI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当前所属的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PI（</w:t>
            </w:r>
            <w:r>
              <w:rPr>
                <w:rStyle w:val="VerbatimChar"/>
                <w:sz w:val="18"/>
              </w:rPr>
              <w:t xml:space="preserve">pi_no</w:t>
            </w:r>
            <w:r>
              <w:rPr>
                <w:rFonts w:hint="eastAsia"/>
                <w:sz w:val="18"/>
              </w:rPr>
              <w:t xml:space="preserve">）。转厂后变为转入</w:t>
            </w:r>
            <w:r>
              <w:rPr>
                <w:sz w:val="18"/>
              </w:rPr>
              <w:t xml:space="preserve"> PI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流水归属</w:t>
            </w:r>
            <w:r>
              <w:rPr>
                <w:sz w:val="18"/>
              </w:rPr>
              <w:t xml:space="preserve"> PI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生成该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时所在的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PI（</w:t>
            </w:r>
            <w:r>
              <w:rPr>
                <w:rStyle w:val="VerbatimChar"/>
                <w:sz w:val="18"/>
              </w:rPr>
              <w:t xml:space="preserve">seq_pi_no</w:t>
            </w:r>
            <w:r>
              <w:rPr>
                <w:rFonts w:hint="eastAsia"/>
                <w:sz w:val="18"/>
              </w:rPr>
              <w:t xml:space="preserve">）。转厂不改变流水归属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 </w:t>
            </w:r>
            <w:r>
              <w:rPr>
                <w:rFonts w:hint="eastAsia"/>
                <w:sz w:val="18"/>
              </w:rPr>
              <w:t xml:space="preserve">计数器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记录每张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自身已占用的最大十进制流水（</w:t>
            </w:r>
            <w:r>
              <w:rPr>
                <w:rStyle w:val="VerbatimChar"/>
                <w:sz w:val="18"/>
              </w:rPr>
              <w:t xml:space="preserve">sn_pi_counter.last_seq_dec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主表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  <w:r>
              <w:rPr>
                <w:rFonts w:hint="eastAsia"/>
                <w:sz w:val="18"/>
              </w:rPr>
              <w:t xml:space="preserve">，每枚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一行，记录状态、工厂、批次等；表上的两个唯一键承载「完整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全局唯一」和「同一流水归属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内流水唯一」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预演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生成前的试算：计算起止号和号段并生成一次性令牌，不写入</w:t>
            </w:r>
            <w:r>
              <w:rPr>
                <w:sz w:val="18"/>
              </w:rPr>
              <w:t xml:space="preserve"> SN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领取批次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按「工厂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PI」一次领取的全部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SN，批次号唯一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打印回调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/ </w:t>
            </w:r>
            <w:r>
              <w:rPr>
                <w:rFonts w:hint="eastAsia"/>
                <w:sz w:val="18"/>
              </w:rPr>
              <w:t xml:space="preserve">打印系统打印完成后通知本系统，把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状态置为已打印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把已分配的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转移到其他工厂和（或）其他</w:t>
            </w:r>
            <w:r>
              <w:rPr>
                <w:sz w:val="18"/>
              </w:rPr>
              <w:t xml:space="preserve"> PI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请求号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调用方为领取、打印生成的幂等键，同一工厂内唯一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</w:t>
            </w:r>
            <w:r>
              <w:rPr>
                <w:rFonts w:hint="eastAsia"/>
                <w:sz w:val="18"/>
              </w:rPr>
              <w:t xml:space="preserve">，记录每次写操作（含被拒绝的操作），页面菜单同名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K3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</w:t>
            </w:r>
            <w:r>
              <w:rPr>
                <w:sz w:val="18"/>
              </w:rPr>
              <w:t xml:space="preserve"> K3 Cloud</w:t>
            </w:r>
          </w:p>
        </w:tc>
      </w:tr>
      <w:tr>
        <w:tc>
          <w:tcPr>
            <w:tcW w:w="245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</w:t>
            </w:r>
          </w:p>
        </w:tc>
        <w:tc>
          <w:tcPr>
            <w:tcW w:w="695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制造执行系统</w:t>
            </w:r>
          </w:p>
        </w:tc>
      </w:tr>
    </w:tbl>
    <w:bookmarkEnd w:id="11"/>
    <w:bookmarkStart w:id="12" w:name="建设背景"/>
    <w:p>
      <w:pPr>
        <w:pStyle w:val="Heading2"/>
      </w:pPr>
      <w:bookmarkStart w:id="9004" w:name="_toc4"/>
      <w:r>
        <w:t xml:space="preserve">1.4 </w:t>
      </w:r>
      <w:r>
        <w:rPr>
          <w:rFonts w:hint="eastAsia"/>
        </w:rPr>
        <w:t xml:space="preserve">建设背景</w:t>
      </w:r>
      <w:bookmarkEnd w:id="9004"/>
    </w:p>
    <w:p>
      <w:pPr>
        <w:pStyle w:val="FirstParagraph"/>
      </w:pPr>
      <w:r>
        <w:rPr>
          <w:rFonts w:hint="eastAsia"/>
        </w:rPr>
        <w:t xml:space="preserve">此前各工厂各自发放</w:t>
      </w:r>
      <w:r>
        <w:t xml:space="preserve"> </w:t>
      </w:r>
      <w:r>
        <w:rPr>
          <w:rFonts w:hint="eastAsia"/>
        </w:rPr>
        <w:t xml:space="preserve">SN，存在以下问题：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同一张</w:t>
      </w:r>
      <w:r>
        <w:t xml:space="preserve"> PI </w:t>
      </w:r>
      <w:r>
        <w:rPr>
          <w:rFonts w:hint="eastAsia"/>
        </w:rPr>
        <w:t xml:space="preserve">的产品在不同工厂生产时，可能出现重复</w:t>
      </w:r>
      <w:r>
        <w:t xml:space="preserve"> </w:t>
      </w:r>
      <w:r>
        <w:rPr>
          <w:rFonts w:hint="eastAsia"/>
        </w:rPr>
        <w:t xml:space="preserve">SN；</w:t>
      </w:r>
    </w:p>
    <w:p>
      <w:pPr>
        <w:pStyle w:val="Compact"/>
        <w:numPr>
          <w:ilvl w:val="0"/>
          <w:numId w:val="1001"/>
        </w:numPr>
      </w:pPr>
      <w:r>
        <w:t xml:space="preserve">SN </w:t>
      </w:r>
      <w:r>
        <w:rPr>
          <w:rFonts w:hint="eastAsia"/>
        </w:rPr>
        <w:t xml:space="preserve">的发放、转移没有统一记录，出现问题时无法追溯；</w:t>
      </w:r>
    </w:p>
    <w:p>
      <w:pPr>
        <w:pStyle w:val="Compact"/>
        <w:numPr>
          <w:ilvl w:val="0"/>
          <w:numId w:val="1001"/>
        </w:numPr>
      </w:pPr>
      <w:r>
        <w:t xml:space="preserve">SN </w:t>
      </w:r>
      <w:r>
        <w:rPr>
          <w:rFonts w:hint="eastAsia"/>
        </w:rPr>
        <w:t xml:space="preserve">数量与生产订单没有关联，存在超发风险。</w:t>
      </w:r>
    </w:p>
    <w:bookmarkEnd w:id="12"/>
    <w:bookmarkStart w:id="13" w:name="建设目标"/>
    <w:p>
      <w:pPr>
        <w:pStyle w:val="Heading2"/>
      </w:pPr>
      <w:bookmarkStart w:id="9005" w:name="_toc5"/>
      <w:r>
        <w:t xml:space="preserve">1.5 </w:t>
      </w:r>
      <w:r>
        <w:rPr>
          <w:rFonts w:hint="eastAsia"/>
        </w:rPr>
        <w:t xml:space="preserve">建设目标</w:t>
      </w:r>
      <w:bookmarkEnd w:id="9005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196"/>
        <w:gridCol w:w="1430"/>
        <w:gridCol w:w="6784"/>
      </w:tblGrid>
      <w:tr>
        <w:trPr>
          <w:tblHeader w:val="on"/>
          <w:tblHeader/>
        </w:trPr>
        <w:tc>
          <w:tcPr>
            <w:tcW w:w="119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编号</w:t>
            </w:r>
          </w:p>
        </w:tc>
        <w:tc>
          <w:tcPr>
            <w:tcW w:w="143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目标</w:t>
            </w:r>
          </w:p>
        </w:tc>
        <w:tc>
          <w:tcPr>
            <w:tcW w:w="678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衡量标准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G1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统一发号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仅总部可生成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SN；生成数量不超过生产订单数量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G2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防止重复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完整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全局不重复（任意两张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之间也不重复）；同一流水归属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内流水不重复；在并发请求和多实例部署下同样成立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G3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全程可追溯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生成、分配、领取、打印、转厂、账户、规则等写操作均记录操作痕迹，被拒绝的操作也记录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G4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系统对接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为</w:t>
            </w:r>
            <w:r>
              <w:rPr>
                <w:sz w:val="18"/>
              </w:rPr>
              <w:t xml:space="preserve"> MES / </w:t>
            </w:r>
            <w:r>
              <w:rPr>
                <w:rFonts w:hint="eastAsia"/>
                <w:sz w:val="18"/>
              </w:rPr>
              <w:t xml:space="preserve">打印系统提供幂等的领取接口和打印回调接口</w:t>
            </w:r>
          </w:p>
        </w:tc>
      </w:tr>
      <w:tr>
        <w:tc>
          <w:tcPr>
            <w:tcW w:w="119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G5</w:t>
            </w:r>
          </w:p>
        </w:tc>
        <w:tc>
          <w:tcPr>
            <w:tcW w:w="143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容量</w:t>
            </w:r>
          </w:p>
        </w:tc>
        <w:tc>
          <w:tcPr>
            <w:tcW w:w="678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支撑约</w:t>
            </w:r>
            <w:r>
              <w:rPr>
                <w:sz w:val="18"/>
              </w:rPr>
              <w:t xml:space="preserve"> 400 </w:t>
            </w:r>
            <w:r>
              <w:rPr>
                <w:rFonts w:hint="eastAsia"/>
                <w:sz w:val="18"/>
              </w:rPr>
              <w:t xml:space="preserve">万枚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月、3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年约</w:t>
            </w:r>
            <w:r>
              <w:rPr>
                <w:sz w:val="18"/>
              </w:rPr>
              <w:t xml:space="preserve"> 1.5 </w:t>
            </w:r>
            <w:r>
              <w:rPr>
                <w:rFonts w:hint="eastAsia"/>
                <w:sz w:val="18"/>
              </w:rPr>
              <w:t xml:space="preserve">亿枚；操作痕迹在线保存不少于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年</w:t>
            </w:r>
          </w:p>
        </w:tc>
      </w:tr>
    </w:tbl>
    <w:bookmarkEnd w:id="13"/>
    <w:bookmarkStart w:id="14" w:name="建设范围"/>
    <w:p>
      <w:pPr>
        <w:pStyle w:val="Heading2"/>
      </w:pPr>
      <w:bookmarkStart w:id="9006" w:name="_toc6"/>
      <w:r>
        <w:t xml:space="preserve">1.6 </w:t>
      </w:r>
      <w:r>
        <w:rPr>
          <w:rFonts w:hint="eastAsia"/>
        </w:rPr>
        <w:t xml:space="preserve">建设范围</w:t>
      </w:r>
      <w:bookmarkEnd w:id="9006"/>
    </w:p>
    <w:p>
      <w:pPr>
        <w:pStyle w:val="FirstParagraph"/>
      </w:pPr>
      <w:r>
        <w:rPr>
          <w:rFonts w:hint="eastAsia"/>
          <w:b/>
          <w:bCs/>
        </w:rPr>
        <w:t xml:space="preserve">范围内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生产订单快照同步（只读金蝶）、工厂与账户管理、SN</w:t>
      </w:r>
      <w:r>
        <w:t xml:space="preserve"> </w:t>
      </w:r>
      <w:r>
        <w:rPr>
          <w:rFonts w:hint="eastAsia"/>
        </w:rPr>
        <w:t xml:space="preserve">规则管理；</w:t>
      </w:r>
    </w:p>
    <w:p>
      <w:pPr>
        <w:pStyle w:val="Compact"/>
        <w:numPr>
          <w:ilvl w:val="0"/>
          <w:numId w:val="1002"/>
        </w:numPr>
      </w:pPr>
      <w:r>
        <w:t xml:space="preserve">SN </w:t>
      </w:r>
      <w:r>
        <w:rPr>
          <w:rFonts w:hint="eastAsia"/>
        </w:rPr>
        <w:t xml:space="preserve">预演、生成、分配、领取、打印、打印回调、转厂；</w:t>
      </w:r>
    </w:p>
    <w:p>
      <w:pPr>
        <w:pStyle w:val="Compact"/>
        <w:numPr>
          <w:ilvl w:val="0"/>
          <w:numId w:val="1002"/>
        </w:numPr>
      </w:pPr>
      <w:r>
        <w:t xml:space="preserve">SN </w:t>
      </w:r>
      <w:r>
        <w:rPr>
          <w:rFonts w:hint="eastAsia"/>
        </w:rPr>
        <w:t xml:space="preserve">查询与导出、操作痕迹查询与导出、首页看板；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面向</w:t>
      </w:r>
      <w:r>
        <w:t xml:space="preserve"> MES / </w:t>
      </w:r>
      <w:r>
        <w:rPr>
          <w:rFonts w:hint="eastAsia"/>
        </w:rPr>
        <w:t xml:space="preserve">打印系统的对外接口。</w:t>
      </w:r>
    </w:p>
    <w:p>
      <w:pPr>
        <w:pStyle w:val="FirstParagraph"/>
      </w:pPr>
      <w:r>
        <w:rPr>
          <w:rFonts w:hint="eastAsia"/>
          <w:b/>
          <w:bCs/>
        </w:rPr>
        <w:t xml:space="preserve">范围外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向金蝶回写任何数据；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主动调用</w:t>
      </w:r>
      <w:r>
        <w:t xml:space="preserve"> </w:t>
      </w:r>
      <w:r>
        <w:rPr>
          <w:rFonts w:hint="eastAsia"/>
        </w:rPr>
        <w:t xml:space="preserve">MES；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标签模板设计与打印机驱动（由</w:t>
      </w:r>
      <w:r>
        <w:t xml:space="preserve"> MES / </w:t>
      </w:r>
      <w:r>
        <w:rPr>
          <w:rFonts w:hint="eastAsia"/>
        </w:rPr>
        <w:t xml:space="preserve">打印系统负责）；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单点登录（SSO）与统一身份认证对接；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服务器、数据库和网络的基础设施监控（由现有运维平台负责）。</w:t>
      </w:r>
    </w:p>
    <w:bookmarkEnd w:id="14"/>
    <w:bookmarkStart w:id="15" w:name="约束与假设"/>
    <w:p>
      <w:pPr>
        <w:pStyle w:val="Heading2"/>
      </w:pPr>
      <w:bookmarkStart w:id="9007" w:name="_toc7"/>
      <w:r>
        <w:t xml:space="preserve">1.7 </w:t>
      </w:r>
      <w:r>
        <w:rPr>
          <w:rFonts w:hint="eastAsia"/>
        </w:rPr>
        <w:t xml:space="preserve">约束与假设</w:t>
      </w:r>
      <w:bookmarkEnd w:id="9007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约束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数据库为</w:t>
            </w:r>
            <w:r>
              <w:rPr>
                <w:sz w:val="18"/>
              </w:rPr>
              <w:t xml:space="preserve"> MySQL </w:t>
            </w:r>
            <w:r>
              <w:rPr>
                <w:rFonts w:hint="eastAsia"/>
                <w:sz w:val="18"/>
              </w:rPr>
              <w:t xml:space="preserve">8.0（InnoDB）；后端为</w:t>
            </w:r>
            <w:r>
              <w:rPr>
                <w:sz w:val="18"/>
              </w:rPr>
              <w:t xml:space="preserve"> Python </w:t>
            </w:r>
            <w:r>
              <w:rPr>
                <w:rFonts w:hint="eastAsia"/>
                <w:sz w:val="18"/>
              </w:rPr>
              <w:t xml:space="preserve">3.12；部署方式为</w:t>
            </w:r>
            <w:r>
              <w:rPr>
                <w:sz w:val="18"/>
              </w:rPr>
              <w:t xml:space="preserve"> Docker Compose </w:t>
            </w:r>
            <w:r>
              <w:rPr>
                <w:rFonts w:hint="eastAsia"/>
                <w:sz w:val="18"/>
              </w:rPr>
              <w:t xml:space="preserve">或单机进程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约束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金蝶只通过</w:t>
            </w:r>
            <w:r>
              <w:rPr>
                <w:sz w:val="18"/>
              </w:rPr>
              <w:t xml:space="preserve"> WebAPI </w:t>
            </w:r>
            <w:r>
              <w:rPr>
                <w:rFonts w:hint="eastAsia"/>
                <w:sz w:val="18"/>
              </w:rPr>
              <w:t xml:space="preserve">只读访问；本系统的可用性不依赖金蝶实时在线（生成、领取只读本地快照）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约束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生产订单的生产组织名称必须与本系统工厂名称一致，否则该订单不能生成和分配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假设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业务量约</w:t>
            </w:r>
            <w:r>
              <w:rPr>
                <w:sz w:val="18"/>
              </w:rPr>
              <w:t xml:space="preserve"> 400 </w:t>
            </w:r>
            <w:r>
              <w:rPr>
                <w:rFonts w:hint="eastAsia"/>
                <w:sz w:val="18"/>
              </w:rPr>
              <w:t xml:space="preserve">万枚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月；单次生成通常为数千到数万枚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假设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/ </w:t>
            </w:r>
            <w:r>
              <w:rPr>
                <w:rFonts w:hint="eastAsia"/>
                <w:sz w:val="18"/>
              </w:rPr>
              <w:t xml:space="preserve">打印系统能够保存请求号，并在超时后用原请求号重试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假设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生产环境在负载均衡或</w:t>
            </w:r>
            <w:r>
              <w:rPr>
                <w:sz w:val="18"/>
              </w:rPr>
              <w:t xml:space="preserve"> nginx </w:t>
            </w:r>
            <w:r>
              <w:rPr>
                <w:rFonts w:hint="eastAsia"/>
                <w:sz w:val="18"/>
              </w:rPr>
              <w:t xml:space="preserve">上配置</w:t>
            </w:r>
            <w:r>
              <w:rPr>
                <w:sz w:val="18"/>
              </w:rPr>
              <w:t xml:space="preserve"> HTTPS </w:t>
            </w:r>
            <w:r>
              <w:rPr>
                <w:rFonts w:hint="eastAsia"/>
                <w:sz w:val="18"/>
              </w:rPr>
              <w:t xml:space="preserve">证书（当前</w:t>
            </w:r>
            <w:r>
              <w:rPr>
                <w:sz w:val="18"/>
              </w:rPr>
              <w:t xml:space="preserve"> nginx </w:t>
            </w:r>
            <w:r>
              <w:rPr>
                <w:rFonts w:hint="eastAsia"/>
                <w:sz w:val="18"/>
              </w:rPr>
              <w:t xml:space="preserve">配置只监听</w:t>
            </w:r>
            <w:r>
              <w:rPr>
                <w:sz w:val="18"/>
              </w:rPr>
              <w:t xml:space="preserve"> 80 </w:t>
            </w:r>
            <w:r>
              <w:rPr>
                <w:rFonts w:hint="eastAsia"/>
                <w:sz w:val="18"/>
              </w:rPr>
              <w:t xml:space="preserve">端口）</w:t>
            </w:r>
          </w:p>
        </w:tc>
      </w:tr>
    </w:tbl>
    <w:bookmarkEnd w:id="15"/>
    <w:bookmarkStart w:id="16" w:name="设计原则"/>
    <w:p>
      <w:pPr>
        <w:pStyle w:val="Heading2"/>
      </w:pPr>
      <w:bookmarkStart w:id="9008" w:name="_toc8"/>
      <w:r>
        <w:t xml:space="preserve">1.8 </w:t>
      </w:r>
      <w:r>
        <w:rPr>
          <w:rFonts w:hint="eastAsia"/>
        </w:rPr>
        <w:t xml:space="preserve">设计原则</w:t>
      </w:r>
      <w:bookmarkEnd w:id="9008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原则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本系统的做法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分层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路由（</w:t>
            </w:r>
            <w:r>
              <w:rPr>
                <w:rStyle w:val="VerbatimChar"/>
                <w:sz w:val="18"/>
              </w:rPr>
              <w:t xml:space="preserve">api/routes</w:t>
            </w:r>
            <w:r>
              <w:rPr>
                <w:rFonts w:hint="eastAsia"/>
                <w:sz w:val="18"/>
              </w:rPr>
              <w:t xml:space="preserve">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鉴权依赖（</w:t>
            </w:r>
            <w:r>
              <w:rPr>
                <w:rStyle w:val="VerbatimChar"/>
                <w:sz w:val="18"/>
              </w:rPr>
              <w:t xml:space="preserve">api/deps</w:t>
            </w:r>
            <w:r>
              <w:rPr>
                <w:rFonts w:hint="eastAsia"/>
                <w:sz w:val="18"/>
              </w:rPr>
              <w:t xml:space="preserve">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业务服务（</w:t>
            </w:r>
            <w:r>
              <w:rPr>
                <w:rStyle w:val="VerbatimChar"/>
                <w:sz w:val="18"/>
              </w:rPr>
              <w:t xml:space="preserve">services</w:t>
            </w:r>
            <w:r>
              <w:rPr>
                <w:rFonts w:hint="eastAsia"/>
                <w:sz w:val="18"/>
              </w:rPr>
              <w:t xml:space="preserve">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数据访问（</w:t>
            </w:r>
            <w:r>
              <w:rPr>
                <w:rStyle w:val="VerbatimChar"/>
                <w:sz w:val="18"/>
              </w:rPr>
              <w:t xml:space="preserve">db</w:t>
            </w:r>
            <w:r>
              <w:rPr>
                <w:rFonts w:hint="eastAsia"/>
                <w:sz w:val="18"/>
              </w:rPr>
              <w:t xml:space="preserve">）；前后端分离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复用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页面接口与对外接口调用同一套业务服务，领取、查询等逻辑只有一份实现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配置化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规则由页面维护（规则库维护编码参数、分类、版本；生成页给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选择、绑定或自定义）；运行参数全部来自环境变量或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一致性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单体应用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单库，写操作使用本地事务；以唯一约束和幂等键兜底，不引入分布式事务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可追溯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每个请求带请求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ID（</w:t>
            </w:r>
            <w:r>
              <w:rPr>
                <w:rStyle w:val="VerbatimChar"/>
                <w:sz w:val="18"/>
              </w:rPr>
              <w:t xml:space="preserve">X-Request-ID</w:t>
            </w:r>
            <w:r>
              <w:rPr>
                <w:rFonts w:hint="eastAsia"/>
                <w:sz w:val="18"/>
              </w:rPr>
              <w:t xml:space="preserve">），写入日志和响应头；写操作记录操作痕迹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最小依赖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不引入消息队列、缓存、注册中心；多实例协调依靠数据库行锁、唯一约束和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GET_LOCK</w:t>
            </w:r>
          </w:p>
        </w:tc>
      </w:tr>
    </w:tbl>
    <w:bookmarkEnd w:id="16"/>
    <w:bookmarkEnd w:id="17"/>
    <w:bookmarkStart w:id="54" w:name="第二章-总体设计"/>
    <w:p>
      <w:pPr>
        <w:pStyle w:val="Heading1"/>
      </w:pPr>
      <w:bookmarkStart w:id="9009" w:name="_toc9"/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总体设计</w:t>
      </w:r>
      <w:bookmarkEnd w:id="9009"/>
    </w:p>
    <w:bookmarkStart w:id="21" w:name="功能架构"/>
    <w:p>
      <w:pPr>
        <w:pStyle w:val="Heading2"/>
      </w:pPr>
      <w:bookmarkStart w:id="9010" w:name="_toc10"/>
      <w:r>
        <w:t xml:space="preserve">2.1 </w:t>
      </w:r>
      <w:r>
        <w:rPr>
          <w:rFonts w:hint="eastAsia"/>
        </w:rPr>
        <w:t xml:space="preserve">功能架构</w:t>
      </w:r>
      <w:bookmarkEnd w:id="9010"/>
    </w:p>
    <w:p>
      <w:pPr>
        <w:pStyle w:val="FirstParagraph"/>
      </w:pPr>
      <w:r>
        <w:rPr>
          <w:rFonts w:hint="eastAsia"/>
        </w:rPr>
        <w:t xml:space="preserve">系统自上而下分为访问层、接入层、业务应用层、公共支撑层和数据层。业务应用层按页面菜单的五个分组划分；数据层为一个</w:t>
      </w:r>
      <w:r>
        <w:t xml:space="preserve"> MySQL </w:t>
      </w:r>
      <w:r>
        <w:rPr>
          <w:rFonts w:hint="eastAsia"/>
        </w:rPr>
        <w:t xml:space="preserve">实例，按数据域组织。</w:t>
      </w:r>
    </w:p>
    <w:p>
      <w:pPr>
        <w:pStyle w:val="BodyText"/>
        <w:keepNext/>
        <w:jc w:val="center"/>
      </w:pPr>
      <w:r>
        <w:drawing>
          <wp:inline>
            <wp:extent cx="5334000" cy="251145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ocs/images/系统技术方案/fig2-1-func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2-1 </w:t>
      </w:r>
      <w:r>
        <w:rPr>
          <w:rFonts w:hint="eastAsia"/>
          <w:b/>
          <w:sz w:val="20"/>
        </w:rPr>
        <w:t xml:space="preserve">功能架构图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907"/>
        <w:gridCol w:w="907"/>
        <w:gridCol w:w="4306"/>
        <w:gridCol w:w="3290"/>
      </w:tblGrid>
      <w:tr>
        <w:trPr>
          <w:tblHeader w:val="on"/>
          <w:tblHeader/>
        </w:trPr>
        <w:tc>
          <w:tcPr>
            <w:tcW w:w="90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分组</w:t>
            </w:r>
          </w:p>
        </w:tc>
        <w:tc>
          <w:tcPr>
            <w:tcW w:w="90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模块</w:t>
            </w:r>
          </w:p>
        </w:tc>
        <w:tc>
          <w:tcPr>
            <w:tcW w:w="430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职责</w:t>
            </w:r>
          </w:p>
        </w:tc>
        <w:tc>
          <w:tcPr>
            <w:tcW w:w="329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使用角色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工作台</w:t>
            </w: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首页看板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展示在途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数量（待分配、待领取、待打印、申请中）、待处理转厂申请、最近生成任务、当日各类操作数量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全部角色（按工厂范围）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总部作业</w:t>
            </w: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生产订单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同步并展示金蝶「计划」「计划确认」状态的生产订单；支持手动全量同步、按单据同步、定时全量同步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系统管理员；查询员只读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规则库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维护通用规则（模板）：编码参数、分类（未分类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客户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PI）、版本、删除，提供编码预览；列出各规则的生效绑定（只读）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生成与分配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操作：给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选模板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自定义规则、绑定或解绑；预演（按单据号顺序占用各订单额度）、整张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一个事务生成、失败全部回滚（大批量转后台任务，可取消）、整张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分配（各订单分到各自生产组织）；点错时撤销最后一次生成（号仍全部待分配时）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工厂作业</w:t>
            </w: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领取与打印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一行，显示「待领取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待打印」进度，行上按钮执行下一步（领取或打印并下载打印文件）；可勾选多张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批量操作；点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查看号段，可按物料带入转厂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系统管理员（可代任一工厂）、厂区操作员；查询员只读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打印回调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接收</w:t>
            </w:r>
            <w:r>
              <w:rPr>
                <w:sz w:val="18"/>
              </w:rPr>
              <w:t xml:space="preserve"> MES / </w:t>
            </w:r>
            <w:r>
              <w:rPr>
                <w:rFonts w:hint="eastAsia"/>
                <w:sz w:val="18"/>
              </w:rPr>
              <w:t xml:space="preserve">打印系统的打印完成通知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/ </w:t>
            </w:r>
            <w:r>
              <w:rPr>
                <w:rFonts w:hint="eastAsia"/>
                <w:sz w:val="18"/>
              </w:rPr>
              <w:t xml:space="preserve">打印系统（以厂区或管理员账户调用）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转厂单列表（总部默认看待处理）；新建时按「转哪些号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转到哪里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原因」填写，提交前实时校验可转数量与下一号后移；工厂申请、撤回；总部确认、驳回或直接转移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厂区操作员申请，系统管理员审批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查询与留痕</w:t>
            </w: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查询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明细：按工厂、客户、PI、物料、状态、订单、批次、SN、流水号范围查询，导出</w:t>
            </w:r>
            <w:r>
              <w:rPr>
                <w:sz w:val="18"/>
              </w:rPr>
              <w:t xml:space="preserve"> xlsx / </w:t>
            </w:r>
            <w:r>
              <w:rPr>
                <w:rFonts w:hint="eastAsia"/>
                <w:sz w:val="18"/>
              </w:rPr>
              <w:t xml:space="preserve">csv；领取批次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打印记录：按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PI、批次号、打印单号、请求号、来源（页面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接口）查找，查看批次明细、重新下载打印文件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全部角色（按工厂范围）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查询、导出操作痕迹，含被拒绝的操作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全部角色（按工厂范围）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</w:t>
            </w: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账户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新增、修改、停用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启用、重置密码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仅内置管理员</w:t>
            </w:r>
          </w:p>
        </w:tc>
      </w:tr>
      <w:tr>
        <w:tc>
          <w:tcPr>
            <w:tcW w:w="907" w:type="dxa"/>
          </w:tcPr>
          <w:p>
            <w:pPr>
              <w:pStyle w:val="Compact"/>
              <w:spacing w:before="20" w:after="20"/>
            </w:pPr>
          </w:p>
        </w:tc>
        <w:tc>
          <w:tcPr>
            <w:tcW w:w="90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工厂</w:t>
            </w:r>
          </w:p>
        </w:tc>
        <w:tc>
          <w:tcPr>
            <w:tcW w:w="430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维护工厂，从金蝶同步组织机构</w:t>
            </w:r>
          </w:p>
        </w:tc>
        <w:tc>
          <w:tcPr>
            <w:tcW w:w="32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公共支撑层不直接面向用户，由各业务模块调用：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2"/>
        <w:gridCol w:w="7469"/>
      </w:tblGrid>
      <w:tr>
        <w:trPr>
          <w:tblHeader w:val="on"/>
          <w:tblHeader/>
        </w:trPr>
        <w:tc>
          <w:tcPr>
            <w:tcW w:w="19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支撑能力</w:t>
            </w:r>
          </w:p>
        </w:tc>
        <w:tc>
          <w:tcPr>
            <w:tcW w:w="74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认证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密码哈希、令牌签发与校验（见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3.7）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编码与查重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进制编解码、PI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计数器、规则前缀互斥与派生版、基于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sn_item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唯一键的查重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成功的写操作与业务在同一事务内记录；被拒绝的写操作在独立事务中记录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定时任务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进程内调度：分区维护、操作痕迹归档与归档清理、过期预演清理、订单定时同步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金蝶接入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登录、分页查询生产订单、按单据查看、查询组织机构；只读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公共能力</w:t>
            </w:r>
          </w:p>
        </w:tc>
        <w:tc>
          <w:tcPr>
            <w:tcW w:w="74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统一错误码与三语文案、请求</w:t>
            </w:r>
            <w:r>
              <w:rPr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 xml:space="preserve">与结构化日志、流式导出、健康检查</w:t>
            </w:r>
          </w:p>
        </w:tc>
      </w:tr>
    </w:tbl>
    <w:bookmarkEnd w:id="21"/>
    <w:bookmarkStart w:id="25" w:name="技术架构"/>
    <w:p>
      <w:pPr>
        <w:pStyle w:val="Heading2"/>
      </w:pPr>
      <w:bookmarkStart w:id="9011" w:name="_toc11"/>
      <w:r>
        <w:t xml:space="preserve">2.2 </w:t>
      </w:r>
      <w:r>
        <w:rPr>
          <w:rFonts w:hint="eastAsia"/>
        </w:rPr>
        <w:t xml:space="preserve">技术架构</w:t>
      </w:r>
      <w:bookmarkEnd w:id="9011"/>
    </w:p>
    <w:p>
      <w:pPr>
        <w:pStyle w:val="FirstParagraph"/>
        <w:keepNext/>
        <w:jc w:val="center"/>
      </w:pPr>
      <w:r>
        <w:drawing>
          <wp:inline>
            <wp:extent cx="5334000" cy="270152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ocs/images/系统技术方案/fig2-2-tec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2-2 </w:t>
      </w:r>
      <w:r>
        <w:rPr>
          <w:rFonts w:hint="eastAsia"/>
          <w:b/>
          <w:sz w:val="20"/>
        </w:rPr>
        <w:t xml:space="preserve">技术架构图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897"/>
        <w:gridCol w:w="4257"/>
        <w:gridCol w:w="4257"/>
      </w:tblGrid>
      <w:tr>
        <w:trPr>
          <w:tblHeader w:val="on"/>
          <w:tblHeader/>
        </w:trPr>
        <w:tc>
          <w:tcPr>
            <w:tcW w:w="89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层</w:t>
            </w:r>
          </w:p>
        </w:tc>
        <w:tc>
          <w:tcPr>
            <w:tcW w:w="425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选型</w:t>
            </w:r>
          </w:p>
        </w:tc>
        <w:tc>
          <w:tcPr>
            <w:tcW w:w="425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前端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Vue 3、TypeScript、Vite、Element Plus、Pinia、vue-router、vue-i18n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简体中文</w:t>
            </w:r>
            <w:r>
              <w:rPr>
                <w:sz w:val="18"/>
              </w:rPr>
              <w:t xml:space="preserve"> / English / Tiếng </w:t>
            </w:r>
            <w:r>
              <w:rPr>
                <w:rFonts w:hint="eastAsia"/>
                <w:sz w:val="18"/>
              </w:rPr>
              <w:t xml:space="preserve">Việt；按错误码显示当前语言的提示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代理层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nginx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托管前端静态文件，反向代理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/health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/docs</w:t>
            </w:r>
            <w:r>
              <w:rPr>
                <w:rFonts w:hint="eastAsia"/>
                <w:sz w:val="18"/>
              </w:rPr>
              <w:t xml:space="preserve">；读超时</w:t>
            </w:r>
            <w:r>
              <w:rPr>
                <w:sz w:val="18"/>
              </w:rPr>
              <w:t xml:space="preserve"> 600 </w:t>
            </w:r>
            <w:r>
              <w:rPr>
                <w:rFonts w:hint="eastAsia"/>
                <w:sz w:val="18"/>
              </w:rPr>
              <w:t xml:space="preserve">秒，请求体上限</w:t>
            </w:r>
            <w:r>
              <w:rPr>
                <w:sz w:val="18"/>
              </w:rPr>
              <w:t xml:space="preserve"> 50 MB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接口层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FastAPI、pydantic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JSON（字段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snake_case）；Bearer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令牌；错误响应统一为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{code, message, params}</w:t>
            </w:r>
            <w:r>
              <w:rPr>
                <w:rFonts w:hint="eastAsia"/>
                <w:sz w:val="18"/>
              </w:rPr>
              <w:t xml:space="preserve">；OpenAPI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文档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业务服务层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Python 3.12、PyMySQL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参数化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SQL；自建连接池；事务传播分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REQUIRED（加入当前事务）和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REQUIRES_NEW（新开事务，用于失败日志和生成进度）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数据存储层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MySQL 8.0 </w:t>
            </w:r>
            <w:r>
              <w:rPr>
                <w:rFonts w:hint="eastAsia"/>
                <w:sz w:val="18"/>
              </w:rPr>
              <w:t xml:space="preserve">InnoDB，单实例；库名按环境：开发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sn_dev</w:t>
            </w:r>
            <w:r>
              <w:rPr>
                <w:rFonts w:hint="eastAsia"/>
                <w:sz w:val="18"/>
              </w:rPr>
              <w:t xml:space="preserve">、测试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sn_test</w:t>
            </w:r>
            <w:r>
              <w:rPr>
                <w:rFonts w:hint="eastAsia"/>
                <w:sz w:val="18"/>
              </w:rPr>
              <w:t xml:space="preserve">、正式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sn_prod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字符集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utf8mb4，编码类列使用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utf8mb4_bin</w:t>
            </w:r>
            <w:r>
              <w:rPr>
                <w:rFonts w:hint="eastAsia"/>
                <w:sz w:val="18"/>
              </w:rPr>
              <w:t xml:space="preserve">；</w:t>
            </w:r>
            <w:r>
              <w:rPr>
                <w:rStyle w:val="VerbatimChar"/>
                <w:sz w:val="18"/>
              </w:rPr>
              <w:t xml:space="preserve">sn_audit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按月分区；不建外键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数据源层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</w:t>
            </w:r>
            <w:r>
              <w:rPr>
                <w:sz w:val="18"/>
              </w:rPr>
              <w:t xml:space="preserve"> K3 Cloud WebAPI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LoginByAppSecret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ExecuteBillQuery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View</w:t>
            </w:r>
            <w:r>
              <w:rPr>
                <w:rFonts w:hint="eastAsia"/>
                <w:sz w:val="18"/>
              </w:rPr>
              <w:t xml:space="preserve">；只读</w:t>
            </w:r>
          </w:p>
        </w:tc>
      </w:tr>
      <w:tr>
        <w:tc>
          <w:tcPr>
            <w:tcW w:w="89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公共服务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structlog、openpyxl、进程内定时器</w:t>
            </w:r>
          </w:p>
        </w:tc>
        <w:tc>
          <w:tcPr>
            <w:tcW w:w="425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生产环境输出单行</w:t>
            </w:r>
            <w:r>
              <w:rPr>
                <w:sz w:val="18"/>
              </w:rPr>
              <w:t xml:space="preserve"> JSON </w:t>
            </w:r>
            <w:r>
              <w:rPr>
                <w:rFonts w:hint="eastAsia"/>
                <w:sz w:val="18"/>
              </w:rPr>
              <w:t xml:space="preserve">日志；流式导出；cron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表达式调度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架构选型说明</w:t>
      </w:r>
      <w:r>
        <w:rPr>
          <w:rFonts w:hint="eastAsia"/>
        </w:rPr>
        <w:t xml:space="preserve">：按当前业务量和团队规模，采用单体应用</w:t>
      </w:r>
      <w:r>
        <w:t xml:space="preserve"> + </w:t>
      </w:r>
      <w:r>
        <w:rPr>
          <w:rFonts w:hint="eastAsia"/>
        </w:rPr>
        <w:t xml:space="preserve">单库，不拆分微服务，不引入网关、注册中心、消息队列和缓存。应用无会话状态，可水平扩容；多实例间的并发控制由数据库行锁、唯一约束和</w:t>
      </w:r>
      <w:r>
        <w:t xml:space="preserve"> MySQL </w:t>
      </w:r>
      <w:r>
        <w:rPr>
          <w:rFonts w:hint="eastAsia"/>
        </w:rPr>
        <w:t xml:space="preserve">命名锁（</w:t>
      </w:r>
      <w:r>
        <w:rPr>
          <w:rStyle w:val="VerbatimChar"/>
        </w:rPr>
        <w:t xml:space="preserve">GET_LOCK</w:t>
      </w:r>
      <w:r>
        <w:rPr>
          <w:rFonts w:hint="eastAsia"/>
        </w:rPr>
        <w:t xml:space="preserve">）完成。</w:t>
      </w:r>
    </w:p>
    <w:bookmarkEnd w:id="25"/>
    <w:bookmarkStart w:id="44" w:name="数据架构"/>
    <w:p>
      <w:pPr>
        <w:pStyle w:val="Heading2"/>
      </w:pPr>
      <w:bookmarkStart w:id="9012" w:name="_toc12"/>
      <w:r>
        <w:t xml:space="preserve">2.3 </w:t>
      </w:r>
      <w:r>
        <w:rPr>
          <w:rFonts w:hint="eastAsia"/>
        </w:rPr>
        <w:t xml:space="preserve">数据架构</w:t>
      </w:r>
      <w:bookmarkEnd w:id="9012"/>
    </w:p>
    <w:bookmarkStart w:id="29" w:name="数据分层"/>
    <w:p>
      <w:pPr>
        <w:pStyle w:val="Heading3"/>
      </w:pPr>
      <w:r>
        <w:t xml:space="preserve">2.3.1 </w:t>
      </w:r>
      <w:r>
        <w:rPr>
          <w:rFonts w:hint="eastAsia"/>
        </w:rPr>
        <w:t xml:space="preserve">数据分层</w:t>
      </w:r>
    </w:p>
    <w:p>
      <w:pPr>
        <w:pStyle w:val="FirstParagraph"/>
        <w:keepNext/>
        <w:jc w:val="center"/>
      </w:pPr>
      <w:r>
        <w:drawing>
          <wp:inline>
            <wp:extent cx="5334000" cy="145271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ocs/images/系统技术方案/fig2-3-data-laye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2-3 </w:t>
      </w:r>
      <w:r>
        <w:rPr>
          <w:rFonts w:hint="eastAsia"/>
          <w:b/>
          <w:sz w:val="20"/>
        </w:rPr>
        <w:t xml:space="preserve">数据分层图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834"/>
        <w:gridCol w:w="3845"/>
        <w:gridCol w:w="4732"/>
      </w:tblGrid>
      <w:tr>
        <w:trPr>
          <w:tblHeader w:val="on"/>
          <w:tblHeader/>
        </w:trPr>
        <w:tc>
          <w:tcPr>
            <w:tcW w:w="83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数据层</w:t>
            </w:r>
          </w:p>
        </w:tc>
        <w:tc>
          <w:tcPr>
            <w:tcW w:w="38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tcW w:w="473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保存策略</w:t>
            </w:r>
          </w:p>
        </w:tc>
      </w:tr>
      <w:tr>
        <w:tc>
          <w:tcPr>
            <w:tcW w:w="83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基础数据</w:t>
            </w:r>
          </w:p>
        </w:tc>
        <w:tc>
          <w:tcPr>
            <w:tcW w:w="3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订单快照、工厂、SN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规则、账户</w:t>
            </w:r>
          </w:p>
        </w:tc>
        <w:tc>
          <w:tcPr>
            <w:tcW w:w="47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订单快照在每次全量同步时整表替换；其余长期保存；账户只停用、不删除</w:t>
            </w:r>
          </w:p>
        </w:tc>
      </w:tr>
      <w:tr>
        <w:tc>
          <w:tcPr>
            <w:tcW w:w="83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业务数据</w:t>
            </w:r>
          </w:p>
        </w:tc>
        <w:tc>
          <w:tcPr>
            <w:tcW w:w="384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 </w:t>
            </w:r>
            <w:r>
              <w:rPr>
                <w:rFonts w:hint="eastAsia"/>
                <w:sz w:val="18"/>
              </w:rPr>
              <w:t xml:space="preserve">计数器、订单额度、SN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主表、领取批次、打印单、转厂单</w:t>
            </w:r>
          </w:p>
        </w:tc>
        <w:tc>
          <w:tcPr>
            <w:tcW w:w="47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永久保存。已打印的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仍需参与查重、转厂和追溯</w:t>
            </w:r>
          </w:p>
        </w:tc>
      </w:tr>
      <w:tr>
        <w:tc>
          <w:tcPr>
            <w:tcW w:w="83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审计数据</w:t>
            </w:r>
          </w:p>
        </w:tc>
        <w:tc>
          <w:tcPr>
            <w:tcW w:w="3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</w:t>
            </w:r>
          </w:p>
        </w:tc>
        <w:tc>
          <w:tcPr>
            <w:tcW w:w="47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在线保存默认</w:t>
            </w:r>
            <w:r>
              <w:rPr>
                <w:sz w:val="18"/>
              </w:rPr>
              <w:t xml:space="preserve"> 1095 </w:t>
            </w:r>
            <w:r>
              <w:rPr>
                <w:rFonts w:hint="eastAsia"/>
                <w:sz w:val="18"/>
              </w:rPr>
              <w:t xml:space="preserve">天（</w:t>
            </w:r>
            <w:r>
              <w:rPr>
                <w:rStyle w:val="VerbatimChar"/>
                <w:sz w:val="18"/>
              </w:rPr>
              <w:t xml:space="preserve">SN_AUDIT_RETENTION_DAYS</w:t>
            </w:r>
            <w:r>
              <w:rPr>
                <w:rFonts w:hint="eastAsia"/>
                <w:sz w:val="18"/>
              </w:rPr>
              <w:t xml:space="preserve">，0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表示永久）；到期的整月转入归档表</w:t>
            </w:r>
          </w:p>
        </w:tc>
      </w:tr>
      <w:tr>
        <w:tc>
          <w:tcPr>
            <w:tcW w:w="83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临时数据</w:t>
            </w:r>
          </w:p>
        </w:tc>
        <w:tc>
          <w:tcPr>
            <w:tcW w:w="3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预演令牌</w:t>
            </w:r>
          </w:p>
        </w:tc>
        <w:tc>
          <w:tcPr>
            <w:tcW w:w="473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有效期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分钟（</w:t>
            </w:r>
            <w:r>
              <w:rPr>
                <w:rStyle w:val="VerbatimChar"/>
                <w:sz w:val="18"/>
              </w:rPr>
              <w:t xml:space="preserve">SN_PREVIEW_TTL_MINUTES</w:t>
            </w:r>
            <w:r>
              <w:rPr>
                <w:rFonts w:hint="eastAsia"/>
                <w:sz w:val="18"/>
              </w:rPr>
              <w:t xml:space="preserve">）；7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天前的记录由分区维护任务删除</w:t>
            </w:r>
          </w:p>
        </w:tc>
      </w:tr>
    </w:tbl>
    <w:p>
      <w:pPr>
        <w:pStyle w:val="BodyText"/>
      </w:pPr>
      <w:r>
        <w:rPr>
          <w:b/>
          <w:bCs/>
        </w:rPr>
        <w:t xml:space="preserve">SN </w:t>
      </w:r>
      <w:r>
        <w:rPr>
          <w:rFonts w:hint="eastAsia"/>
          <w:b/>
          <w:bCs/>
        </w:rPr>
        <w:t xml:space="preserve">的数据流转</w:t>
      </w:r>
      <w:r>
        <w:rPr>
          <w:rFonts w:hint="eastAsia"/>
        </w:rPr>
        <w:t xml:space="preserve">：金蝶生产订单</w:t>
      </w:r>
      <w:r>
        <w:t xml:space="preserve"> → </w:t>
      </w:r>
      <w:r>
        <w:rPr>
          <w:rFonts w:hint="eastAsia"/>
        </w:rPr>
        <w:t xml:space="preserve">订单快照</w:t>
      </w:r>
      <w:r>
        <w:t xml:space="preserve"> → </w:t>
      </w:r>
      <w:r>
        <w:rPr>
          <w:rFonts w:hint="eastAsia"/>
        </w:rPr>
        <w:t xml:space="preserve">预演（只计算，不写入</w:t>
      </w:r>
      <w:r>
        <w:t xml:space="preserve"> </w:t>
      </w:r>
      <w:r>
        <w:rPr>
          <w:rFonts w:hint="eastAsia"/>
        </w:rPr>
        <w:t xml:space="preserve">SN）→</w:t>
      </w:r>
      <w:r>
        <w:t xml:space="preserve"> </w:t>
      </w:r>
      <w:r>
        <w:rPr>
          <w:rFonts w:hint="eastAsia"/>
        </w:rPr>
        <w:t xml:space="preserve">生成（写入</w:t>
      </w:r>
      <w:r>
        <w:t xml:space="preserve"> </w:t>
      </w:r>
      <w:r>
        <w:rPr>
          <w:rStyle w:val="VerbatimChar"/>
        </w:rPr>
        <w:t xml:space="preserve">sn_item</w:t>
      </w:r>
      <w:r>
        <w:rPr>
          <w:rFonts w:hint="eastAsia"/>
        </w:rPr>
        <w:t xml:space="preserve">，更新</w:t>
      </w:r>
      <w:r>
        <w:t xml:space="preserve"> PI </w:t>
      </w:r>
      <w:r>
        <w:rPr>
          <w:rFonts w:hint="eastAsia"/>
        </w:rPr>
        <w:t xml:space="preserve">计数器和订单已生成数量）→</w:t>
      </w:r>
      <w:r>
        <w:t xml:space="preserve"> </w:t>
      </w:r>
      <w:r>
        <w:rPr>
          <w:rFonts w:hint="eastAsia"/>
        </w:rPr>
        <w:t xml:space="preserve">分配</w:t>
      </w:r>
      <w:r>
        <w:t xml:space="preserve"> → </w:t>
      </w:r>
      <w:r>
        <w:rPr>
          <w:rFonts w:hint="eastAsia"/>
        </w:rPr>
        <w:t xml:space="preserve">领取（生成领取批次）→</w:t>
      </w:r>
      <w:r>
        <w:t xml:space="preserve"> </w:t>
      </w:r>
      <w:r>
        <w:rPr>
          <w:rFonts w:hint="eastAsia"/>
        </w:rPr>
        <w:t xml:space="preserve">打印或打印回调</w:t>
      </w:r>
      <w:r>
        <w:t xml:space="preserve"> → </w:t>
      </w:r>
      <w:r>
        <w:rPr>
          <w:rFonts w:hint="eastAsia"/>
        </w:rPr>
        <w:t xml:space="preserve">必要时转厂（变更挂靠</w:t>
      </w:r>
      <w:r>
        <w:t xml:space="preserve"> PI </w:t>
      </w:r>
      <w:r>
        <w:rPr>
          <w:rFonts w:hint="eastAsia"/>
        </w:rPr>
        <w:t xml:space="preserve">和工厂，SN</w:t>
      </w:r>
      <w:r>
        <w:t xml:space="preserve"> </w:t>
      </w:r>
      <w:r>
        <w:rPr>
          <w:rFonts w:hint="eastAsia"/>
        </w:rPr>
        <w:t xml:space="preserve">字符串与流水归属不变，全局唯一键保证不会与任何</w:t>
      </w:r>
      <w:r>
        <w:t xml:space="preserve"> SN </w:t>
      </w:r>
      <w:r>
        <w:rPr>
          <w:rFonts w:hint="eastAsia"/>
        </w:rPr>
        <w:t xml:space="preserve">重复）。每一步都记录操作痕迹。</w:t>
      </w:r>
    </w:p>
    <w:bookmarkEnd w:id="29"/>
    <w:bookmarkStart w:id="33" w:name="sn-状态模型"/>
    <w:p>
      <w:pPr>
        <w:pStyle w:val="Heading3"/>
      </w:pPr>
      <w:r>
        <w:t xml:space="preserve">2.3.2 SN </w:t>
      </w:r>
      <w:r>
        <w:rPr>
          <w:rFonts w:hint="eastAsia"/>
        </w:rPr>
        <w:t xml:space="preserve">状态模型</w:t>
      </w:r>
    </w:p>
    <w:p>
      <w:pPr>
        <w:pStyle w:val="FirstParagraph"/>
        <w:keepNext/>
        <w:jc w:val="center"/>
      </w:pPr>
      <w:r>
        <w:drawing>
          <wp:inline>
            <wp:extent cx="5334000" cy="147868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ocs/images/系统技术方案/fig2-4-sn-stat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2-4 SN </w:t>
      </w:r>
      <w:r>
        <w:rPr>
          <w:rFonts w:hint="eastAsia"/>
          <w:b/>
          <w:sz w:val="20"/>
        </w:rPr>
        <w:t xml:space="preserve">状态流转图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662"/>
        <w:gridCol w:w="1715"/>
        <w:gridCol w:w="3626"/>
        <w:gridCol w:w="3408"/>
      </w:tblGrid>
      <w:tr>
        <w:trPr>
          <w:tblHeader w:val="on"/>
          <w:tblHeader/>
        </w:trPr>
        <w:tc>
          <w:tcPr>
            <w:tcW w:w="66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  <w:tc>
          <w:tcPr>
            <w:tcW w:w="171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编码</w:t>
            </w:r>
          </w:p>
        </w:tc>
        <w:tc>
          <w:tcPr>
            <w:tcW w:w="362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进入条件</w:t>
            </w:r>
          </w:p>
        </w:tc>
        <w:tc>
          <w:tcPr>
            <w:tcW w:w="340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可执行的后续操作</w:t>
            </w:r>
          </w:p>
        </w:tc>
      </w:tr>
      <w:tr>
        <w:tc>
          <w:tcPr>
            <w:tcW w:w="6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待分配</w:t>
            </w:r>
          </w:p>
        </w:tc>
        <w:tc>
          <w:tcPr>
            <w:tcW w:w="171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PENDING_ALLOC</w:t>
            </w:r>
          </w:p>
        </w:tc>
        <w:tc>
          <w:tcPr>
            <w:tcW w:w="36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</w:t>
            </w:r>
          </w:p>
        </w:tc>
        <w:tc>
          <w:tcPr>
            <w:tcW w:w="340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分配（页面整张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PI；接口可按单张订单整单）；撤销生成（SN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删除）</w:t>
            </w:r>
          </w:p>
        </w:tc>
      </w:tr>
      <w:tr>
        <w:tc>
          <w:tcPr>
            <w:tcW w:w="6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待领取</w:t>
            </w:r>
          </w:p>
        </w:tc>
        <w:tc>
          <w:tcPr>
            <w:tcW w:w="171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TO_ACQUIRE</w:t>
            </w:r>
          </w:p>
        </w:tc>
        <w:tc>
          <w:tcPr>
            <w:tcW w:w="36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分配；转厂确认；总部直接转移</w:t>
            </w:r>
          </w:p>
        </w:tc>
        <w:tc>
          <w:tcPr>
            <w:tcW w:w="340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领取；转厂</w:t>
            </w:r>
          </w:p>
        </w:tc>
      </w:tr>
      <w:tr>
        <w:tc>
          <w:tcPr>
            <w:tcW w:w="6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待打印</w:t>
            </w:r>
          </w:p>
        </w:tc>
        <w:tc>
          <w:tcPr>
            <w:tcW w:w="171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TO_PRINT</w:t>
            </w:r>
          </w:p>
        </w:tc>
        <w:tc>
          <w:tcPr>
            <w:tcW w:w="36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按「工厂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PI」整批领取</w:t>
            </w:r>
          </w:p>
        </w:tc>
        <w:tc>
          <w:tcPr>
            <w:tcW w:w="340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页面打印；打印回调；转厂</w:t>
            </w:r>
          </w:p>
        </w:tc>
      </w:tr>
      <w:tr>
        <w:tc>
          <w:tcPr>
            <w:tcW w:w="6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已打印</w:t>
            </w:r>
          </w:p>
        </w:tc>
        <w:tc>
          <w:tcPr>
            <w:tcW w:w="171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PRINTED</w:t>
            </w:r>
          </w:p>
        </w:tc>
        <w:tc>
          <w:tcPr>
            <w:tcW w:w="36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页面打印；打印回调</w:t>
            </w:r>
          </w:p>
        </w:tc>
        <w:tc>
          <w:tcPr>
            <w:tcW w:w="340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</w:t>
            </w:r>
          </w:p>
        </w:tc>
      </w:tr>
      <w:tr>
        <w:tc>
          <w:tcPr>
            <w:tcW w:w="6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申请中</w:t>
            </w:r>
          </w:p>
        </w:tc>
        <w:tc>
          <w:tcPr>
            <w:tcW w:w="171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APPLYING</w:t>
            </w:r>
          </w:p>
        </w:tc>
        <w:tc>
          <w:tcPr>
            <w:tcW w:w="362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工厂提交转厂申请（原状态记入转厂明细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sn_transfer_item.from_status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340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确认后变为待领取；驳回或撤回后恢复原状态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说明：待分配和申请中的</w:t>
      </w:r>
      <w:r>
        <w:t xml:space="preserve"> SN </w:t>
      </w:r>
      <w:r>
        <w:rPr>
          <w:rFonts w:hint="eastAsia"/>
        </w:rPr>
        <w:t xml:space="preserve">不能发起转厂；转厂确认后一律变为待领取，需重新领取和打印。</w:t>
      </w:r>
    </w:p>
    <w:bookmarkEnd w:id="33"/>
    <w:bookmarkStart w:id="40" w:name="er-图"/>
    <w:p>
      <w:pPr>
        <w:pStyle w:val="Heading3"/>
      </w:pPr>
      <w:r>
        <w:t xml:space="preserve">2.3.3 ER </w:t>
      </w:r>
      <w:r>
        <w:rPr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连线两端用</w:t>
      </w:r>
      <w:r>
        <w:t xml:space="preserve"> ER </w:t>
      </w:r>
      <w:r>
        <w:rPr>
          <w:rFonts w:hint="eastAsia"/>
        </w:rPr>
        <w:t xml:space="preserve">符号表示基数：两道竖线表示「恰好一个」，竖线加圆圈表示「零或一个」，鸦脚加圆圈表示「零或多个」，鸦脚加竖线表示「一或多个」；两端另以红色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rPr>
          <w:rFonts w:hint="eastAsia"/>
        </w:rPr>
        <w:t xml:space="preserve">标注。为便于阅读分为两张图，图</w:t>
      </w:r>
      <w:r>
        <w:t xml:space="preserve"> 2-6 </w:t>
      </w:r>
      <w:r>
        <w:rPr>
          <w:rFonts w:hint="eastAsia"/>
        </w:rPr>
        <w:t xml:space="preserve">左侧的简表在图</w:t>
      </w:r>
      <w:r>
        <w:t xml:space="preserve"> 2-5 </w:t>
      </w:r>
      <w:r>
        <w:rPr>
          <w:rFonts w:hint="eastAsia"/>
        </w:rPr>
        <w:t xml:space="preserve">中已列出主要字段。</w:t>
      </w:r>
    </w:p>
    <w:p>
      <w:pPr>
        <w:pStyle w:val="BodyText"/>
        <w:keepNext/>
        <w:jc w:val="center"/>
      </w:pPr>
      <w:r>
        <w:drawing>
          <wp:inline>
            <wp:extent cx="5334000" cy="28477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ocs/images/系统技术方案/fig2-5-er-bas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2-5 ER </w:t>
      </w:r>
      <w:r>
        <w:rPr>
          <w:rFonts w:hint="eastAsia"/>
          <w:b/>
          <w:sz w:val="20"/>
        </w:rPr>
        <w:t xml:space="preserve">图（一）：基础数据与生成</w:t>
      </w:r>
    </w:p>
    <w:p>
      <w:pPr>
        <w:pStyle w:val="BodyText"/>
        <w:keepNext/>
        <w:jc w:val="center"/>
      </w:pPr>
      <w:r>
        <w:drawing>
          <wp:inline>
            <wp:extent cx="5334000" cy="314449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ocs/images/系统技术方案/fig2-6-er-ite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2-6 ER </w:t>
      </w:r>
      <w:r>
        <w:rPr>
          <w:rFonts w:hint="eastAsia"/>
          <w:b/>
          <w:sz w:val="20"/>
        </w:rPr>
        <w:t xml:space="preserve">图（二）：SN</w:t>
      </w:r>
      <w:r>
        <w:rPr>
          <w:b/>
          <w:sz w:val="20"/>
        </w:rPr>
        <w:t xml:space="preserve"> </w:t>
      </w:r>
      <w:r>
        <w:rPr>
          <w:rFonts w:hint="eastAsia"/>
          <w:b/>
          <w:sz w:val="20"/>
        </w:rPr>
        <w:t xml:space="preserve">数据与作业单据</w:t>
      </w:r>
    </w:p>
    <w:p>
      <w:pPr>
        <w:pStyle w:val="BodyText"/>
      </w:pPr>
      <w:r>
        <w:rPr>
          <w:rFonts w:hint="eastAsia"/>
          <w:b/>
          <w:bCs/>
        </w:rPr>
        <w:t xml:space="preserve">主要关联关系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945"/>
        <w:gridCol w:w="2060"/>
        <w:gridCol w:w="1652"/>
        <w:gridCol w:w="1485"/>
        <w:gridCol w:w="2269"/>
      </w:tblGrid>
      <w:tr>
        <w:trPr>
          <w:tblHeader w:val="on"/>
          <w:tblHeader/>
        </w:trPr>
        <w:tc>
          <w:tcPr>
            <w:tcW w:w="19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一方</w:t>
            </w:r>
          </w:p>
        </w:tc>
        <w:tc>
          <w:tcPr>
            <w:tcW w:w="206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多方</w:t>
            </w:r>
          </w:p>
        </w:tc>
        <w:tc>
          <w:tcPr>
            <w:tcW w:w="165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关联字段</w:t>
            </w:r>
          </w:p>
        </w:tc>
        <w:tc>
          <w:tcPr>
            <w:tcW w:w="148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基数</w:t>
            </w:r>
          </w:p>
        </w:tc>
        <w:tc>
          <w:tcPr>
            <w:tcW w:w="22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sn_user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factory_code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厂区操作员必须绑定一个工厂；系统管理员不绑定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sn_user_factory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user_id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factory_code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 : 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查询员可绑一个或多个工厂；不绑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全部工厂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sn_prd_mo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factory_name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prd_org_name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按名称对应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sn_bill_gen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factory_code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订单的分配目标工厂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factory_code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的当前工厂，分配后才有值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sn_batch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factory_code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领取批次、打印单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sn_transfer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from_factory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to_factory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转出工厂、转入工厂各为一条关联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sn_rule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sn_rule_version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rule_id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1..N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每条规则至少一个版本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sn_rule_version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sn_gen_job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rule_version_id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生成时锁定版本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sn_bill_gen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sn_prd_mo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bill_no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0..1 : 1..N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一张生产订单有多条物料行；首次生成时创建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sn_bill_gen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sn_bill_gen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sn_gen_preview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sn_gen_job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bill_no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一张订单可多次预演、生成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sn_bill_gen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bill_no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的来源订单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sn_gen_preview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sn_gen_job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preview_token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0..1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预演令牌只能使用一次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sn_gen_job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pi_no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seq_pi_no</w:t>
            </w:r>
            <w:r>
              <w:rPr>
                <w:rFonts w:hint="eastAsia"/>
                <w:sz w:val="18"/>
              </w:rPr>
              <w:t xml:space="preserve">，流水在任务起止区间内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一次生成写入多枚</w:t>
            </w:r>
            <w:r>
              <w:rPr>
                <w:sz w:val="18"/>
              </w:rPr>
              <w:t xml:space="preserve"> SN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sn_pi_counter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sn_bill_gen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pi_no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下可有多张生产订单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sn_pi_counter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seq_pi_no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流水归属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PI，转厂不变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sn_batch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batch_no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print_no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领取批次明细（</w:t>
            </w:r>
            <w:r>
              <w:rPr>
                <w:rStyle w:val="VerbatimChar"/>
                <w:sz w:val="18"/>
              </w:rPr>
              <w:t xml:space="preserve">kind = ACQUIRE</w:t>
            </w:r>
            <w:r>
              <w:rPr>
                <w:rFonts w:hint="eastAsia"/>
                <w:sz w:val="18"/>
              </w:rPr>
              <w:t xml:space="preserve">）/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打印单明细（</w:t>
            </w:r>
            <w:r>
              <w:rPr>
                <w:rStyle w:val="VerbatimChar"/>
                <w:sz w:val="18"/>
              </w:rPr>
              <w:t xml:space="preserve">kind = PRINT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sn_transfer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sn_transfer_item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transfer_id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1..N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转厂单明细</w:t>
            </w:r>
          </w:p>
        </w:tc>
      </w:tr>
      <w:tr>
        <w:tc>
          <w:tcPr>
            <w:tcW w:w="194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206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sn_transfer_item</w:t>
            </w:r>
          </w:p>
        </w:tc>
        <w:tc>
          <w:tcPr>
            <w:tcW w:w="165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item_id</w:t>
            </w:r>
          </w:p>
        </w:tc>
        <w:tc>
          <w:tcPr>
            <w:tcW w:w="148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: 0..N</w:t>
            </w:r>
          </w:p>
        </w:tc>
        <w:tc>
          <w:tcPr>
            <w:tcW w:w="22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一枚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可多次转厂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sn_audit</w:t>
      </w:r>
      <w:r>
        <w:t xml:space="preserve">、</w:t>
      </w:r>
      <w:r>
        <w:rPr>
          <w:rStyle w:val="VerbatimChar"/>
        </w:rPr>
        <w:t xml:space="preserve">sn_audit_archive</w:t>
      </w:r>
      <w:r>
        <w:t xml:space="preserve">、</w:t>
      </w:r>
      <w:r>
        <w:rPr>
          <w:rStyle w:val="VerbatimChar"/>
        </w:rPr>
        <w:t xml:space="preserve">sn_order_sync_schedule</w:t>
      </w:r>
      <w:r>
        <w:t xml:space="preserve"> </w:t>
      </w:r>
      <w:r>
        <w:rPr>
          <w:rFonts w:hint="eastAsia"/>
        </w:rPr>
        <w:t xml:space="preserve">与其他表没有引用关系，图中未画出；操作痕迹通过</w:t>
      </w:r>
      <w:r>
        <w:t xml:space="preserve"> </w:t>
      </w:r>
      <w:r>
        <w:rPr>
          <w:rStyle w:val="VerbatimChar"/>
        </w:rPr>
        <w:t xml:space="preserve">pi_no</w:t>
      </w:r>
      <w:r>
        <w:t xml:space="preserve">、</w:t>
      </w:r>
      <w:r>
        <w:rPr>
          <w:rStyle w:val="VerbatimChar"/>
        </w:rPr>
        <w:t xml:space="preserve">batch_no</w:t>
      </w:r>
      <w:r>
        <w:t xml:space="preserve">、</w:t>
      </w:r>
      <w:r>
        <w:rPr>
          <w:rStyle w:val="VerbatimChar"/>
        </w:rPr>
        <w:t xml:space="preserve">transfer_no</w:t>
      </w:r>
      <w:r>
        <w:t xml:space="preserve"> </w:t>
      </w:r>
      <w:r>
        <w:rPr>
          <w:rFonts w:hint="eastAsia"/>
        </w:rPr>
        <w:t xml:space="preserve">等字段冗余记录业务对象。分配记录不另建表，就是同一事务写入的</w:t>
      </w:r>
      <w:r>
        <w:t xml:space="preserve"> </w:t>
      </w:r>
      <w:r>
        <w:rPr>
          <w:rStyle w:val="VerbatimChar"/>
        </w:rPr>
        <w:t xml:space="preserve">SN_ALLOCATE</w:t>
      </w:r>
      <w:r>
        <w:t xml:space="preserve"> </w:t>
      </w:r>
      <w:r>
        <w:rPr>
          <w:rFonts w:hint="eastAsia"/>
        </w:rPr>
        <w:t xml:space="preserve">痕迹（订单、工厂、起止号、数量、操作人、时间），生成页按</w:t>
      </w:r>
      <w:r>
        <w:t xml:space="preserve"> PI </w:t>
      </w:r>
      <w:r>
        <w:rPr>
          <w:rFonts w:hint="eastAsia"/>
        </w:rPr>
        <w:t xml:space="preserve">从痕迹读取。</w:t>
      </w:r>
    </w:p>
    <w:p>
      <w:pPr>
        <w:pStyle w:val="BodyText"/>
      </w:pPr>
      <w:r>
        <w:rPr>
          <w:rFonts w:hint="eastAsia"/>
        </w:rPr>
        <w:t xml:space="preserve">表之间不建立外键（号池写入量大，痕迹表分区不支持外键），以上关联由业务服务在事务内保证。</w:t>
      </w:r>
    </w:p>
    <w:bookmarkEnd w:id="40"/>
    <w:bookmarkStart w:id="41" w:name="存储设计"/>
    <w:p>
      <w:pPr>
        <w:pStyle w:val="Heading3"/>
      </w:pPr>
      <w:r>
        <w:t xml:space="preserve">2.3.4 </w:t>
      </w:r>
      <w:r>
        <w:rPr>
          <w:rFonts w:hint="eastAsia"/>
        </w:rPr>
        <w:t xml:space="preserve">存储设计</w:t>
      </w:r>
    </w:p>
    <w:p>
      <w:pPr>
        <w:pStyle w:val="FirstParagraph"/>
      </w:pPr>
      <w:r>
        <w:rPr>
          <w:rFonts w:hint="eastAsia"/>
          <w:b/>
          <w:bCs/>
        </w:rPr>
        <w:t xml:space="preserve">存储约定</w:t>
      </w:r>
      <w:r>
        <w:rPr>
          <w:rFonts w:hint="eastAsia"/>
        </w:rPr>
        <w:t xml:space="preserve">：MySQL</w:t>
      </w:r>
      <w:r>
        <w:t xml:space="preserve"> 8.0 </w:t>
      </w:r>
      <w:r>
        <w:rPr>
          <w:rFonts w:hint="eastAsia"/>
        </w:rPr>
        <w:t xml:space="preserve">InnoDB，字符集</w:t>
      </w:r>
      <w:r>
        <w:t xml:space="preserve"> </w:t>
      </w:r>
      <w:r>
        <w:rPr>
          <w:rFonts w:hint="eastAsia"/>
        </w:rPr>
        <w:t xml:space="preserve">utf8mb4；SN、PI、物料、工厂等编码列使用</w:t>
      </w:r>
      <w:r>
        <w:t xml:space="preserve"> </w:t>
      </w:r>
      <w:r>
        <w:rPr>
          <w:rStyle w:val="VerbatimChar"/>
        </w:rPr>
        <w:t xml:space="preserve">utf8mb4_bin</w:t>
      </w:r>
      <w:r>
        <w:t xml:space="preserve"> </w:t>
      </w:r>
      <w:r>
        <w:rPr>
          <w:rFonts w:hint="eastAsia"/>
        </w:rPr>
        <w:t xml:space="preserve">排序规则（区分大小写，避免字符表中大小写不同的字符被视为相同）；时间按业务时区（默认</w:t>
      </w:r>
      <w:r>
        <w:t xml:space="preserve"> </w:t>
      </w:r>
      <w:r>
        <w:rPr>
          <w:rFonts w:hint="eastAsia"/>
        </w:rPr>
        <w:t xml:space="preserve">Asia/Shanghai，</w:t>
      </w:r>
      <w:r>
        <w:rPr>
          <w:rStyle w:val="VerbatimChar"/>
        </w:rPr>
        <w:t xml:space="preserve">TZ</w:t>
      </w:r>
      <w:r>
        <w:t xml:space="preserve"> </w:t>
      </w:r>
      <w:r>
        <w:rPr>
          <w:rFonts w:hint="eastAsia"/>
        </w:rPr>
        <w:t xml:space="preserve">可配）存储。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750"/>
        <w:gridCol w:w="1776"/>
        <w:gridCol w:w="1161"/>
        <w:gridCol w:w="558"/>
        <w:gridCol w:w="3165"/>
      </w:tblGrid>
      <w:tr>
        <w:trPr>
          <w:tblHeader w:val="on"/>
          <w:tblHeader/>
        </w:trPr>
        <w:tc>
          <w:tcPr>
            <w:tcW w:w="275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表</w:t>
            </w:r>
          </w:p>
        </w:tc>
        <w:tc>
          <w:tcPr>
            <w:tcW w:w="177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职责</w:t>
            </w:r>
          </w:p>
        </w:tc>
        <w:tc>
          <w:tcPr>
            <w:tcW w:w="116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数据量级</w:t>
            </w:r>
          </w:p>
        </w:tc>
        <w:tc>
          <w:tcPr>
            <w:tcW w:w="55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分区</w:t>
            </w:r>
          </w:p>
        </w:tc>
        <w:tc>
          <w:tcPr>
            <w:tcW w:w="316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关键约束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sn_factory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sn_user_factory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账户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查询员绑定的工厂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数百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数百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工厂名称唯一；工号唯一；</w:t>
            </w:r>
            <w:r>
              <w:rPr>
                <w:rStyle w:val="VerbatimChar"/>
                <w:sz w:val="18"/>
              </w:rPr>
              <w:t xml:space="preserve">(user_id, factory_code)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主键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sn_rule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sn_rule_version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版本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数百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rule_code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唯一；</w:t>
            </w:r>
            <w:r>
              <w:rPr>
                <w:rStyle w:val="VerbatimChar"/>
                <w:sz w:val="18"/>
              </w:rPr>
              <w:t xml:space="preserve">(bind_scope, bind_key)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唯一（通用规则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bind_key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NULL，可多条）；</w:t>
            </w:r>
            <w:r>
              <w:rPr>
                <w:rStyle w:val="VerbatimChar"/>
                <w:sz w:val="18"/>
              </w:rPr>
              <w:t xml:space="preserve">(rule_id, version)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sn_prd_mo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订单快照，每条物料行一行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数万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(bill_no, line_seq)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sn_order_sync_schedule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定时同步设置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 xml:space="preserve">行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sn_pi_counter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sn_bill_gen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 </w:t>
            </w:r>
            <w:r>
              <w:rPr>
                <w:rFonts w:hint="eastAsia"/>
                <w:sz w:val="18"/>
              </w:rPr>
              <w:t xml:space="preserve">计数器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订单已生成与已分配数量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数、订单数相同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生成时对两行加锁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sn_gen_preview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sn_gen_job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预演令牌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生成任务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临时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每次生成一行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running_pi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唯一；</w:t>
            </w:r>
            <w:r>
              <w:rPr>
                <w:rStyle w:val="VerbatimChar"/>
                <w:sz w:val="18"/>
              </w:rPr>
              <w:t xml:space="preserve">preview_token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主表，每枚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一行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400 </w:t>
            </w:r>
            <w:r>
              <w:rPr>
                <w:rFonts w:hint="eastAsia"/>
                <w:sz w:val="18"/>
              </w:rPr>
              <w:t xml:space="preserve">万行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月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主键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rFonts w:hint="eastAsia"/>
                <w:sz w:val="18"/>
              </w:rPr>
              <w:t xml:space="preserve">；唯一键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(sn)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(seq_pi_no, seq_dec)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sn_batch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领取批次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打印单（</w:t>
            </w:r>
            <w:r>
              <w:rPr>
                <w:rStyle w:val="VerbatimChar"/>
                <w:sz w:val="18"/>
              </w:rPr>
              <w:t xml:space="preserve">kind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区分）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每次操作一行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(factory_code, kind, request_no)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sn_transfer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sn_transfer_item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转厂单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明细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按需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明细记录原批次号，用于回调识别「已转走」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每次操作一行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按月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主键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(id, created_at)</w:t>
            </w:r>
          </w:p>
        </w:tc>
      </w:tr>
      <w:tr>
        <w:tc>
          <w:tcPr>
            <w:tcW w:w="275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sn_audit_archive</w:t>
            </w:r>
          </w:p>
        </w:tc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操作痕迹归档</w:t>
            </w:r>
          </w:p>
        </w:tc>
        <w:tc>
          <w:tcPr>
            <w:tcW w:w="1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累积</w:t>
            </w:r>
          </w:p>
        </w:tc>
        <w:tc>
          <w:tcPr>
            <w:tcW w:w="55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w="316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压缩行格式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sn_item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不分区的原因</w:t>
      </w:r>
      <w:r>
        <w:rPr>
          <w:rFonts w:hint="eastAsia"/>
        </w:rPr>
        <w:t xml:space="preserve">：分区的用处是按整月删除数据，以及查询带分区列时只扫相关分区。SN</w:t>
      </w:r>
      <w:r>
        <w:t xml:space="preserve"> </w:t>
      </w:r>
      <w:r>
        <w:rPr>
          <w:rFonts w:hint="eastAsia"/>
        </w:rPr>
        <w:t xml:space="preserve">是业务主数据，不删除、不归档；查询按</w:t>
      </w:r>
      <w:r>
        <w:t xml:space="preserve"> </w:t>
      </w:r>
      <w:r>
        <w:rPr>
          <w:rFonts w:hint="eastAsia"/>
        </w:rPr>
        <w:t xml:space="preserve">SN、PI、批次、订单号，不按月份，分区裁剪不起作用。反而</w:t>
      </w:r>
      <w:r>
        <w:t xml:space="preserve"> MySQL </w:t>
      </w:r>
      <w:r>
        <w:rPr>
          <w:rFonts w:hint="eastAsia"/>
        </w:rPr>
        <w:t xml:space="preserve">要求分区表的每个唯一键都包含分区列，分区后查重唯一键只能另放一张表、每枚</w:t>
      </w:r>
      <w:r>
        <w:t xml:space="preserve"> SN </w:t>
      </w:r>
      <w:r>
        <w:rPr>
          <w:rFonts w:hint="eastAsia"/>
        </w:rPr>
        <w:t xml:space="preserve">写两次。因此</w:t>
      </w:r>
      <w:r>
        <w:t xml:space="preserve"> </w:t>
      </w:r>
      <w:r>
        <w:rPr>
          <w:rStyle w:val="VerbatimChar"/>
        </w:rPr>
        <w:t xml:space="preserve">sn_item</w:t>
      </w:r>
      <w:r>
        <w:t xml:space="preserve"> </w:t>
      </w:r>
      <w:r>
        <w:rPr>
          <w:rFonts w:hint="eastAsia"/>
        </w:rPr>
        <w:t xml:space="preserve">不分区，两个唯一约束直接建在表上：生成时批量写入，任一冲突即回滚整批；转厂确认时把</w:t>
      </w:r>
      <w:r>
        <w:t xml:space="preserve"> </w:t>
      </w:r>
      <w:r>
        <w:rPr>
          <w:rStyle w:val="VerbatimChar"/>
        </w:rPr>
        <w:t xml:space="preserve">pi_no</w:t>
      </w:r>
      <w:r>
        <w:t xml:space="preserve"> </w:t>
      </w:r>
      <w:r>
        <w:rPr>
          <w:rFonts w:hint="eastAsia"/>
        </w:rPr>
        <w:t xml:space="preserve">改为转入</w:t>
      </w:r>
      <w:r>
        <w:t xml:space="preserve"> </w:t>
      </w:r>
      <w:r>
        <w:rPr>
          <w:rFonts w:hint="eastAsia"/>
        </w:rPr>
        <w:t xml:space="preserve">PI，</w:t>
      </w:r>
      <w:r>
        <w:rPr>
          <w:rStyle w:val="VerbatimChar"/>
        </w:rPr>
        <w:t xml:space="preserve">sn</w:t>
      </w:r>
      <w:r>
        <w:t xml:space="preserve"> </w:t>
      </w:r>
      <w:r>
        <w:rPr>
          <w:rFonts w:hint="eastAsia"/>
        </w:rPr>
        <w:t xml:space="preserve">不变。</w:t>
      </w:r>
    </w:p>
    <w:p>
      <w:pPr>
        <w:pStyle w:val="BodyText"/>
      </w:pPr>
      <w:r>
        <w:rPr>
          <w:rStyle w:val="VerbatimChar"/>
          <w:b/>
          <w:bCs/>
        </w:rPr>
        <w:t xml:space="preserve">sn_item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主要索引</w:t>
      </w:r>
      <w:r>
        <w:rPr>
          <w:rFonts w:hint="eastAsia"/>
        </w:rPr>
        <w:t xml:space="preserve">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893"/>
        <w:gridCol w:w="3576"/>
        <w:gridCol w:w="3941"/>
      </w:tblGrid>
      <w:tr>
        <w:trPr>
          <w:tblHeader w:val="on"/>
          <w:tblHeader/>
        </w:trPr>
        <w:tc>
          <w:tcPr>
            <w:tcW w:w="189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索引</w:t>
            </w:r>
          </w:p>
        </w:tc>
        <w:tc>
          <w:tcPr>
            <w:tcW w:w="357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列</w:t>
            </w:r>
          </w:p>
        </w:tc>
        <w:tc>
          <w:tcPr>
            <w:tcW w:w="394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支撑的操作</w:t>
            </w:r>
          </w:p>
        </w:tc>
      </w:tr>
      <w:tr>
        <w:tc>
          <w:tcPr>
            <w:tcW w:w="189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ux_item_sn</w:t>
            </w:r>
          </w:p>
        </w:tc>
        <w:tc>
          <w:tcPr>
            <w:tcW w:w="35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sn（唯一）</w:t>
            </w:r>
          </w:p>
        </w:tc>
        <w:tc>
          <w:tcPr>
            <w:tcW w:w="39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完整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全局唯一：生成查重兜底、按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查询</w:t>
            </w:r>
          </w:p>
        </w:tc>
      </w:tr>
      <w:tr>
        <w:tc>
          <w:tcPr>
            <w:tcW w:w="189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ux_item_seq</w:t>
            </w:r>
          </w:p>
        </w:tc>
        <w:tc>
          <w:tcPr>
            <w:tcW w:w="357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seq_pi_no, </w:t>
            </w:r>
            <w:r>
              <w:rPr>
                <w:rFonts w:hint="eastAsia"/>
                <w:sz w:val="18"/>
              </w:rPr>
              <w:t xml:space="preserve">seq_dec（唯一）</w:t>
            </w:r>
          </w:p>
        </w:tc>
        <w:tc>
          <w:tcPr>
            <w:tcW w:w="39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流水唯一；撤销生成按流水区间定位</w:t>
            </w:r>
          </w:p>
        </w:tc>
      </w:tr>
      <w:tr>
        <w:tc>
          <w:tcPr>
            <w:tcW w:w="189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ix_item_status</w:t>
            </w:r>
          </w:p>
        </w:tc>
        <w:tc>
          <w:tcPr>
            <w:tcW w:w="357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status, factory_code, pi_no, material_code, seq_pi_no, seq_dec</w:t>
            </w:r>
          </w:p>
        </w:tc>
        <w:tc>
          <w:tcPr>
            <w:tcW w:w="39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状态打头：首页在途数量统计；按「工厂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PI」领取、打印、转厂；领取页号段统计</w:t>
            </w:r>
          </w:p>
        </w:tc>
      </w:tr>
      <w:tr>
        <w:tc>
          <w:tcPr>
            <w:tcW w:w="189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ix_item_bill</w:t>
            </w:r>
          </w:p>
        </w:tc>
        <w:tc>
          <w:tcPr>
            <w:tcW w:w="357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bill_no, status, seq_dec</w:t>
            </w:r>
          </w:p>
        </w:tc>
        <w:tc>
          <w:tcPr>
            <w:tcW w:w="39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分配（按订单取待分配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并按流水排序）</w:t>
            </w:r>
          </w:p>
        </w:tc>
      </w:tr>
      <w:tr>
        <w:tc>
          <w:tcPr>
            <w:tcW w:w="189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ix_item_pi</w:t>
            </w:r>
          </w:p>
        </w:tc>
        <w:tc>
          <w:tcPr>
            <w:tcW w:w="357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pi_no, status, factory_code</w:t>
            </w:r>
          </w:p>
        </w:tc>
        <w:tc>
          <w:tcPr>
            <w:tcW w:w="39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查询；确定转厂范围</w:t>
            </w:r>
          </w:p>
        </w:tc>
      </w:tr>
      <w:tr>
        <w:tc>
          <w:tcPr>
            <w:tcW w:w="189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ix_item_batch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ix_item_print</w:t>
            </w:r>
          </w:p>
        </w:tc>
        <w:tc>
          <w:tcPr>
            <w:tcW w:w="35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单列</w:t>
            </w:r>
          </w:p>
        </w:tc>
        <w:tc>
          <w:tcPr>
            <w:tcW w:w="39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批次明细与回调、打印文件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容量估算</w:t>
      </w:r>
      <w:r>
        <w:rPr>
          <w:rFonts w:hint="eastAsia"/>
        </w:rPr>
        <w:t xml:space="preserve">（按</w:t>
      </w:r>
      <w:r>
        <w:t xml:space="preserve"> 400 </w:t>
      </w:r>
      <w:r>
        <w:rPr>
          <w:rFonts w:hint="eastAsia"/>
        </w:rPr>
        <w:t xml:space="preserve">万枚</w:t>
      </w:r>
      <w:r>
        <w:t xml:space="preserve"> / </w:t>
      </w:r>
      <w:r>
        <w:rPr>
          <w:rFonts w:hint="eastAsia"/>
        </w:rPr>
        <w:t xml:space="preserve">月，3</w:t>
      </w:r>
      <w:r>
        <w:t xml:space="preserve"> </w:t>
      </w:r>
      <w:r>
        <w:rPr>
          <w:rFonts w:hint="eastAsia"/>
        </w:rPr>
        <w:t xml:space="preserve">年约</w:t>
      </w:r>
      <w:r>
        <w:t xml:space="preserve"> 1.44 </w:t>
      </w:r>
      <w:r>
        <w:rPr>
          <w:rFonts w:hint="eastAsia"/>
        </w:rPr>
        <w:t xml:space="preserve">亿枚）：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601"/>
        <w:gridCol w:w="4610"/>
        <w:gridCol w:w="3199"/>
      </w:tblGrid>
      <w:tr>
        <w:trPr>
          <w:tblHeader w:val="on"/>
          <w:tblHeader/>
        </w:trPr>
        <w:tc>
          <w:tcPr>
            <w:tcW w:w="160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对象</w:t>
            </w:r>
          </w:p>
        </w:tc>
        <w:tc>
          <w:tcPr>
            <w:tcW w:w="461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单行（含索引）</w:t>
            </w:r>
          </w:p>
        </w:tc>
        <w:tc>
          <w:tcPr>
            <w:tcW w:w="319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3 </w:t>
            </w:r>
            <w:r>
              <w:rPr>
                <w:rFonts w:hint="eastAsia"/>
                <w:b/>
                <w:sz w:val="18"/>
              </w:rPr>
              <w:t xml:space="preserve">年</w:t>
            </w:r>
          </w:p>
        </w:tc>
      </w:tr>
      <w:tr>
        <w:tc>
          <w:tcPr>
            <w:tcW w:w="1601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4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650–850 </w:t>
            </w:r>
            <w:r>
              <w:rPr>
                <w:rFonts w:hint="eastAsia"/>
                <w:sz w:val="18"/>
              </w:rPr>
              <w:t xml:space="preserve">B（含两个唯一键）</w:t>
            </w:r>
          </w:p>
        </w:tc>
        <w:tc>
          <w:tcPr>
            <w:tcW w:w="319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100–130 </w:t>
            </w:r>
            <w:r>
              <w:rPr>
                <w:rFonts w:hint="eastAsia"/>
                <w:sz w:val="18"/>
              </w:rPr>
              <w:t xml:space="preserve">GB，单表</w:t>
            </w:r>
          </w:p>
        </w:tc>
      </w:tr>
      <w:tr>
        <w:tc>
          <w:tcPr>
            <w:tcW w:w="1601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</w:t>
            </w:r>
          </w:p>
        </w:tc>
        <w:tc>
          <w:tcPr>
            <w:tcW w:w="461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每次操作一行（非每枚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一行）</w:t>
            </w:r>
          </w:p>
        </w:tc>
        <w:tc>
          <w:tcPr>
            <w:tcW w:w="319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</w:t>
            </w:r>
            <w:r>
              <w:rPr>
                <w:sz w:val="18"/>
              </w:rPr>
              <w:t xml:space="preserve"> GB </w:t>
            </w:r>
            <w:r>
              <w:rPr>
                <w:rFonts w:hint="eastAsia"/>
                <w:sz w:val="18"/>
              </w:rPr>
              <w:t xml:space="preserve">以内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以上为按行宽估算的数量级，实际占用以上线后的监控数据为准。</w:t>
      </w:r>
    </w:p>
    <w:bookmarkEnd w:id="41"/>
    <w:bookmarkStart w:id="42" w:name="分区与归档"/>
    <w:p>
      <w:pPr>
        <w:pStyle w:val="Heading3"/>
      </w:pPr>
      <w:r>
        <w:t xml:space="preserve">2.3.5 </w:t>
      </w:r>
      <w:r>
        <w:rPr>
          <w:rFonts w:hint="eastAsia"/>
        </w:rPr>
        <w:t xml:space="preserve">分区与归档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211"/>
        <w:gridCol w:w="7200"/>
      </w:tblGrid>
      <w:tr>
        <w:trPr>
          <w:tblHeader w:val="on"/>
          <w:tblHeader/>
        </w:trPr>
        <w:tc>
          <w:tcPr>
            <w:tcW w:w="22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数据</w:t>
            </w:r>
          </w:p>
        </w:tc>
        <w:tc>
          <w:tcPr>
            <w:tcW w:w="72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策略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sn_item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不分区、不归档、不删除：已打印的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仍需参与查重、转厂、回调和追溯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created_at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分区。分区上界早于「当天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保存天数」的整月，先执行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INSERT IGNORE INTO sn_audit_archive SELECT … PARTITION (pYYYYMM)</w:t>
            </w:r>
            <w:r>
              <w:rPr>
                <w:rFonts w:hint="eastAsia"/>
                <w:sz w:val="18"/>
              </w:rPr>
              <w:t xml:space="preserve">，再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DROP PARTITION</w:t>
            </w:r>
            <w:r>
              <w:rPr>
                <w:rFonts w:hint="eastAsia"/>
                <w:sz w:val="18"/>
              </w:rPr>
              <w:t xml:space="preserve">，并记录一条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AUDIT_ARCHIVE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操作痕迹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sn_audit_archive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sn_audit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结构相同，另加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archived_at</w:t>
            </w:r>
            <w:r>
              <w:rPr>
                <w:rFonts w:hint="eastAsia"/>
                <w:sz w:val="18"/>
              </w:rPr>
              <w:t xml:space="preserve">；不分区，</w:t>
            </w:r>
            <w:r>
              <w:rPr>
                <w:rStyle w:val="VerbatimChar"/>
                <w:sz w:val="18"/>
              </w:rPr>
              <w:t xml:space="preserve">ROW_FORMAT=COMPRESSED</w:t>
            </w:r>
            <w:r>
              <w:rPr>
                <w:rFonts w:hint="eastAsia"/>
                <w:sz w:val="18"/>
              </w:rPr>
              <w:t xml:space="preserve">；保留原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rFonts w:hint="eastAsia"/>
                <w:sz w:val="18"/>
              </w:rPr>
              <w:t xml:space="preserve">。操作痕迹页、导出的时间范围覆盖到归档时，同条件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UNION ALL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一并查出并标「已归档」。发生时间超过总保存期（</w:t>
            </w:r>
            <w:r>
              <w:rPr>
                <w:rStyle w:val="VerbatimChar"/>
                <w:sz w:val="18"/>
              </w:rPr>
              <w:t xml:space="preserve">SN_AUDIT_ARCHIVE_RETENTION_DAYS</w:t>
            </w:r>
            <w:r>
              <w:rPr>
                <w:rFonts w:hint="eastAsia"/>
                <w:sz w:val="18"/>
              </w:rPr>
              <w:t xml:space="preserve">，默认</w:t>
            </w:r>
            <w:r>
              <w:rPr>
                <w:sz w:val="18"/>
              </w:rPr>
              <w:t xml:space="preserve"> 1825 </w:t>
            </w:r>
            <w:r>
              <w:rPr>
                <w:rFonts w:hint="eastAsia"/>
                <w:sz w:val="18"/>
              </w:rPr>
              <w:t xml:space="preserve">天，含在线期，0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永久）的每天分批删除，留痕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AUDIT_ARCHIVE_PURGE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sn_gen_preview</w:t>
            </w:r>
          </w:p>
        </w:tc>
        <w:tc>
          <w:tcPr>
            <w:tcW w:w="72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删除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 xml:space="preserve">天前的记录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分区维护（</w:t>
      </w:r>
      <w:r>
        <w:rPr>
          <w:rStyle w:val="VerbatimChar"/>
        </w:rPr>
        <w:t xml:space="preserve">services/partitions</w:t>
      </w:r>
      <w:r>
        <w:rPr>
          <w:rFonts w:hint="eastAsia"/>
        </w:rPr>
        <w:t xml:space="preserve">）在应用启动时和每天</w:t>
      </w:r>
      <w:r>
        <w:t xml:space="preserve"> </w:t>
      </w:r>
      <w:r>
        <w:rPr>
          <w:rFonts w:hint="eastAsia"/>
        </w:rPr>
        <w:t xml:space="preserve">02:10（</w:t>
      </w:r>
      <w:r>
        <w:rPr>
          <w:rStyle w:val="VerbatimChar"/>
        </w:rPr>
        <w:t xml:space="preserve">SN_PARTITION_CRON</w:t>
      </w:r>
      <w:r>
        <w:rPr>
          <w:rFonts w:hint="eastAsia"/>
        </w:rPr>
        <w:t xml:space="preserve">）执行，通过</w:t>
      </w:r>
      <w:r>
        <w:t xml:space="preserve"> </w:t>
      </w:r>
      <w:r>
        <w:rPr>
          <w:rStyle w:val="VerbatimChar"/>
        </w:rPr>
        <w:t xml:space="preserve">GET_LOCK('sn_partition', 0)</w:t>
      </w:r>
      <w:r>
        <w:t xml:space="preserve"> </w:t>
      </w:r>
      <w:r>
        <w:rPr>
          <w:rFonts w:hint="eastAsia"/>
        </w:rPr>
        <w:t xml:space="preserve">保证多实例下只有一个实例执行：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sn_audit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pmax</w:t>
      </w:r>
      <w:r>
        <w:t xml:space="preserve"> </w:t>
      </w:r>
      <w:r>
        <w:rPr>
          <w:rFonts w:hint="eastAsia"/>
        </w:rPr>
        <w:t xml:space="preserve">拆分出当月至未来</w:t>
      </w:r>
      <w:r>
        <w:t xml:space="preserve"> 3 </w:t>
      </w:r>
      <w:r>
        <w:rPr>
          <w:rFonts w:hint="eastAsia"/>
        </w:rPr>
        <w:t xml:space="preserve">个月（</w:t>
      </w:r>
      <w:r>
        <w:rPr>
          <w:rStyle w:val="VerbatimChar"/>
        </w:rPr>
        <w:t xml:space="preserve">SN_PARTITION_AHEAD_MONTHS</w:t>
      </w:r>
      <w:r>
        <w:rPr>
          <w:rFonts w:hint="eastAsia"/>
        </w:rPr>
        <w:t xml:space="preserve">）的分区。</w:t>
      </w:r>
      <w:r>
        <w:rPr>
          <w:rStyle w:val="VerbatimChar"/>
        </w:rPr>
        <w:t xml:space="preserve">pmax</w:t>
      </w:r>
      <w:r>
        <w:t xml:space="preserve"> </w:t>
      </w:r>
      <w:r>
        <w:rPr>
          <w:rFonts w:hint="eastAsia"/>
        </w:rPr>
        <w:t xml:space="preserve">始终为空，拆分几乎没有开销；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保存天数大于</w:t>
      </w:r>
      <w:r>
        <w:t xml:space="preserve"> 0 </w:t>
      </w:r>
      <w:r>
        <w:rPr>
          <w:rFonts w:hint="eastAsia"/>
        </w:rPr>
        <w:t xml:space="preserve">时，归档并删除到期的操作痕迹分区；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删除超过总保存期的归档痕迹（每批</w:t>
      </w:r>
      <w:r>
        <w:t xml:space="preserve"> 1 </w:t>
      </w:r>
      <w:r>
        <w:rPr>
          <w:rFonts w:hint="eastAsia"/>
        </w:rPr>
        <w:t xml:space="preserve">万条）；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清理过期预演记录。</w:t>
      </w:r>
    </w:p>
    <w:p>
      <w:pPr>
        <w:pStyle w:val="FirstParagraph"/>
      </w:pPr>
      <w:r>
        <w:rPr>
          <w:rFonts w:hint="eastAsia"/>
        </w:rPr>
        <w:t xml:space="preserve">数据库账户需具备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、</w:t>
      </w:r>
      <w:r>
        <w:rPr>
          <w:rStyle w:val="VerbatimChar"/>
        </w:rPr>
        <w:t xml:space="preserve">DROP</w:t>
      </w:r>
      <w:r>
        <w:t xml:space="preserve"> </w:t>
      </w:r>
      <w:r>
        <w:rPr>
          <w:rFonts w:hint="eastAsia"/>
        </w:rPr>
        <w:t xml:space="preserve">权限。</w:t>
      </w:r>
    </w:p>
    <w:bookmarkEnd w:id="42"/>
    <w:bookmarkStart w:id="43" w:name="数据迁移"/>
    <w:p>
      <w:pPr>
        <w:pStyle w:val="Heading3"/>
      </w:pPr>
      <w:r>
        <w:t xml:space="preserve">2.3.6 </w:t>
      </w:r>
      <w:r>
        <w:rPr>
          <w:rFonts w:hint="eastAsia"/>
        </w:rPr>
        <w:t xml:space="preserve">数据迁移</w:t>
      </w:r>
    </w:p>
    <w:p>
      <w:pPr>
        <w:pStyle w:val="FirstParagraph"/>
      </w:pPr>
      <w:r>
        <w:rPr>
          <w:rFonts w:hint="eastAsia"/>
          <w:b/>
          <w:bCs/>
        </w:rPr>
        <w:t xml:space="preserve">表结构迁移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db/migrate.py</w:t>
      </w:r>
      <w:r>
        <w:rPr>
          <w:rFonts w:hint="eastAsia"/>
        </w:rPr>
        <w:t xml:space="preserve">，与</w:t>
      </w:r>
      <w:r>
        <w:t xml:space="preserve"> Flyway </w:t>
      </w:r>
      <w:r>
        <w:rPr>
          <w:rFonts w:hint="eastAsia"/>
        </w:rPr>
        <w:t xml:space="preserve">的版本表兼容）：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638"/>
        <w:gridCol w:w="7773"/>
      </w:tblGrid>
      <w:tr>
        <w:trPr>
          <w:tblHeader w:val="on"/>
          <w:tblHeader/>
        </w:trPr>
        <w:tc>
          <w:tcPr>
            <w:tcW w:w="163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要点</w:t>
            </w:r>
          </w:p>
        </w:tc>
        <w:tc>
          <w:tcPr>
            <w:tcW w:w="777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做法</w:t>
            </w:r>
          </w:p>
        </w:tc>
      </w:tr>
      <w:tr>
        <w:tc>
          <w:tcPr>
            <w:tcW w:w="16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脚本</w:t>
            </w:r>
          </w:p>
        </w:tc>
        <w:tc>
          <w:tcPr>
            <w:tcW w:w="777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hint="eastAsia"/>
                <w:sz w:val="18"/>
              </w:rPr>
              <w:t xml:space="preserve">app/db/migration/V{版本}__{说明}.sql</w:t>
            </w:r>
            <w:r>
              <w:rPr>
                <w:rFonts w:hint="eastAsia"/>
                <w:sz w:val="18"/>
              </w:rPr>
              <w:t xml:space="preserve">，应用启动时按版本顺序执行，结果记入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flyway_schema_history</w:t>
            </w:r>
          </w:p>
        </w:tc>
      </w:tr>
      <w:tr>
        <w:tc>
          <w:tcPr>
            <w:tcW w:w="16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多实例</w:t>
            </w:r>
          </w:p>
        </w:tc>
        <w:tc>
          <w:tcPr>
            <w:tcW w:w="777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GET_LOCK('sn_center_migrate', 120)</w:t>
            </w:r>
            <w:r>
              <w:rPr>
                <w:rFonts w:hint="eastAsia"/>
                <w:sz w:val="18"/>
              </w:rPr>
              <w:t xml:space="preserve">，同一时刻只有一个实例执行迁移</w:t>
            </w:r>
          </w:p>
        </w:tc>
      </w:tr>
      <w:tr>
        <w:tc>
          <w:tcPr>
            <w:tcW w:w="16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校验</w:t>
            </w:r>
          </w:p>
        </w:tc>
        <w:tc>
          <w:tcPr>
            <w:tcW w:w="77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已执行脚本的校验和变化时记录告警；存在失败记录时拒绝启动，需人工处理</w:t>
            </w:r>
          </w:p>
        </w:tc>
      </w:tr>
      <w:tr>
        <w:tc>
          <w:tcPr>
            <w:tcW w:w="16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接入已有库</w:t>
            </w:r>
          </w:p>
        </w:tc>
        <w:tc>
          <w:tcPr>
            <w:tcW w:w="77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库中已有其他表而没有迁移记录时默认拒绝启动；设置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DB_BASELINE_ON_MIGRATE=true</w:t>
            </w:r>
            <w:r>
              <w:rPr>
                <w:rFonts w:hint="eastAsia"/>
                <w:sz w:val="18"/>
              </w:rPr>
              <w:t xml:space="preserve">（配合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DB_BASELINE_VERSION</w:t>
            </w:r>
            <w:r>
              <w:rPr>
                <w:rFonts w:hint="eastAsia"/>
                <w:sz w:val="18"/>
              </w:rPr>
              <w:t xml:space="preserve">）写入基线后执行</w:t>
            </w:r>
          </w:p>
        </w:tc>
      </w:tr>
      <w:tr>
        <w:tc>
          <w:tcPr>
            <w:tcW w:w="16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版本约定</w:t>
            </w:r>
          </w:p>
        </w:tc>
        <w:tc>
          <w:tcPr>
            <w:tcW w:w="77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当前全部表结构位于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V1__init.sql</w:t>
            </w:r>
            <w:r>
              <w:rPr>
                <w:rFonts w:hint="eastAsia"/>
                <w:sz w:val="18"/>
              </w:rPr>
              <w:t xml:space="preserve">；正式上线后只新增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V2__…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V3__…</w:t>
            </w:r>
            <w:r>
              <w:rPr>
                <w:rFonts w:hint="eastAsia"/>
                <w:sz w:val="18"/>
              </w:rPr>
              <w:t xml:space="preserve">，不修改已执行的脚本</w:t>
            </w:r>
          </w:p>
        </w:tc>
      </w:tr>
    </w:tbl>
    <w:bookmarkEnd w:id="43"/>
    <w:bookmarkEnd w:id="44"/>
    <w:bookmarkStart w:id="48" w:name="系统间关系"/>
    <w:p>
      <w:pPr>
        <w:pStyle w:val="Heading2"/>
      </w:pPr>
      <w:bookmarkStart w:id="9013" w:name="_toc13"/>
      <w:r>
        <w:t xml:space="preserve">2.4 </w:t>
      </w:r>
      <w:r>
        <w:rPr>
          <w:rFonts w:hint="eastAsia"/>
        </w:rPr>
        <w:t xml:space="preserve">系统间关系</w:t>
      </w:r>
      <w:bookmarkEnd w:id="9013"/>
    </w:p>
    <w:p>
      <w:pPr>
        <w:pStyle w:val="FirstParagraph"/>
      </w:pPr>
      <w:r>
        <w:rPr>
          <w:rFonts w:hint="eastAsia"/>
        </w:rPr>
        <w:t xml:space="preserve">本系统与外部的交互如图</w:t>
      </w:r>
      <w:r>
        <w:t xml:space="preserve"> 2-7 </w:t>
      </w:r>
      <w:r>
        <w:rPr>
          <w:rFonts w:hint="eastAsia"/>
        </w:rPr>
        <w:t xml:space="preserve">所示。数据库属于本系统内部组件，见</w:t>
      </w:r>
      <w:r>
        <w:t xml:space="preserve"> 2.5。</w:t>
      </w:r>
    </w:p>
    <w:p>
      <w:pPr>
        <w:pStyle w:val="BodyText"/>
        <w:keepNext/>
        <w:jc w:val="center"/>
      </w:pPr>
      <w:r>
        <w:drawing>
          <wp:inline>
            <wp:extent cx="5334000" cy="163888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ocs/images/系统技术方案/fig2-7-contex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2-7 </w:t>
      </w:r>
      <w:r>
        <w:rPr>
          <w:rFonts w:hint="eastAsia"/>
          <w:b/>
          <w:sz w:val="20"/>
        </w:rPr>
        <w:t xml:space="preserve">系统间关系图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614"/>
        <w:gridCol w:w="962"/>
        <w:gridCol w:w="1600"/>
        <w:gridCol w:w="3486"/>
        <w:gridCol w:w="2748"/>
      </w:tblGrid>
      <w:tr>
        <w:trPr>
          <w:tblHeader w:val="on"/>
          <w:tblHeader/>
        </w:trPr>
        <w:tc>
          <w:tcPr>
            <w:tcW w:w="61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方向</w:t>
            </w:r>
          </w:p>
        </w:tc>
        <w:tc>
          <w:tcPr>
            <w:tcW w:w="96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对端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协议</w:t>
            </w:r>
          </w:p>
        </w:tc>
        <w:tc>
          <w:tcPr>
            <w:tcW w:w="348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交互内容</w:t>
            </w:r>
          </w:p>
        </w:tc>
        <w:tc>
          <w:tcPr>
            <w:tcW w:w="274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约束</w:t>
            </w:r>
          </w:p>
        </w:tc>
      </w:tr>
      <w:tr>
        <w:tc>
          <w:tcPr>
            <w:tcW w:w="61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出站</w:t>
            </w:r>
          </w:p>
        </w:tc>
        <w:tc>
          <w:tcPr>
            <w:tcW w:w="9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</w:t>
            </w:r>
            <w:r>
              <w:rPr>
                <w:sz w:val="18"/>
              </w:rPr>
              <w:t xml:space="preserve"> K3 Cloud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HTTPS WebAPI</w:t>
            </w:r>
          </w:p>
        </w:tc>
        <w:tc>
          <w:tcPr>
            <w:tcW w:w="348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登录；查询生产订单（全量分页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按单据）；查询组织机构</w:t>
            </w:r>
          </w:p>
        </w:tc>
        <w:tc>
          <w:tcPr>
            <w:tcW w:w="274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只读；金蝶调用失败时本地快照保持不变</w:t>
            </w:r>
          </w:p>
        </w:tc>
      </w:tr>
      <w:tr>
        <w:tc>
          <w:tcPr>
            <w:tcW w:w="61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入站</w:t>
            </w:r>
          </w:p>
        </w:tc>
        <w:tc>
          <w:tcPr>
            <w:tcW w:w="96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/ </w:t>
            </w:r>
            <w:r>
              <w:rPr>
                <w:rFonts w:hint="eastAsia"/>
                <w:sz w:val="18"/>
              </w:rPr>
              <w:t xml:space="preserve">打印系统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HTTPS + Bearer </w:t>
            </w:r>
            <w:r>
              <w:rPr>
                <w:rFonts w:hint="eastAsia"/>
                <w:sz w:val="18"/>
              </w:rPr>
              <w:t xml:space="preserve">令牌</w:t>
            </w:r>
          </w:p>
        </w:tc>
        <w:tc>
          <w:tcPr>
            <w:tcW w:w="348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登录（</w:t>
            </w:r>
            <w:r>
              <w:rPr>
                <w:rStyle w:val="VerbatimChar"/>
                <w:sz w:val="18"/>
              </w:rPr>
              <w:t xml:space="preserve">/api/auth/login</w:t>
            </w:r>
            <w:r>
              <w:rPr>
                <w:rFonts w:hint="eastAsia"/>
                <w:sz w:val="18"/>
              </w:rPr>
              <w:t xml:space="preserve">）；按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整批领取、按批次取明细、打印回调、只读查询（</w:t>
            </w:r>
            <w:r>
              <w:rPr>
                <w:rStyle w:val="VerbatimChar"/>
                <w:sz w:val="18"/>
              </w:rPr>
              <w:t xml:space="preserve">/api/open/**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4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不提供生成、分配、转厂接口；厂区账户只能操作本厂数据</w:t>
            </w:r>
          </w:p>
        </w:tc>
      </w:tr>
      <w:tr>
        <w:tc>
          <w:tcPr>
            <w:tcW w:w="614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入站</w:t>
            </w:r>
          </w:p>
        </w:tc>
        <w:tc>
          <w:tcPr>
            <w:tcW w:w="96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浏览器</w:t>
            </w:r>
          </w:p>
        </w:tc>
        <w:tc>
          <w:tcPr>
            <w:tcW w:w="16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HTTPS</w:t>
            </w:r>
          </w:p>
        </w:tc>
        <w:tc>
          <w:tcPr>
            <w:tcW w:w="348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全部页面功能（</w:t>
            </w:r>
            <w:r>
              <w:rPr>
                <w:rStyle w:val="VerbatimChar"/>
                <w:sz w:val="18"/>
              </w:rPr>
              <w:t xml:space="preserve">/api/**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4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与对外接口路径分离，领取逻辑共用同一实现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本系统不主动调用</w:t>
      </w:r>
      <w:r>
        <w:t xml:space="preserve"> </w:t>
      </w:r>
      <w:r>
        <w:rPr>
          <w:rFonts w:hint="eastAsia"/>
        </w:rPr>
        <w:t xml:space="preserve">MES，不向金蝶写入数据。</w:t>
      </w:r>
    </w:p>
    <w:bookmarkEnd w:id="48"/>
    <w:bookmarkStart w:id="52" w:name="部署与网络架构"/>
    <w:p>
      <w:pPr>
        <w:pStyle w:val="Heading2"/>
      </w:pPr>
      <w:bookmarkStart w:id="9014" w:name="_toc14"/>
      <w:r>
        <w:t xml:space="preserve">2.5 </w:t>
      </w:r>
      <w:r>
        <w:rPr>
          <w:rFonts w:hint="eastAsia"/>
        </w:rPr>
        <w:t xml:space="preserve">部署与网络架构</w:t>
      </w:r>
      <w:bookmarkEnd w:id="9014"/>
    </w:p>
    <w:p>
      <w:pPr>
        <w:pStyle w:val="FirstParagraph"/>
        <w:keepNext/>
        <w:jc w:val="center"/>
      </w:pPr>
      <w:r>
        <w:drawing>
          <wp:inline>
            <wp:extent cx="5334000" cy="210686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ocs/images/系统技术方案/fig2-8-deplo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2-8 </w:t>
      </w:r>
      <w:r>
        <w:rPr>
          <w:rFonts w:hint="eastAsia"/>
          <w:b/>
          <w:sz w:val="20"/>
        </w:rPr>
        <w:t xml:space="preserve">部署与网络架构图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网络分区</w:t>
      </w:r>
      <w:r>
        <w:rPr>
          <w:rFonts w:hint="eastAsia"/>
        </w:rPr>
        <w:t xml:space="preserve">：nginx</w:t>
      </w:r>
      <w:r>
        <w:t xml:space="preserve"> </w:t>
      </w:r>
      <w:r>
        <w:rPr>
          <w:rFonts w:hint="eastAsia"/>
        </w:rPr>
        <w:t xml:space="preserve">是唯一对外端口；API</w:t>
      </w:r>
      <w:r>
        <w:t xml:space="preserve"> </w:t>
      </w:r>
      <w:r>
        <w:rPr>
          <w:rFonts w:hint="eastAsia"/>
        </w:rPr>
        <w:t xml:space="preserve">容器端口不映射到宿主机，仅供</w:t>
      </w:r>
      <w:r>
        <w:t xml:space="preserve"> nginx </w:t>
      </w:r>
      <w:r>
        <w:rPr>
          <w:rFonts w:hint="eastAsia"/>
        </w:rPr>
        <w:t xml:space="preserve">访问；数据库只对应用服务器开放。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传输安全</w:t>
      </w:r>
      <w:r>
        <w:rPr>
          <w:rFonts w:hint="eastAsia"/>
        </w:rPr>
        <w:t xml:space="preserve">：生产环境须在负载均衡或</w:t>
      </w:r>
      <w:r>
        <w:t xml:space="preserve"> nginx </w:t>
      </w:r>
      <w:r>
        <w:rPr>
          <w:rFonts w:hint="eastAsia"/>
        </w:rPr>
        <w:t xml:space="preserve">上配置</w:t>
      </w:r>
      <w:r>
        <w:t xml:space="preserve"> HTTPS </w:t>
      </w:r>
      <w:r>
        <w:rPr>
          <w:rFonts w:hint="eastAsia"/>
        </w:rPr>
        <w:t xml:space="preserve">证书。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多实例</w:t>
      </w:r>
      <w:r>
        <w:rPr>
          <w:rFonts w:hint="eastAsia"/>
        </w:rPr>
        <w:t xml:space="preserve">：应用无会话状态（令牌自包含），可水平扩容；定时任务通过条件更新或</w:t>
      </w:r>
      <w:r>
        <w:t xml:space="preserve"> </w:t>
      </w:r>
      <w:r>
        <w:rPr>
          <w:rStyle w:val="VerbatimChar"/>
        </w:rPr>
        <w:t xml:space="preserve">GET_LOCK</w:t>
      </w:r>
      <w:r>
        <w:t xml:space="preserve"> </w:t>
      </w:r>
      <w:r>
        <w:rPr>
          <w:rFonts w:hint="eastAsia"/>
        </w:rPr>
        <w:t xml:space="preserve">保证同一时刻只有一个实例执行。登录不做失败次数锁定，没有进程内会话状态（见第五章</w:t>
      </w:r>
      <w:r>
        <w:t xml:space="preserve"> </w:t>
      </w:r>
      <w:r>
        <w:rPr>
          <w:rFonts w:hint="eastAsia"/>
        </w:rPr>
        <w:t xml:space="preserve">R2）。</w:t>
      </w:r>
    </w:p>
    <w:p>
      <w:pPr>
        <w:pStyle w:val="FirstParagraph"/>
      </w:pPr>
      <w:r>
        <w:rPr>
          <w:rFonts w:hint="eastAsia"/>
        </w:rPr>
        <w:t xml:space="preserve">运行方式：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028"/>
        <w:gridCol w:w="3503"/>
        <w:gridCol w:w="4880"/>
      </w:tblGrid>
      <w:tr>
        <w:trPr>
          <w:tblHeader w:val="on"/>
          <w:tblHeader/>
        </w:trPr>
        <w:tc>
          <w:tcPr>
            <w:tcW w:w="102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方式</w:t>
            </w:r>
          </w:p>
        </w:tc>
        <w:tc>
          <w:tcPr>
            <w:tcW w:w="350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命令</w:t>
            </w:r>
          </w:p>
        </w:tc>
        <w:tc>
          <w:tcPr>
            <w:tcW w:w="488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适用场景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单机</w:t>
            </w:r>
          </w:p>
        </w:tc>
        <w:tc>
          <w:tcPr>
            <w:tcW w:w="350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python start.py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start.bat</w:t>
            </w:r>
          </w:p>
        </w:tc>
        <w:tc>
          <w:tcPr>
            <w:tcW w:w="48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演示、小规模使用；Uvicorn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在</w:t>
            </w:r>
            <w:r>
              <w:rPr>
                <w:sz w:val="18"/>
              </w:rPr>
              <w:t xml:space="preserve"> 8000 </w:t>
            </w:r>
            <w:r>
              <w:rPr>
                <w:rFonts w:hint="eastAsia"/>
                <w:sz w:val="18"/>
              </w:rPr>
              <w:t xml:space="preserve">端口同时提供页面和</w:t>
            </w:r>
            <w:r>
              <w:rPr>
                <w:sz w:val="18"/>
              </w:rPr>
              <w:t xml:space="preserve"> API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Docker</w:t>
            </w:r>
          </w:p>
        </w:tc>
        <w:tc>
          <w:tcPr>
            <w:tcW w:w="350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docker compose up -d --build</w:t>
            </w:r>
          </w:p>
        </w:tc>
        <w:tc>
          <w:tcPr>
            <w:tcW w:w="48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服务器部署；连接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中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DB_*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指向的</w:t>
            </w:r>
            <w:r>
              <w:rPr>
                <w:sz w:val="18"/>
              </w:rPr>
              <w:t xml:space="preserve"> MySQL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开发</w:t>
            </w:r>
          </w:p>
        </w:tc>
        <w:tc>
          <w:tcPr>
            <w:tcW w:w="3503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uv run uvicorn --reload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 run dev</w:t>
            </w:r>
          </w:p>
        </w:tc>
        <w:tc>
          <w:tcPr>
            <w:tcW w:w="48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前端</w:t>
            </w:r>
            <w:r>
              <w:rPr>
                <w:sz w:val="18"/>
              </w:rPr>
              <w:t xml:space="preserve"> 5173 </w:t>
            </w:r>
            <w:r>
              <w:rPr>
                <w:rFonts w:hint="eastAsia"/>
                <w:sz w:val="18"/>
              </w:rPr>
              <w:t xml:space="preserve">端口将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代理到</w:t>
            </w:r>
            <w:r>
              <w:rPr>
                <w:sz w:val="18"/>
              </w:rPr>
              <w:t xml:space="preserve"> 8000</w:t>
            </w:r>
          </w:p>
        </w:tc>
      </w:tr>
    </w:tbl>
    <w:bookmarkEnd w:id="52"/>
    <w:bookmarkStart w:id="53" w:name="软硬件配置"/>
    <w:p>
      <w:pPr>
        <w:pStyle w:val="Heading2"/>
      </w:pPr>
      <w:bookmarkStart w:id="9015" w:name="_toc15"/>
      <w:r>
        <w:t xml:space="preserve">2.6 </w:t>
      </w:r>
      <w:r>
        <w:rPr>
          <w:rFonts w:hint="eastAsia"/>
        </w:rPr>
        <w:t xml:space="preserve">软硬件配置</w:t>
      </w:r>
      <w:bookmarkEnd w:id="9015"/>
    </w:p>
    <w:p>
      <w:pPr>
        <w:pStyle w:val="FirstParagraph"/>
      </w:pPr>
      <w:r>
        <w:rPr>
          <w:rFonts w:hint="eastAsia"/>
          <w:b/>
          <w:bCs/>
        </w:rPr>
        <w:t xml:space="preserve">软件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161"/>
        <w:gridCol w:w="3089"/>
        <w:gridCol w:w="3161"/>
      </w:tblGrid>
      <w:tr>
        <w:trPr>
          <w:tblHeader w:val="on"/>
          <w:tblHeader/>
        </w:trPr>
        <w:tc>
          <w:tcPr>
            <w:tcW w:w="316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软件</w:t>
            </w:r>
          </w:p>
        </w:tc>
        <w:tc>
          <w:tcPr>
            <w:tcW w:w="308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版本</w:t>
            </w:r>
          </w:p>
        </w:tc>
        <w:tc>
          <w:tcPr>
            <w:tcW w:w="316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操作系统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Linux（CentOS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Ubuntu）或</w:t>
            </w:r>
            <w:r>
              <w:rPr>
                <w:sz w:val="18"/>
              </w:rPr>
              <w:t xml:space="preserve"> Windows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Windows </w:t>
            </w:r>
            <w:r>
              <w:rPr>
                <w:rFonts w:hint="eastAsia"/>
                <w:sz w:val="18"/>
              </w:rPr>
              <w:t xml:space="preserve">仅用于单机方式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Python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3.12 </w:t>
            </w:r>
            <w:r>
              <w:rPr>
                <w:rFonts w:hint="eastAsia"/>
                <w:sz w:val="18"/>
              </w:rPr>
              <w:t xml:space="preserve">及以上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后端运行时，依赖版本由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uv.lock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锁定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FastAPI / Uvicorn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uv.lock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为准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Web </w:t>
            </w:r>
            <w:r>
              <w:rPr>
                <w:rFonts w:hint="eastAsia"/>
                <w:sz w:val="18"/>
              </w:rPr>
              <w:t xml:space="preserve">框架</w:t>
            </w:r>
            <w:r>
              <w:rPr>
                <w:sz w:val="18"/>
              </w:rPr>
              <w:t xml:space="preserve"> / ASGI </w:t>
            </w:r>
            <w:r>
              <w:rPr>
                <w:rFonts w:hint="eastAsia"/>
                <w:sz w:val="18"/>
              </w:rPr>
              <w:t xml:space="preserve">服务器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PyMySQL、httpx、structlog、openpyxl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uv.lock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为准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数据库驱动、金蝶调用、日志、导出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Node.js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 </w:t>
            </w:r>
            <w:r>
              <w:rPr>
                <w:rFonts w:hint="eastAsia"/>
                <w:sz w:val="18"/>
              </w:rPr>
              <w:t xml:space="preserve">及以上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仅用于构建前端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nginx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alpine </w:t>
            </w:r>
            <w:r>
              <w:rPr>
                <w:rFonts w:hint="eastAsia"/>
                <w:sz w:val="18"/>
              </w:rPr>
              <w:t xml:space="preserve">镜像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前端托管与反向代理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MySQL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8.0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InnoDB，时区</w:t>
            </w:r>
            <w:r>
              <w:rPr>
                <w:sz w:val="18"/>
              </w:rPr>
              <w:t xml:space="preserve"> +08:00</w:t>
            </w:r>
          </w:p>
        </w:tc>
      </w:tr>
      <w:tr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Docker / Docker Compose</w:t>
            </w:r>
          </w:p>
        </w:tc>
        <w:tc>
          <w:tcPr>
            <w:tcW w:w="308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Compose v2</w:t>
            </w:r>
          </w:p>
        </w:tc>
        <w:tc>
          <w:tcPr>
            <w:tcW w:w="316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服务器部署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硬件</w:t>
      </w:r>
      <w:r>
        <w:rPr>
          <w:rFonts w:hint="eastAsia"/>
        </w:rPr>
        <w:t xml:space="preserve">（建议值，按</w:t>
      </w:r>
      <w:r>
        <w:t xml:space="preserve"> 3 </w:t>
      </w:r>
      <w:r>
        <w:rPr>
          <w:rFonts w:hint="eastAsia"/>
        </w:rPr>
        <w:t xml:space="preserve">年容量估算，可按实际业务量调整）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776"/>
        <w:gridCol w:w="1305"/>
        <w:gridCol w:w="714"/>
        <w:gridCol w:w="714"/>
        <w:gridCol w:w="1370"/>
        <w:gridCol w:w="3531"/>
      </w:tblGrid>
      <w:tr>
        <w:trPr>
          <w:tblHeader w:val="on"/>
          <w:tblHeader/>
        </w:trPr>
        <w:tc>
          <w:tcPr>
            <w:tcW w:w="177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服务器</w:t>
            </w:r>
          </w:p>
        </w:tc>
        <w:tc>
          <w:tcPr>
            <w:tcW w:w="130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数量</w:t>
            </w:r>
          </w:p>
        </w:tc>
        <w:tc>
          <w:tcPr>
            <w:tcW w:w="71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CPU</w:t>
            </w:r>
          </w:p>
        </w:tc>
        <w:tc>
          <w:tcPr>
            <w:tcW w:w="714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内存</w:t>
            </w:r>
          </w:p>
        </w:tc>
        <w:tc>
          <w:tcPr>
            <w:tcW w:w="137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磁盘</w:t>
            </w:r>
          </w:p>
        </w:tc>
        <w:tc>
          <w:tcPr>
            <w:tcW w:w="353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应用服务器（nginx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API）</w:t>
            </w:r>
          </w:p>
        </w:tc>
        <w:tc>
          <w:tcPr>
            <w:tcW w:w="130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1–2</w:t>
            </w:r>
          </w:p>
        </w:tc>
        <w:tc>
          <w:tcPr>
            <w:tcW w:w="7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 </w:t>
            </w:r>
            <w:r>
              <w:rPr>
                <w:rFonts w:hint="eastAsia"/>
                <w:sz w:val="18"/>
              </w:rPr>
              <w:t xml:space="preserve">核</w:t>
            </w:r>
          </w:p>
        </w:tc>
        <w:tc>
          <w:tcPr>
            <w:tcW w:w="7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8 GB</w:t>
            </w:r>
          </w:p>
        </w:tc>
        <w:tc>
          <w:tcPr>
            <w:tcW w:w="137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100 GB</w:t>
            </w:r>
          </w:p>
        </w:tc>
        <w:tc>
          <w:tcPr>
            <w:tcW w:w="353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两台时前置负载均衡</w:t>
            </w:r>
          </w:p>
        </w:tc>
      </w:tr>
      <w:tr>
        <w:tc>
          <w:tcPr>
            <w:tcW w:w="177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数据库服务器</w:t>
            </w:r>
          </w:p>
        </w:tc>
        <w:tc>
          <w:tcPr>
            <w:tcW w:w="130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1（建议一主一从）</w:t>
            </w:r>
          </w:p>
        </w:tc>
        <w:tc>
          <w:tcPr>
            <w:tcW w:w="7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8 </w:t>
            </w:r>
            <w:r>
              <w:rPr>
                <w:rFonts w:hint="eastAsia"/>
                <w:sz w:val="18"/>
              </w:rPr>
              <w:t xml:space="preserve">核</w:t>
            </w:r>
          </w:p>
        </w:tc>
        <w:tc>
          <w:tcPr>
            <w:tcW w:w="714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16–32 GB</w:t>
            </w:r>
          </w:p>
        </w:tc>
        <w:tc>
          <w:tcPr>
            <w:tcW w:w="137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SSD 500 GB</w:t>
            </w:r>
          </w:p>
        </w:tc>
        <w:tc>
          <w:tcPr>
            <w:tcW w:w="353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3 </w:t>
            </w:r>
            <w:r>
              <w:rPr>
                <w:rFonts w:hint="eastAsia"/>
                <w:sz w:val="18"/>
              </w:rPr>
              <w:t xml:space="preserve">年数据约</w:t>
            </w:r>
            <w:r>
              <w:rPr>
                <w:sz w:val="18"/>
              </w:rPr>
              <w:t xml:space="preserve"> 110–150 </w:t>
            </w:r>
            <w:r>
              <w:rPr>
                <w:rFonts w:hint="eastAsia"/>
                <w:sz w:val="18"/>
              </w:rPr>
              <w:t xml:space="preserve">GB，另需预留索引增长、操作痕迹和备份空间</w:t>
            </w:r>
          </w:p>
        </w:tc>
      </w:tr>
    </w:tbl>
    <w:bookmarkEnd w:id="53"/>
    <w:bookmarkEnd w:id="54"/>
    <w:bookmarkStart w:id="66" w:name="第三章-功能设计"/>
    <w:p>
      <w:pPr>
        <w:pStyle w:val="Heading1"/>
      </w:pPr>
      <w:bookmarkStart w:id="9016" w:name="_toc16"/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功能设计</w:t>
      </w:r>
      <w:bookmarkEnd w:id="9016"/>
    </w:p>
    <w:bookmarkStart w:id="55" w:name="角色与权限"/>
    <w:p>
      <w:pPr>
        <w:pStyle w:val="Heading2"/>
      </w:pPr>
      <w:bookmarkStart w:id="9017" w:name="_toc17"/>
      <w:r>
        <w:t xml:space="preserve">3.1 </w:t>
      </w:r>
      <w:r>
        <w:rPr>
          <w:rFonts w:hint="eastAsia"/>
        </w:rPr>
        <w:t xml:space="preserve">角色与权限</w:t>
      </w:r>
      <w:bookmarkEnd w:id="9017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2873"/>
        <w:gridCol w:w="1356"/>
        <w:gridCol w:w="2309"/>
        <w:gridCol w:w="2873"/>
      </w:tblGrid>
      <w:tr>
        <w:trPr>
          <w:tblHeader w:val="on"/>
          <w:tblHeader/>
        </w:trPr>
        <w:tc>
          <w:tcPr>
            <w:tcW w:w="287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功能</w:t>
            </w:r>
          </w:p>
        </w:tc>
        <w:tc>
          <w:tcPr>
            <w:tcW w:w="135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系统管理员（总部）</w:t>
            </w:r>
          </w:p>
        </w:tc>
        <w:tc>
          <w:tcPr>
            <w:tcW w:w="230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厂区操作员（绑定工厂）</w:t>
            </w:r>
          </w:p>
        </w:tc>
        <w:tc>
          <w:tcPr>
            <w:tcW w:w="287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查询员（可绑定一个或多个工厂）</w:t>
            </w:r>
          </w:p>
        </w:tc>
      </w:tr>
      <w:tr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账户（仅内置管理员）、工厂、规则管理；订单同步</w:t>
            </w:r>
          </w:p>
        </w:tc>
        <w:tc>
          <w:tcPr>
            <w:tcW w:w="135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可操作</w:t>
            </w:r>
          </w:p>
        </w:tc>
        <w:tc>
          <w:tcPr>
            <w:tcW w:w="230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订单只读（绑厂的只看所绑工厂的订单）</w:t>
            </w:r>
          </w:p>
        </w:tc>
      </w:tr>
      <w:tr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生成、分配</w:t>
            </w:r>
          </w:p>
        </w:tc>
        <w:tc>
          <w:tcPr>
            <w:tcW w:w="135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可操作</w:t>
            </w:r>
          </w:p>
        </w:tc>
        <w:tc>
          <w:tcPr>
            <w:tcW w:w="230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领取、打印</w:t>
            </w:r>
          </w:p>
        </w:tc>
        <w:tc>
          <w:tcPr>
            <w:tcW w:w="135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可代任一工厂操作</w:t>
            </w:r>
          </w:p>
        </w:tc>
        <w:tc>
          <w:tcPr>
            <w:tcW w:w="23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本厂</w:t>
            </w:r>
          </w:p>
        </w:tc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只读</w:t>
            </w:r>
          </w:p>
        </w:tc>
      </w:tr>
      <w:tr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转厂申请、撤回</w:t>
            </w:r>
          </w:p>
        </w:tc>
        <w:tc>
          <w:tcPr>
            <w:tcW w:w="1356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3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本厂</w:t>
            </w:r>
          </w:p>
        </w:tc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只读</w:t>
            </w:r>
          </w:p>
        </w:tc>
      </w:tr>
      <w:tr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转厂确认、驳回、直接转移</w:t>
            </w:r>
          </w:p>
        </w:tc>
        <w:tc>
          <w:tcPr>
            <w:tcW w:w="135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可操作</w:t>
            </w:r>
          </w:p>
        </w:tc>
        <w:tc>
          <w:tcPr>
            <w:tcW w:w="2309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查询、操作痕迹查询</w:t>
            </w:r>
          </w:p>
        </w:tc>
        <w:tc>
          <w:tcPr>
            <w:tcW w:w="135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</w:t>
            </w:r>
          </w:p>
        </w:tc>
        <w:tc>
          <w:tcPr>
            <w:tcW w:w="230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本厂；可只读查看同一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在各厂的</w:t>
            </w:r>
            <w:r>
              <w:rPr>
                <w:sz w:val="18"/>
              </w:rPr>
              <w:t xml:space="preserve"> SN</w:t>
            </w:r>
          </w:p>
        </w:tc>
        <w:tc>
          <w:tcPr>
            <w:tcW w:w="2873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未绑定工厂可查看全部；绑定工厂仅查看所绑定的厂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权限在</w:t>
      </w:r>
      <w:r>
        <w:t xml:space="preserve"> </w:t>
      </w:r>
      <w:r>
        <w:rPr>
          <w:rStyle w:val="VerbatimChar"/>
        </w:rPr>
        <w:t xml:space="preserve">api/deps</w:t>
      </w:r>
      <w:r>
        <w:t xml:space="preserve"> </w:t>
      </w:r>
      <w:r>
        <w:rPr>
          <w:rFonts w:hint="eastAsia"/>
        </w:rPr>
        <w:t xml:space="preserve">中统一校验，顺序为：令牌有效</w:t>
      </w:r>
      <w:r>
        <w:t xml:space="preserve"> → </w:t>
      </w:r>
      <w:r>
        <w:rPr>
          <w:rFonts w:hint="eastAsia"/>
        </w:rPr>
        <w:t xml:space="preserve">账户未停用</w:t>
      </w:r>
      <w:r>
        <w:t xml:space="preserve"> → </w:t>
      </w:r>
      <w:r>
        <w:rPr>
          <w:rFonts w:hint="eastAsia"/>
        </w:rPr>
        <w:t xml:space="preserve">无需强制改密</w:t>
      </w:r>
      <w:r>
        <w:t xml:space="preserve"> → </w:t>
      </w:r>
      <w:r>
        <w:rPr>
          <w:rFonts w:hint="eastAsia"/>
        </w:rPr>
        <w:t xml:space="preserve">角色满足</w:t>
      </w:r>
      <w:r>
        <w:t xml:space="preserve"> → </w:t>
      </w:r>
      <w:r>
        <w:rPr>
          <w:rFonts w:hint="eastAsia"/>
        </w:rPr>
        <w:t xml:space="preserve">工厂范围满足（</w:t>
      </w:r>
      <w:r>
        <w:rPr>
          <w:rStyle w:val="VerbatimChar"/>
        </w:rPr>
        <w:t xml:space="preserve">write_factory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read_factories</w:t>
      </w:r>
      <w:r>
        <w:rPr>
          <w:rFonts w:hint="eastAsia"/>
        </w:rPr>
        <w:t xml:space="preserve">）。校验失败分别返回</w:t>
      </w:r>
      <w:r>
        <w:t xml:space="preserve"> </w:t>
      </w:r>
      <w:r>
        <w:rPr>
          <w:rFonts w:hint="eastAsia"/>
        </w:rPr>
        <w:t xml:space="preserve">401、403（</w:t>
      </w:r>
      <w:r>
        <w:rPr>
          <w:rStyle w:val="VerbatimChar"/>
        </w:rPr>
        <w:t xml:space="preserve">FORBIDDEN</w:t>
      </w:r>
      <w:r>
        <w:t xml:space="preserve">、</w:t>
      </w:r>
      <w:r>
        <w:rPr>
          <w:rStyle w:val="VerbatimChar"/>
        </w:rPr>
        <w:t xml:space="preserve">USER_MANAGE_FORBIDDEN</w:t>
      </w:r>
      <w:r>
        <w:t xml:space="preserve">、</w:t>
      </w:r>
      <w:r>
        <w:rPr>
          <w:rStyle w:val="VerbatimChar"/>
        </w:rPr>
        <w:t xml:space="preserve">FACTORY_FORBIDDEN</w:t>
      </w:r>
      <w:r>
        <w:t xml:space="preserve">、</w:t>
      </w:r>
      <w:r>
        <w:rPr>
          <w:rStyle w:val="VerbatimChar"/>
        </w:rPr>
        <w:t xml:space="preserve">PASSWORD_CHANGE_REQUIRED</w:t>
      </w:r>
      <w:r>
        <w:rPr>
          <w:rFonts w:hint="eastAsia"/>
        </w:rPr>
        <w:t xml:space="preserve">）。</w:t>
      </w:r>
    </w:p>
    <w:bookmarkEnd w:id="55"/>
    <w:bookmarkStart w:id="56" w:name="生产订单快照同步"/>
    <w:p>
      <w:pPr>
        <w:pStyle w:val="Heading2"/>
      </w:pPr>
      <w:bookmarkStart w:id="9018" w:name="_toc18"/>
      <w:r>
        <w:t xml:space="preserve">3.2 </w:t>
      </w:r>
      <w:r>
        <w:rPr>
          <w:rFonts w:hint="eastAsia"/>
        </w:rPr>
        <w:t xml:space="preserve">生产订单快照同步</w:t>
      </w:r>
      <w:bookmarkEnd w:id="9018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845"/>
        <w:gridCol w:w="7566"/>
      </w:tblGrid>
      <w:tr>
        <w:trPr>
          <w:tblHeader w:val="on"/>
          <w:tblHeader/>
        </w:trPr>
        <w:tc>
          <w:tcPr>
            <w:tcW w:w="18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方式</w:t>
            </w:r>
          </w:p>
        </w:tc>
        <w:tc>
          <w:tcPr>
            <w:tcW w:w="756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处理规则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手动全量同步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按每页</w:t>
            </w:r>
            <w:r>
              <w:rPr>
                <w:sz w:val="18"/>
              </w:rPr>
              <w:t xml:space="preserve"> 2000 </w:t>
            </w:r>
            <w:r>
              <w:rPr>
                <w:rFonts w:hint="eastAsia"/>
                <w:sz w:val="18"/>
              </w:rPr>
              <w:t xml:space="preserve">行分页查询金蝶「计划」「计划确认」状态的生产订单，全部页读取成功后，在同一事务内清空并写入快照。任一页失败则放弃本次同步，原快照保持不变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按单据同步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View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查询指定单据并替换该单的快照；金蝶查无此单时从快照中删除，已生成的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不受影响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定时全量同步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设置保存在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sn_order_sync_schedule</w:t>
            </w:r>
            <w:r>
              <w:rPr>
                <w:rFonts w:hint="eastAsia"/>
                <w:sz w:val="18"/>
              </w:rPr>
              <w:t xml:space="preserve">（单行）；后台线程每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秒执行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UPDATE … WHERE enabled=1 AND next_run_at&lt;=now</w:t>
            </w:r>
            <w:r>
              <w:rPr>
                <w:rFonts w:hint="eastAsia"/>
                <w:sz w:val="18"/>
              </w:rPr>
              <w:t xml:space="preserve">，更新成功的实例执行本次同步，保证多实例下每个周期只执行一次；间隔范围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分钟至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生产组织按名称匹配</w:t>
      </w:r>
      <w:r>
        <w:t xml:space="preserve"> </w:t>
      </w:r>
      <w:r>
        <w:rPr>
          <w:rStyle w:val="VerbatimChar"/>
        </w:rPr>
        <w:t xml:space="preserve">sn_factory</w:t>
      </w:r>
      <w:r>
        <w:rPr>
          <w:rFonts w:hint="eastAsia"/>
        </w:rPr>
        <w:t xml:space="preserve">；未匹配到工厂的订单不能生成和分配（</w:t>
      </w:r>
      <w:r>
        <w:rPr>
          <w:rStyle w:val="VerbatimChar"/>
        </w:rPr>
        <w:t xml:space="preserve">FACTORY_UNMAPPED</w:t>
      </w:r>
      <w:r>
        <w:rPr>
          <w:rFonts w:hint="eastAsia"/>
        </w:rPr>
        <w:t xml:space="preserve">）。组织机构同步失败只记录告警，不影响订单快照。</w:t>
      </w:r>
    </w:p>
    <w:bookmarkEnd w:id="56"/>
    <w:bookmarkStart w:id="57" w:name="sn-规则与编码"/>
    <w:p>
      <w:pPr>
        <w:pStyle w:val="Heading2"/>
      </w:pPr>
      <w:bookmarkStart w:id="9019" w:name="_toc19"/>
      <w:r>
        <w:t xml:space="preserve">3.3 SN </w:t>
      </w:r>
      <w:r>
        <w:rPr>
          <w:rFonts w:hint="eastAsia"/>
        </w:rPr>
        <w:t xml:space="preserve">规则与编码</w:t>
      </w:r>
      <w:bookmarkEnd w:id="9019"/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编码格式</w:t>
      </w:r>
      <w:r>
        <w:rPr>
          <w:rFonts w:hint="eastAsia"/>
        </w:rPr>
        <w:t xml:space="preserve">：完整</w:t>
      </w:r>
      <w:r>
        <w:t xml:space="preserve"> SN = </w:t>
      </w:r>
      <w:r>
        <w:rPr>
          <w:rFonts w:hint="eastAsia"/>
        </w:rPr>
        <w:t xml:space="preserve">前缀</w:t>
      </w:r>
      <w:r>
        <w:t xml:space="preserve"> + </w:t>
      </w:r>
      <w:r>
        <w:rPr>
          <w:rFonts w:hint="eastAsia"/>
        </w:rPr>
        <w:t xml:space="preserve">定长进制流水号（不足位数时左侧用字符表首字符补齐）+</w:t>
      </w:r>
      <w:r>
        <w:t xml:space="preserve"> </w:t>
      </w:r>
      <w:r>
        <w:rPr>
          <w:rFonts w:hint="eastAsia"/>
        </w:rPr>
        <w:t xml:space="preserve">后缀，总长不超过</w:t>
      </w:r>
      <w:r>
        <w:t xml:space="preserve"> 64 </w:t>
      </w:r>
      <w:r>
        <w:rPr>
          <w:rFonts w:hint="eastAsia"/>
        </w:rPr>
        <w:t xml:space="preserve">个字符；流水位数</w:t>
      </w:r>
      <w:r>
        <w:t xml:space="preserve"> 1–12 </w:t>
      </w:r>
      <w:r>
        <w:rPr>
          <w:rFonts w:hint="eastAsia"/>
        </w:rPr>
        <w:t xml:space="preserve">位；进制为</w:t>
      </w:r>
      <w:r>
        <w:t xml:space="preserve"> 10、16、32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36，字符表长度等于进制。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规则库与分类</w:t>
      </w:r>
      <w:r>
        <w:rPr>
          <w:rFonts w:hint="eastAsia"/>
        </w:rPr>
        <w:t xml:space="preserve">：规则库页新建的都是通用规则（模板，可多条），只设分类（未分类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PI，同一对象可多条）；分类只用于列表筛选和生成页「推荐」，不影响生效。规则库页不做绑定。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规则绑定与优先级</w:t>
      </w:r>
      <w:r>
        <w:rPr>
          <w:rFonts w:hint="eastAsia"/>
        </w:rPr>
        <w:t xml:space="preserve">：按</w:t>
      </w:r>
      <w:r>
        <w:t xml:space="preserve"> PI </w:t>
      </w:r>
      <w:r>
        <w:rPr>
          <w:rFonts w:hint="eastAsia"/>
        </w:rPr>
        <w:t xml:space="preserve">绑定</w:t>
      </w:r>
      <w:r>
        <w:t xml:space="preserve"> &gt; </w:t>
      </w:r>
      <w:r>
        <w:rPr>
          <w:rFonts w:hint="eastAsia"/>
        </w:rPr>
        <w:t xml:space="preserve">给该</w:t>
      </w:r>
      <w:r>
        <w:t xml:space="preserve"> PI </w:t>
      </w:r>
      <w:r>
        <w:rPr>
          <w:rFonts w:hint="eastAsia"/>
        </w:rPr>
        <w:t xml:space="preserve">指定的规则</w:t>
      </w:r>
      <w:r>
        <w:t xml:space="preserve"> &gt; </w:t>
      </w:r>
      <w:r>
        <w:rPr>
          <w:rFonts w:hint="eastAsia"/>
        </w:rPr>
        <w:t xml:space="preserve">按客户绑定。都没有时，在生成页从规则库选模板（通用规则或别的</w:t>
      </w:r>
      <w:r>
        <w:t xml:space="preserve"> PI </w:t>
      </w:r>
      <w:r>
        <w:rPr>
          <w:rFonts w:hint="eastAsia"/>
        </w:rPr>
        <w:t xml:space="preserve">的规则，按客户绑定的不能选），或自定义前缀</w:t>
      </w:r>
      <w:r>
        <w:t xml:space="preserve"> + </w:t>
      </w:r>
      <w:r>
        <w:rPr>
          <w:rFonts w:hint="eastAsia"/>
        </w:rPr>
        <w:t xml:space="preserve">进制</w:t>
      </w:r>
      <w:r>
        <w:t xml:space="preserve"> + </w:t>
      </w:r>
      <w:r>
        <w:rPr>
          <w:rFonts w:hint="eastAsia"/>
        </w:rPr>
        <w:t xml:space="preserve">位数</w:t>
      </w:r>
      <w:r>
        <w:t xml:space="preserve"> + </w:t>
      </w:r>
      <w:r>
        <w:rPr>
          <w:rFonts w:hint="eastAsia"/>
        </w:rPr>
        <w:t xml:space="preserve">后缀（生成成功后按</w:t>
      </w:r>
      <w:r>
        <w:t xml:space="preserve"> PI </w:t>
      </w:r>
      <w:r>
        <w:rPr>
          <w:rFonts w:hint="eastAsia"/>
        </w:rPr>
        <w:t xml:space="preserve">归档为</w:t>
      </w:r>
      <w:r>
        <w:t xml:space="preserve"> </w:t>
      </w:r>
      <w:r>
        <w:rPr>
          <w:rStyle w:val="VerbatimChar"/>
          <w:rFonts w:hint="eastAsia"/>
        </w:rPr>
        <w:t xml:space="preserve">PI号_v1</w:t>
      </w:r>
      <w:r>
        <w:rPr>
          <w:rFonts w:hint="eastAsia"/>
        </w:rPr>
        <w:t xml:space="preserve">，分类为该</w:t>
      </w:r>
      <w:r>
        <w:t xml:space="preserve"> </w:t>
      </w:r>
      <w:r>
        <w:rPr>
          <w:rFonts w:hint="eastAsia"/>
        </w:rPr>
        <w:t xml:space="preserve">PI）；可绑定给</w:t>
      </w:r>
      <w:r>
        <w:t xml:space="preserve"> </w:t>
      </w:r>
      <w:r>
        <w:rPr>
          <w:rFonts w:hint="eastAsia"/>
        </w:rPr>
        <w:t xml:space="preserve">PI（首次生成也会自动绑定），后续生成默认用它；可解绑后重新选择（按</w:t>
      </w:r>
      <w:r>
        <w:t xml:space="preserve"> </w:t>
      </w:r>
      <w:r>
        <w:rPr>
          <w:rFonts w:hint="eastAsia"/>
        </w:rPr>
        <w:t xml:space="preserve">PI、按客户绑定的解绑后转为通用模板，按客户的该客户全部</w:t>
      </w:r>
      <w:r>
        <w:t xml:space="preserve"> PI </w:t>
      </w:r>
      <w:r>
        <w:rPr>
          <w:rFonts w:hint="eastAsia"/>
        </w:rPr>
        <w:t xml:space="preserve">一起解除）。按客户绑定的</w:t>
      </w:r>
      <w:r>
        <w:t xml:space="preserve"> PI </w:t>
      </w:r>
      <w:r>
        <w:rPr>
          <w:rFonts w:hint="eastAsia"/>
        </w:rPr>
        <w:t xml:space="preserve">可单独设置；按客户绑定只能经接口设置。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全局不重</w:t>
      </w:r>
      <w:r>
        <w:rPr>
          <w:rFonts w:hint="eastAsia"/>
        </w:rPr>
        <w:t xml:space="preserve">：前缀必填且不能与别的规则的前缀互为开头；同一规则被多张</w:t>
      </w:r>
      <w:r>
        <w:t xml:space="preserve"> PI </w:t>
      </w:r>
      <w:r>
        <w:rPr>
          <w:rFonts w:hint="eastAsia"/>
        </w:rPr>
        <w:t xml:space="preserve">沿用时，后来的</w:t>
      </w:r>
      <w:r>
        <w:t xml:space="preserve"> PI </w:t>
      </w:r>
      <w:r>
        <w:rPr>
          <w:rFonts w:hint="eastAsia"/>
        </w:rPr>
        <w:t xml:space="preserve">各用一个派生版，后缀自动加</w:t>
      </w:r>
      <w:r>
        <w:t xml:space="preserve"> </w:t>
      </w:r>
      <w:r>
        <w:rPr>
          <w:rStyle w:val="VerbatimChar"/>
          <w:rFonts w:hint="eastAsia"/>
        </w:rPr>
        <w:t xml:space="preserve">_v版本号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sn_item.sn</w:t>
      </w:r>
      <w:r>
        <w:t xml:space="preserve"> </w:t>
      </w:r>
      <w:r>
        <w:rPr>
          <w:rFonts w:hint="eastAsia"/>
        </w:rPr>
        <w:t xml:space="preserve">全局唯一键兜底。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：仅修改规则名称或分类不产生新版本；未使用过的版本可直接修改；已使用过的版本修改编码参数时生成新版本。生成时锁定所用版本并将其标记为已使用（记下最先使用它的</w:t>
      </w:r>
      <w:r>
        <w:t xml:space="preserve"> </w:t>
      </w:r>
      <w:r>
        <w:rPr>
          <w:rFonts w:hint="eastAsia"/>
        </w:rPr>
        <w:t xml:space="preserve">PI）。PI</w:t>
      </w:r>
      <w:r>
        <w:t xml:space="preserve"> </w:t>
      </w:r>
      <w:r>
        <w:rPr>
          <w:rFonts w:hint="eastAsia"/>
        </w:rPr>
        <w:t xml:space="preserve">首次用某条规则生成时固定所用版本，之后一直沿用；规则改了参数后各</w:t>
      </w:r>
      <w:r>
        <w:t xml:space="preserve"> PI </w:t>
      </w:r>
      <w:r>
        <w:rPr>
          <w:rFonts w:hint="eastAsia"/>
        </w:rPr>
        <w:t xml:space="preserve">重新确定。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：只能删从未生成过号、也没有指定给任何</w:t>
      </w:r>
      <w:r>
        <w:t xml:space="preserve"> PI </w:t>
      </w:r>
      <w:r>
        <w:rPr>
          <w:rFonts w:hint="eastAsia"/>
        </w:rPr>
        <w:t xml:space="preserve">的规则，连同全部版本删除并留痕。</w:t>
      </w:r>
    </w:p>
    <w:bookmarkEnd w:id="57"/>
    <w:bookmarkStart w:id="61" w:name="sn-生成与分配"/>
    <w:p>
      <w:pPr>
        <w:pStyle w:val="Heading2"/>
      </w:pPr>
      <w:bookmarkStart w:id="9020" w:name="_toc20"/>
      <w:r>
        <w:t xml:space="preserve">3.4 SN </w:t>
      </w:r>
      <w:r>
        <w:rPr>
          <w:rFonts w:hint="eastAsia"/>
        </w:rPr>
        <w:t xml:space="preserve">生成与分配</w:t>
      </w:r>
      <w:bookmarkEnd w:id="9020"/>
    </w:p>
    <w:p>
      <w:pPr>
        <w:pStyle w:val="FirstParagraph"/>
      </w:pPr>
      <w:r>
        <w:rPr>
          <w:rFonts w:hint="eastAsia"/>
          <w:b/>
          <w:bCs/>
        </w:rPr>
        <w:t xml:space="preserve">额度与起点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生成前置条件：订单有客户和</w:t>
      </w:r>
      <w:r>
        <w:t xml:space="preserve"> </w:t>
      </w:r>
      <w:r>
        <w:rPr>
          <w:rFonts w:hint="eastAsia"/>
        </w:rPr>
        <w:t xml:space="preserve">PI（客户编码为空的订单不进入生成页），生产组织已匹配到工厂且工厂未停用（否则</w:t>
      </w:r>
      <w:r>
        <w:t xml:space="preserve"> </w:t>
      </w:r>
      <w:r>
        <w:rPr>
          <w:rStyle w:val="VerbatimChar"/>
        </w:rPr>
        <w:t xml:space="preserve">FACTORY_UNMAPPED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FACTORY_DISABLED</w:t>
      </w:r>
      <w:r>
        <w:rPr>
          <w:rFonts w:hint="eastAsia"/>
        </w:rPr>
        <w:t xml:space="preserve">），规则已确定或本次选好（否则</w:t>
      </w:r>
      <w:r>
        <w:t xml:space="preserve"> </w:t>
      </w:r>
      <w:r>
        <w:rPr>
          <w:rStyle w:val="VerbatimChar"/>
        </w:rPr>
        <w:t xml:space="preserve">RULE_CHOICE_REQUIRED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订单可生成额度</w:t>
      </w:r>
      <w:r>
        <w:t xml:space="preserve"> = </w:t>
      </w:r>
      <w:r>
        <w:rPr>
          <w:rFonts w:hint="eastAsia"/>
        </w:rPr>
        <w:t xml:space="preserve">快照中该订单各物料行数量之和</w:t>
      </w:r>
      <w:r>
        <w:t xml:space="preserve"> −</w:t>
      </w:r>
      <w:r>
        <w:t xml:space="preserve"> </w:t>
      </w:r>
      <w:r>
        <w:rPr>
          <w:rStyle w:val="VerbatimChar"/>
        </w:rPr>
        <w:t xml:space="preserve">sn_bill_gen.generated_qty</w:t>
      </w:r>
      <w:r>
        <w:rPr>
          <w:rFonts w:hint="eastAsia"/>
        </w:rPr>
        <w:t xml:space="preserve">。额度直接读计数字段，不对</w:t>
      </w:r>
      <w:r>
        <w:t xml:space="preserve"> SN </w:t>
      </w:r>
      <w:r>
        <w:rPr>
          <w:rFonts w:hint="eastAsia"/>
        </w:rPr>
        <w:t xml:space="preserve">主表做计数。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生成起点</w:t>
      </w:r>
      <w:r>
        <w:t xml:space="preserve"> = </w:t>
      </w:r>
      <w:r>
        <w:rPr>
          <w:rFonts w:hint="eastAsia"/>
        </w:rPr>
        <w:t xml:space="preserve">max（本</w:t>
      </w:r>
      <w:r>
        <w:t xml:space="preserve"> PI </w:t>
      </w:r>
      <w:r>
        <w:rPr>
          <w:rFonts w:hint="eastAsia"/>
        </w:rPr>
        <w:t xml:space="preserve">已占用的最大流水，已转入本</w:t>
      </w:r>
      <w:r>
        <w:t xml:space="preserve"> PI </w:t>
      </w:r>
      <w:r>
        <w:rPr>
          <w:rFonts w:hint="eastAsia"/>
        </w:rPr>
        <w:t xml:space="preserve">的</w:t>
      </w:r>
      <w:r>
        <w:t xml:space="preserve"> SN </w:t>
      </w:r>
      <w:r>
        <w:rPr>
          <w:rFonts w:hint="eastAsia"/>
        </w:rPr>
        <w:t xml:space="preserve">按当前规则解析出的最大流水）+</w:t>
      </w:r>
      <w:r>
        <w:t xml:space="preserve"> </w:t>
      </w:r>
      <w:r>
        <w:rPr>
          <w:rFonts w:hint="eastAsia"/>
        </w:rPr>
        <w:t xml:space="preserve">1，避免与转入的</w:t>
      </w:r>
      <w:r>
        <w:t xml:space="preserve"> SN </w:t>
      </w:r>
      <w:r>
        <w:rPr>
          <w:rFonts w:hint="eastAsia"/>
        </w:rPr>
        <w:t xml:space="preserve">冲突。</w:t>
      </w:r>
    </w:p>
    <w:p>
      <w:pPr>
        <w:pStyle w:val="FirstParagraph"/>
      </w:pPr>
      <w:r>
        <w:rPr>
          <w:rFonts w:hint="eastAsia"/>
          <w:b/>
          <w:bCs/>
        </w:rPr>
        <w:t xml:space="preserve">预演与生成</w:t>
      </w:r>
    </w:p>
    <w:p>
      <w:pPr>
        <w:pStyle w:val="BodyText"/>
        <w:keepNext/>
        <w:jc w:val="center"/>
      </w:pPr>
      <w:r>
        <w:drawing>
          <wp:inline>
            <wp:extent cx="5334000" cy="502882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ocs/images/系统技术方案/fig3-1-generate-seq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  <w:spacing w:after="200"/>
        <w:jc w:val="center"/>
      </w:pPr>
      <w:r>
        <w:rPr>
          <w:rFonts w:hint="eastAsia"/>
          <w:b/>
          <w:sz w:val="20"/>
        </w:rPr>
        <w:t xml:space="preserve">图</w:t>
      </w:r>
      <w:r>
        <w:rPr>
          <w:b/>
          <w:sz w:val="20"/>
        </w:rPr>
        <w:t xml:space="preserve"> 3-1 </w:t>
      </w:r>
      <w:r>
        <w:rPr>
          <w:rFonts w:hint="eastAsia"/>
          <w:b/>
          <w:sz w:val="20"/>
        </w:rPr>
        <w:t xml:space="preserve">预演与生成时序图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步骤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处理规则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预演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为单位（</w:t>
            </w:r>
            <w:r>
              <w:rPr>
                <w:rStyle w:val="VerbatimChar"/>
                <w:sz w:val="18"/>
              </w:rPr>
              <w:t xml:space="preserve">POST /api/generate/pi-preview</w:t>
            </w:r>
            <w:r>
              <w:rPr>
                <w:rFonts w:hint="eastAsia"/>
                <w:sz w:val="18"/>
              </w:rPr>
              <w:t xml:space="preserve">）：读取该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各订单额度、PI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最大流水和生效规则，本次数量按单据号顺序依次占用各订单额度（有还有额度的订单生产组织未匹配时整张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不能预演，</w:t>
            </w:r>
            <w:r>
              <w:rPr>
                <w:rStyle w:val="VerbatimChar"/>
                <w:sz w:val="18"/>
              </w:rPr>
              <w:t xml:space="preserve">FACTORY_UNMAPPED</w:t>
            </w:r>
            <w:r>
              <w:rPr>
                <w:rFonts w:hint="eastAsia"/>
                <w:sz w:val="18"/>
              </w:rPr>
              <w:t xml:space="preserve">；数量超过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SN_GEN_MAX_PER_RUN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GEN_QTY_OVER_MAX</w:t>
            </w:r>
            <w:r>
              <w:rPr>
                <w:rFonts w:hint="eastAsia"/>
                <w:sz w:val="18"/>
              </w:rPr>
              <w:t xml:space="preserve">），号段在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的一套流水上首尾相接；每张订单按物料行顺序切分号段，校验流水位数是否足够，各保存一份一次性预演令牌并记录生成前应有的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最大流水（</w:t>
            </w:r>
            <w:r>
              <w:rPr>
                <w:rStyle w:val="VerbatimChar"/>
                <w:sz w:val="18"/>
              </w:rPr>
              <w:t xml:space="preserve">base_last_seq</w:t>
            </w:r>
            <w:r>
              <w:rPr>
                <w:rFonts w:hint="eastAsia"/>
                <w:sz w:val="18"/>
              </w:rPr>
              <w:t xml:space="preserve">），不写入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SN。页面在规则就绪、数量或规则变化后自动重新预演；数量默认填满额度，额度超过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SN_GEN_DEFAULT_LIMIT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时默认填该上限，勾选「解除限制」后可填到额度，超过上限自动纠正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令牌校验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生成时（</w:t>
            </w:r>
            <w:r>
              <w:rPr>
                <w:rStyle w:val="VerbatimChar"/>
                <w:sz w:val="18"/>
              </w:rPr>
              <w:t xml:space="preserve">POST /api/generate/pi</w:t>
            </w:r>
            <w:r>
              <w:rPr>
                <w:rFonts w:hint="eastAsia"/>
                <w:sz w:val="18"/>
              </w:rPr>
              <w:t xml:space="preserve">）逐个校验令牌属于当前用户、未使用、未过期（30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分钟）、订单与数量未变化，且各令牌属于同一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PI、同一规则（版本或自定义参数）、号段首尾相接，否则返回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GEN_PREVIEW_*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互斥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每张订单插入一个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sn_gen_job</w:t>
            </w:r>
            <w:r>
              <w:rPr>
                <w:rFonts w:hint="eastAsia"/>
                <w:sz w:val="18"/>
              </w:rPr>
              <w:t xml:space="preserve">，同一次生成共用一个生成批次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gen_batch</w:t>
            </w:r>
            <w:r>
              <w:rPr>
                <w:rFonts w:hint="eastAsia"/>
                <w:sz w:val="18"/>
              </w:rPr>
              <w:t xml:space="preserve">，第一张占用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running_pi</w:t>
            </w:r>
            <w:r>
              <w:rPr>
                <w:rFonts w:hint="eastAsia"/>
                <w:sz w:val="18"/>
              </w:rPr>
              <w:t xml:space="preserve">，唯一约束保证同一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同时只有一次生成，冲突返回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GEN_BUSY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写入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整张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单事务，各订单依次执行，任何一张失败全部回滚、各任务标为失败。每张订单：对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计数器加锁并核对最大流水仍等于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base_last_seq</w:t>
            </w:r>
            <w:r>
              <w:rPr>
                <w:rFonts w:hint="eastAsia"/>
                <w:sz w:val="18"/>
              </w:rPr>
              <w:t xml:space="preserve">（否则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GEN_PREVIEW_STALE</w:t>
            </w:r>
            <w:r>
              <w:rPr>
                <w:rFonts w:hint="eastAsia"/>
                <w:sz w:val="18"/>
              </w:rPr>
              <w:t xml:space="preserve">）；对订单额度加锁并复核；按预演输入重新确定规则，须仍是同一条、同一版，再锁规则行落库派生版或自定义规则（或认领当前版）并标记已使用；每</w:t>
            </w:r>
            <w:r>
              <w:rPr>
                <w:sz w:val="18"/>
              </w:rPr>
              <w:t xml:space="preserve"> 1000 </w:t>
            </w:r>
            <w:r>
              <w:rPr>
                <w:rFonts w:hint="eastAsia"/>
                <w:sz w:val="18"/>
              </w:rPr>
              <w:t xml:space="preserve">枚为一块批量写入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sn_item</w:t>
            </w:r>
            <w:r>
              <w:rPr>
                <w:rFonts w:hint="eastAsia"/>
                <w:sz w:val="18"/>
              </w:rPr>
              <w:t xml:space="preserve">（状态待分配），唯一键冲突即停止；最后更新计数器（记下所用版本，所选模板另记为本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的指定规则）、已生成数量、任务状态并记录操作痕迹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后台执行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数量超过</w:t>
            </w:r>
            <w:r>
              <w:rPr>
                <w:sz w:val="18"/>
              </w:rPr>
              <w:t xml:space="preserve"> 5000 </w:t>
            </w:r>
            <w:r>
              <w:rPr>
                <w:rFonts w:hint="eastAsia"/>
                <w:sz w:val="18"/>
              </w:rPr>
              <w:t xml:space="preserve">枚（</w:t>
            </w:r>
            <w:r>
              <w:rPr>
                <w:rStyle w:val="VerbatimChar"/>
                <w:sz w:val="18"/>
              </w:rPr>
              <w:t xml:space="preserve">SN_GEN_SYNC_THRESHOLD</w:t>
            </w:r>
            <w:r>
              <w:rPr>
                <w:rFonts w:hint="eastAsia"/>
                <w:sz w:val="18"/>
              </w:rPr>
              <w:t xml:space="preserve">）时转为后台任务，页面每秒查询整次生成的进度（</w:t>
            </w:r>
            <w:r>
              <w:rPr>
                <w:rStyle w:val="VerbatimChar"/>
                <w:sz w:val="18"/>
              </w:rPr>
              <w:t xml:space="preserve">GET /api/generate/batches/{batch}</w:t>
            </w:r>
            <w:r>
              <w:rPr>
                <w:rFonts w:hint="eastAsia"/>
                <w:sz w:val="18"/>
              </w:rPr>
              <w:t xml:space="preserve">）；进度在独立事务中提交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取消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生成中可取消（</w:t>
            </w:r>
            <w:r>
              <w:rPr>
                <w:rStyle w:val="VerbatimChar"/>
                <w:sz w:val="18"/>
              </w:rPr>
              <w:t xml:space="preserve">POST /api/generate/batches/{batch}/cancel</w:t>
            </w:r>
            <w:r>
              <w:rPr>
                <w:rFonts w:hint="eastAsia"/>
                <w:sz w:val="18"/>
              </w:rPr>
              <w:t xml:space="preserve">）：写入取消标记并留痕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SN_GEN_CANCEL</w:t>
            </w:r>
            <w:r>
              <w:rPr>
                <w:rFonts w:hint="eastAsia"/>
                <w:sz w:val="18"/>
              </w:rPr>
              <w:t xml:space="preserve">；生成线程每写完一块在独立连接中检查标记，看到后整批回滚（号、计数器、已生成数、规则使用标记都不保留），任务置为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CANCELED</w:t>
            </w:r>
            <w:r>
              <w:rPr>
                <w:rFonts w:hint="eastAsia"/>
                <w:sz w:val="18"/>
              </w:rPr>
              <w:t xml:space="preserve">；最后一步提交以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cancel_at IS NULL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为条件，取消与完成不会交错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重复处理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唯一键冲突时查出撞上的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及其所在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PI，立即停止并回滚整批（</w:t>
            </w:r>
            <w:r>
              <w:rPr>
                <w:rStyle w:val="VerbatimChar"/>
                <w:sz w:val="18"/>
              </w:rPr>
              <w:t xml:space="preserve">GEN_DUPLICATE_SN</w:t>
            </w:r>
            <w:r>
              <w:rPr>
                <w:rFonts w:hint="eastAsia"/>
                <w:sz w:val="18"/>
              </w:rPr>
              <w:t xml:space="preserve">），不自动跳号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分配</w:t>
      </w:r>
      <w:r>
        <w:rPr>
          <w:rFonts w:hint="eastAsia"/>
        </w:rPr>
        <w:t xml:space="preserve">：页面默认整张</w:t>
      </w:r>
      <w:r>
        <w:t xml:space="preserve"> PI </w:t>
      </w:r>
      <w:r>
        <w:rPr>
          <w:rFonts w:hint="eastAsia"/>
        </w:rPr>
        <w:t xml:space="preserve">分配（</w:t>
      </w:r>
      <w:r>
        <w:rPr>
          <w:rStyle w:val="VerbatimChar"/>
        </w:rPr>
        <w:t xml:space="preserve">POST /api/generate/pi-allocate</w:t>
      </w:r>
      <w:r>
        <w:rPr>
          <w:rFonts w:hint="eastAsia"/>
        </w:rPr>
        <w:t xml:space="preserve">）：在一个事务里，把该</w:t>
      </w:r>
      <w:r>
        <w:t xml:space="preserve"> PI </w:t>
      </w:r>
      <w:r>
        <w:rPr>
          <w:rFonts w:hint="eastAsia"/>
        </w:rPr>
        <w:t xml:space="preserve">每张订单的全部待分配</w:t>
      </w:r>
      <w:r>
        <w:t xml:space="preserve"> SN </w:t>
      </w:r>
      <w:r>
        <w:rPr>
          <w:rFonts w:hint="eastAsia"/>
        </w:rPr>
        <w:t xml:space="preserve">按十进制流水顺序分配到各自订单的生产组织，状态变为待领取。页面不再提供只分配其中一张订单；接口</w:t>
      </w:r>
      <w:r>
        <w:t xml:space="preserve"> </w:t>
      </w:r>
      <w:r>
        <w:rPr>
          <w:rStyle w:val="VerbatimChar"/>
        </w:rPr>
        <w:t xml:space="preserve">POST /api/generate/allocate</w:t>
      </w:r>
      <w:r>
        <w:t xml:space="preserve"> </w:t>
      </w:r>
      <w:r>
        <w:rPr>
          <w:rFonts w:hint="eastAsia"/>
        </w:rPr>
        <w:t xml:space="preserve">按单据整单分配，不接受数量。生成只能按整张</w:t>
      </w:r>
      <w:r>
        <w:t xml:space="preserve"> </w:t>
      </w:r>
      <w:r>
        <w:rPr>
          <w:rFonts w:hint="eastAsia"/>
        </w:rPr>
        <w:t xml:space="preserve">PI（</w:t>
      </w:r>
      <w:r>
        <w:rPr>
          <w:rStyle w:val="VerbatimChar"/>
        </w:rPr>
        <w:t xml:space="preserve">pi-preview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</w:t>
      </w:r>
      <w:r>
        <w:rPr>
          <w:rFonts w:hint="eastAsia"/>
        </w:rPr>
        <w:t xml:space="preserve">），不提供按单张订单生成的接口。分配到其他工厂时返回</w:t>
      </w:r>
      <w:r>
        <w:t xml:space="preserve"> </w:t>
      </w:r>
      <w:r>
        <w:rPr>
          <w:rStyle w:val="VerbatimChar"/>
        </w:rPr>
        <w:t xml:space="preserve">ALLOC_FACTORY_MISMATCH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撤销生成</w:t>
      </w:r>
      <w:r>
        <w:rPr>
          <w:rFonts w:hint="eastAsia"/>
        </w:rPr>
        <w:t xml:space="preserve">：生成点错时，总部可整次撤销一次生成后重新预演、生成（</w:t>
      </w:r>
      <w:r>
        <w:rPr>
          <w:rStyle w:val="VerbatimChar"/>
        </w:rPr>
        <w:t xml:space="preserve">POST /api/generate/batches/{batch}/revoke</w:t>
      </w:r>
      <w:r>
        <w:rPr>
          <w:rFonts w:hint="eastAsia"/>
        </w:rPr>
        <w:t xml:space="preserve">，原因必填；按任务号调用</w:t>
      </w:r>
      <w:r>
        <w:t xml:space="preserve"> </w:t>
      </w:r>
      <w:r>
        <w:rPr>
          <w:rStyle w:val="VerbatimChar"/>
        </w:rPr>
        <w:t xml:space="preserve">/jobs/{id}/revoke</w:t>
      </w:r>
      <w:r>
        <w:t xml:space="preserve"> </w:t>
      </w:r>
      <w:r>
        <w:rPr>
          <w:rFonts w:hint="eastAsia"/>
        </w:rPr>
        <w:t xml:space="preserve">也撤销它所属的整次）。只允许撤销该</w:t>
      </w:r>
      <w:r>
        <w:t xml:space="preserve"> PI </w:t>
      </w:r>
      <w:r>
        <w:rPr>
          <w:rFonts w:hint="eastAsia"/>
        </w:rPr>
        <w:t xml:space="preserve">流水排在最后的一次成功生成（批次终点等于</w:t>
      </w:r>
      <w:r>
        <w:t xml:space="preserve"> PI </w:t>
      </w:r>
      <w:r>
        <w:rPr>
          <w:rFonts w:hint="eastAsia"/>
        </w:rPr>
        <w:t xml:space="preserve">计数器最大流水，否则</w:t>
      </w:r>
      <w:r>
        <w:t xml:space="preserve"> </w:t>
      </w:r>
      <w:r>
        <w:rPr>
          <w:rStyle w:val="VerbatimChar"/>
        </w:rPr>
        <w:t xml:space="preserve">GEN_REVOKE_NOT_LAST</w:t>
      </w:r>
      <w:r>
        <w:rPr>
          <w:rFonts w:hint="eastAsia"/>
        </w:rPr>
        <w:t xml:space="preserve">），且这次的</w:t>
      </w:r>
      <w:r>
        <w:t xml:space="preserve"> SN </w:t>
      </w:r>
      <w:r>
        <w:rPr>
          <w:rFonts w:hint="eastAsia"/>
        </w:rPr>
        <w:t xml:space="preserve">必须全部仍为待分配（否则</w:t>
      </w:r>
      <w:r>
        <w:t xml:space="preserve"> </w:t>
      </w:r>
      <w:r>
        <w:rPr>
          <w:rStyle w:val="VerbatimChar"/>
        </w:rPr>
        <w:t xml:space="preserve">GEN_REVOKE_ALLOCATED</w:t>
      </w:r>
      <w:r>
        <w:rPr>
          <w:rFonts w:hint="eastAsia"/>
        </w:rPr>
        <w:t xml:space="preserve">）。单事务内按与生成相同的顺序锁</w:t>
      </w:r>
      <w:r>
        <w:t xml:space="preserve"> PI </w:t>
      </w:r>
      <w:r>
        <w:rPr>
          <w:rFonts w:hint="eastAsia"/>
        </w:rPr>
        <w:t xml:space="preserve">计数器、批次各任务和各订单已生成数，按流水区间删除这次各订单的</w:t>
      </w:r>
      <w:r>
        <w:t xml:space="preserve"> </w:t>
      </w:r>
      <w:r>
        <w:rPr>
          <w:rStyle w:val="VerbatimChar"/>
        </w:rPr>
        <w:t xml:space="preserve">sn_item</w:t>
      </w:r>
      <w:r>
        <w:rPr>
          <w:rFonts w:hint="eastAsia"/>
        </w:rPr>
        <w:t xml:space="preserve">，把</w:t>
      </w:r>
      <w:r>
        <w:t xml:space="preserve"> PI </w:t>
      </w:r>
      <w:r>
        <w:rPr>
          <w:rFonts w:hint="eastAsia"/>
        </w:rPr>
        <w:t xml:space="preserve">最大流水退回其余批次成功任务的最大终点、各订单已生成数量相应扣减，批次各任务置为</w:t>
      </w:r>
      <w:r>
        <w:t xml:space="preserve"> </w:t>
      </w:r>
      <w:r>
        <w:rPr>
          <w:rStyle w:val="VerbatimChar"/>
        </w:rPr>
        <w:t xml:space="preserve">REVOKED</w:t>
      </w:r>
      <w:r>
        <w:rPr>
          <w:rFonts w:hint="eastAsia"/>
        </w:rPr>
        <w:t xml:space="preserve">，每张订单记录</w:t>
      </w:r>
      <w:r>
        <w:t xml:space="preserve"> </w:t>
      </w:r>
      <w:r>
        <w:rPr>
          <w:rStyle w:val="VerbatimChar"/>
        </w:rPr>
        <w:t xml:space="preserve">SN_REVOKE</w:t>
      </w:r>
      <w:r>
        <w:t xml:space="preserve"> </w:t>
      </w:r>
      <w:r>
        <w:rPr>
          <w:rFonts w:hint="eastAsia"/>
        </w:rPr>
        <w:t xml:space="preserve">痕迹。由于只撤最后一次，重新生成的</w:t>
      </w:r>
      <w:r>
        <w:t xml:space="preserve"> SN </w:t>
      </w:r>
      <w:r>
        <w:rPr>
          <w:rFonts w:hint="eastAsia"/>
        </w:rPr>
        <w:t xml:space="preserve">与撤销前相同，号段不留空洞；待分配的</w:t>
      </w:r>
      <w:r>
        <w:t xml:space="preserve"> SN </w:t>
      </w:r>
      <w:r>
        <w:rPr>
          <w:rFonts w:hint="eastAsia"/>
        </w:rPr>
        <w:t xml:space="preserve">不能领取和转厂，撤销不涉及批次、打印单和转厂记录。</w:t>
      </w:r>
    </w:p>
    <w:bookmarkEnd w:id="61"/>
    <w:bookmarkStart w:id="62" w:name="领取打印与打印回调"/>
    <w:p>
      <w:pPr>
        <w:pStyle w:val="Heading2"/>
      </w:pPr>
      <w:bookmarkStart w:id="9021" w:name="_toc21"/>
      <w:r>
        <w:t xml:space="preserve">3.5 </w:t>
      </w:r>
      <w:r>
        <w:rPr>
          <w:rFonts w:hint="eastAsia"/>
        </w:rPr>
        <w:t xml:space="preserve">领取、打印与打印回调</w:t>
      </w:r>
      <w:bookmarkEnd w:id="9021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功能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处理规则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按「工厂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PI」将全部待领取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置为待打印，并生成领取批次。</w:t>
            </w:r>
            <w:r>
              <w:rPr>
                <w:rStyle w:val="VerbatimChar"/>
                <w:sz w:val="18"/>
              </w:rPr>
              <w:t xml:space="preserve">(factory_code, request_no)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唯一：相同请求号重复调用返回原批次，不再变更任何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SN；请求号已用于其他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时返回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ACQ_REQUEST_CONFLICT</w:t>
            </w:r>
            <w:r>
              <w:rPr>
                <w:rFonts w:hint="eastAsia"/>
                <w:sz w:val="18"/>
              </w:rPr>
              <w:t xml:space="preserve">。无可领取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时返回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ACQ_NOTHING</w:t>
            </w:r>
            <w:r>
              <w:rPr>
                <w:rFonts w:hint="eastAsia"/>
                <w:sz w:val="18"/>
              </w:rPr>
              <w:t xml:space="preserve">，不生成空批次。PI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须仍在订单快照中（</w:t>
            </w:r>
            <w:r>
              <w:rPr>
                <w:rStyle w:val="VerbatimChar"/>
                <w:sz w:val="18"/>
              </w:rPr>
              <w:t xml:space="preserve">SN_ACQUIRE_REQUIRE_SNAPSHOT</w:t>
            </w:r>
            <w:r>
              <w:rPr>
                <w:rFonts w:hint="eastAsia"/>
                <w:sz w:val="18"/>
              </w:rPr>
              <w:t xml:space="preserve">，否则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ACQ_PI_NOT_IN_ERP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页面打印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按「工厂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PI」生成打印单，将全部待打印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置为已打印；与领取一样按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(factory_code, request_no)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幂等；打印文件（xlsx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csv）按游标流式写出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批次明细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按批次号分页读取，默认每页</w:t>
            </w:r>
            <w:r>
              <w:rPr>
                <w:sz w:val="18"/>
              </w:rPr>
              <w:t xml:space="preserve"> 1000 </w:t>
            </w:r>
            <w:r>
              <w:rPr>
                <w:rFonts w:hint="eastAsia"/>
                <w:sz w:val="18"/>
              </w:rPr>
              <w:t xml:space="preserve">条，可重复读取；也可导出为文件（格式同打印文件，只读不改状态）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打印回调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入参为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清单或起止号、批次号、目标状态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PRINTED</w:t>
            </w:r>
            <w:r>
              <w:rPr>
                <w:rFonts w:hint="eastAsia"/>
                <w:sz w:val="18"/>
              </w:rPr>
              <w:t xml:space="preserve">；单次最多</w:t>
            </w:r>
            <w:r>
              <w:rPr>
                <w:sz w:val="18"/>
              </w:rPr>
              <w:t xml:space="preserve"> 20 </w:t>
            </w:r>
            <w:r>
              <w:rPr>
                <w:rFonts w:hint="eastAsia"/>
                <w:sz w:val="18"/>
              </w:rPr>
              <w:t xml:space="preserve">万枚（</w:t>
            </w:r>
            <w:r>
              <w:rPr>
                <w:rStyle w:val="VerbatimChar"/>
                <w:sz w:val="18"/>
              </w:rPr>
              <w:t xml:space="preserve">SN_CALLBACK_MAX</w:t>
            </w:r>
            <w:r>
              <w:rPr>
                <w:rFonts w:hint="eastAsia"/>
                <w:sz w:val="18"/>
              </w:rPr>
              <w:t xml:space="preserve">）。仅将属于本厂、本批次且为待打印的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置为已打印；已是已打印的计入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already_printed</w:t>
            </w:r>
            <w:r>
              <w:rPr>
                <w:rFonts w:hint="eastAsia"/>
                <w:sz w:val="18"/>
              </w:rPr>
              <w:t xml:space="preserve">；申请中、已转走或不属于本批次的列入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skipped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并注明原因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页面批量操作：勾选多张</w:t>
      </w:r>
      <w:r>
        <w:t xml:space="preserve"> PI </w:t>
      </w:r>
      <w:r>
        <w:rPr>
          <w:rFonts w:hint="eastAsia"/>
        </w:rPr>
        <w:t xml:space="preserve">时逐张提交，每张</w:t>
      </w:r>
      <w:r>
        <w:t xml:space="preserve"> PI </w:t>
      </w:r>
      <w:r>
        <w:rPr>
          <w:rFonts w:hint="eastAsia"/>
        </w:rPr>
        <w:t xml:space="preserve">使用独立的请求号；某张失败不影响其他</w:t>
      </w:r>
      <w:r>
        <w:t xml:space="preserve"> </w:t>
      </w:r>
      <w:r>
        <w:rPr>
          <w:rFonts w:hint="eastAsia"/>
        </w:rPr>
        <w:t xml:space="preserve">PI，页面汇总列出未完成的</w:t>
      </w:r>
      <w:r>
        <w:t xml:space="preserve"> </w:t>
      </w:r>
      <w:r>
        <w:rPr>
          <w:rFonts w:hint="eastAsia"/>
        </w:rPr>
        <w:t xml:space="preserve">PI。批量栏的领取、打印按钮与行按钮一致：每张</w:t>
      </w:r>
      <w:r>
        <w:t xml:space="preserve"> PI </w:t>
      </w:r>
      <w:r>
        <w:rPr>
          <w:rFonts w:hint="eastAsia"/>
        </w:rPr>
        <w:t xml:space="preserve">只算进它行按钮那一步（有待领取先领取，领取完才进打印），避免同一张</w:t>
      </w:r>
      <w:r>
        <w:t xml:space="preserve"> PI </w:t>
      </w:r>
      <w:r>
        <w:rPr>
          <w:rFonts w:hint="eastAsia"/>
        </w:rPr>
        <w:t xml:space="preserve">先打出旧号、领取后再打一次。</w:t>
      </w:r>
    </w:p>
    <w:p>
      <w:pPr>
        <w:pStyle w:val="BodyText"/>
      </w:pPr>
      <w:r>
        <w:t xml:space="preserve">MES </w:t>
      </w:r>
      <w:r>
        <w:rPr>
          <w:rFonts w:hint="eastAsia"/>
        </w:rPr>
        <w:t xml:space="preserve">对接流程：登录（</w:t>
      </w:r>
      <w:r>
        <w:rPr>
          <w:rStyle w:val="VerbatimChar"/>
        </w:rPr>
        <w:t xml:space="preserve">POST /api/auth/login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领取（</w:t>
      </w:r>
      <w:r>
        <w:rPr>
          <w:rStyle w:val="VerbatimChar"/>
        </w:rPr>
        <w:t xml:space="preserve">POST /api/open/acquire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分页读取批次明细（</w:t>
      </w:r>
      <w:r>
        <w:rPr>
          <w:rStyle w:val="VerbatimChar"/>
        </w:rPr>
        <w:t xml:space="preserve">GET /api/open/batches/{batch_no}/items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打印</w:t>
      </w:r>
      <w:r>
        <w:t xml:space="preserve"> → </w:t>
      </w:r>
      <w:r>
        <w:rPr>
          <w:rFonts w:hint="eastAsia"/>
        </w:rPr>
        <w:t xml:space="preserve">回调（</w:t>
      </w:r>
      <w:r>
        <w:rPr>
          <w:rStyle w:val="VerbatimChar"/>
        </w:rPr>
        <w:t xml:space="preserve">POST /api/open/callback</w:t>
      </w:r>
      <w:r>
        <w:rPr>
          <w:rFonts w:hint="eastAsia"/>
        </w:rPr>
        <w:t xml:space="preserve">）。</w:t>
      </w:r>
    </w:p>
    <w:bookmarkEnd w:id="62"/>
    <w:bookmarkStart w:id="63" w:name="转厂"/>
    <w:p>
      <w:pPr>
        <w:pStyle w:val="Heading2"/>
      </w:pPr>
      <w:bookmarkStart w:id="9022" w:name="_toc22"/>
      <w:r>
        <w:t xml:space="preserve">3.6 </w:t>
      </w:r>
      <w:r>
        <w:rPr>
          <w:rFonts w:hint="eastAsia"/>
        </w:rPr>
        <w:t xml:space="preserve">转厂</w:t>
      </w:r>
      <w:bookmarkEnd w:id="9022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985"/>
        <w:gridCol w:w="2837"/>
        <w:gridCol w:w="5588"/>
      </w:tblGrid>
      <w:tr>
        <w:trPr>
          <w:tblHeader w:val="on"/>
          <w:tblHeader/>
        </w:trPr>
        <w:tc>
          <w:tcPr>
            <w:tcW w:w="98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操作</w:t>
            </w:r>
          </w:p>
        </w:tc>
        <w:tc>
          <w:tcPr>
            <w:tcW w:w="283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执行角色</w:t>
            </w:r>
          </w:p>
        </w:tc>
        <w:tc>
          <w:tcPr>
            <w:tcW w:w="558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处理规则</w:t>
            </w:r>
          </w:p>
        </w:tc>
      </w:tr>
      <w:tr>
        <w:tc>
          <w:tcPr>
            <w:tcW w:w="9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申请</w:t>
            </w:r>
          </w:p>
        </w:tc>
        <w:tc>
          <w:tcPr>
            <w:tcW w:w="28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厂区操作员</w:t>
            </w:r>
          </w:p>
        </w:tc>
        <w:tc>
          <w:tcPr>
            <w:tcW w:w="55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选择范围（整张</w:t>
            </w:r>
            <w:r>
              <w:rPr>
                <w:sz w:val="18"/>
              </w:rPr>
              <w:t xml:space="preserve"> PI、PI + </w:t>
            </w:r>
            <w:r>
              <w:rPr>
                <w:rFonts w:hint="eastAsia"/>
                <w:sz w:val="18"/>
              </w:rPr>
              <w:t xml:space="preserve">物料、单枚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SN）和转入工厂（须启用）、PI、原因；SN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置为申请中，原状态记入转厂明细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from_status</w:t>
            </w:r>
            <w:r>
              <w:rPr>
                <w:sz w:val="18"/>
              </w:rPr>
              <w:t xml:space="preserve">。SN </w:t>
            </w:r>
            <w:r>
              <w:rPr>
                <w:rFonts w:hint="eastAsia"/>
                <w:sz w:val="18"/>
              </w:rPr>
              <w:t xml:space="preserve">全局唯一、转厂不改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SN，不做转入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查重</w:t>
            </w:r>
          </w:p>
        </w:tc>
      </w:tr>
      <w:tr>
        <w:tc>
          <w:tcPr>
            <w:tcW w:w="9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撤回</w:t>
            </w:r>
          </w:p>
        </w:tc>
        <w:tc>
          <w:tcPr>
            <w:tcW w:w="28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厂区操作员（仅本厂提交的申请）</w:t>
            </w:r>
          </w:p>
        </w:tc>
        <w:tc>
          <w:tcPr>
            <w:tcW w:w="558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恢复原状态</w:t>
            </w:r>
          </w:p>
        </w:tc>
      </w:tr>
      <w:tr>
        <w:tc>
          <w:tcPr>
            <w:tcW w:w="9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驳回</w:t>
            </w:r>
          </w:p>
        </w:tc>
        <w:tc>
          <w:tcPr>
            <w:tcW w:w="28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</w:t>
            </w:r>
          </w:p>
        </w:tc>
        <w:tc>
          <w:tcPr>
            <w:tcW w:w="558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恢复原状态</w:t>
            </w:r>
          </w:p>
        </w:tc>
      </w:tr>
      <w:tr>
        <w:tc>
          <w:tcPr>
            <w:tcW w:w="9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>
            <w:tcW w:w="28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</w:t>
            </w:r>
          </w:p>
        </w:tc>
        <w:tc>
          <w:tcPr>
            <w:tcW w:w="55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转入工厂申请后被停用时拒绝（</w:t>
            </w:r>
            <w:r>
              <w:rPr>
                <w:rStyle w:val="VerbatimChar"/>
                <w:sz w:val="18"/>
              </w:rPr>
              <w:t xml:space="preserve">TR_TARGET_DISABLED</w:t>
            </w:r>
            <w:r>
              <w:rPr>
                <w:rFonts w:hint="eastAsia"/>
                <w:sz w:val="18"/>
              </w:rPr>
              <w:t xml:space="preserve">）；锁定转入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的计数器（与该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的生成互斥）；SN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改挂转入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和工厂，状态置为待领取，清空批次号和打印单号</w:t>
            </w:r>
          </w:p>
        </w:tc>
      </w:tr>
      <w:tr>
        <w:tc>
          <w:tcPr>
            <w:tcW w:w="98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直接转移</w:t>
            </w:r>
          </w:p>
        </w:tc>
        <w:tc>
          <w:tcPr>
            <w:tcW w:w="2837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系统管理员</w:t>
            </w:r>
          </w:p>
        </w:tc>
        <w:tc>
          <w:tcPr>
            <w:tcW w:w="55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选择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SN、校验转入工厂、改挂在同一事务内完成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流水归属</w:t>
      </w:r>
      <w:r>
        <w:t xml:space="preserve"> PI </w:t>
      </w:r>
      <w:r>
        <w:rPr>
          <w:rFonts w:hint="eastAsia"/>
        </w:rPr>
        <w:t xml:space="preserve">不变，也不提高转入</w:t>
      </w:r>
      <w:r>
        <w:t xml:space="preserve"> PI </w:t>
      </w:r>
      <w:r>
        <w:rPr>
          <w:rFonts w:hint="eastAsia"/>
        </w:rPr>
        <w:t xml:space="preserve">的计数器；如转入的</w:t>
      </w:r>
      <w:r>
        <w:t xml:space="preserve"> SN </w:t>
      </w:r>
      <w:r>
        <w:rPr>
          <w:rFonts w:hint="eastAsia"/>
        </w:rPr>
        <w:t xml:space="preserve">会使转入</w:t>
      </w:r>
      <w:r>
        <w:t xml:space="preserve"> PI </w:t>
      </w:r>
      <w:r>
        <w:rPr>
          <w:rFonts w:hint="eastAsia"/>
        </w:rPr>
        <w:t xml:space="preserve">后续生成的起点后移，仅给出提示（</w:t>
      </w:r>
      <w:r>
        <w:rPr>
          <w:rStyle w:val="VerbatimChar"/>
        </w:rPr>
        <w:t xml:space="preserve">target_hint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转出工厂仍可查询到已转出的</w:t>
      </w:r>
      <w:r>
        <w:t xml:space="preserve"> </w:t>
      </w:r>
      <w:r>
        <w:rPr>
          <w:rFonts w:hint="eastAsia"/>
        </w:rPr>
        <w:t xml:space="preserve">SN，页面标注「已转出」。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已处理的申请不能重复操作（</w:t>
      </w:r>
      <w:r>
        <w:rPr>
          <w:rStyle w:val="VerbatimChar"/>
        </w:rPr>
        <w:t xml:space="preserve">TR_NOT_PENDING</w:t>
      </w:r>
      <w:r>
        <w:rPr>
          <w:rFonts w:hint="eastAsia"/>
        </w:rPr>
        <w:t xml:space="preserve">）；并发导致部分</w:t>
      </w:r>
      <w:r>
        <w:t xml:space="preserve"> SN </w:t>
      </w:r>
      <w:r>
        <w:rPr>
          <w:rFonts w:hint="eastAsia"/>
        </w:rPr>
        <w:t xml:space="preserve">状态变化时返回</w:t>
      </w:r>
      <w:r>
        <w:t xml:space="preserve"> </w:t>
      </w:r>
      <w:r>
        <w:rPr>
          <w:rStyle w:val="VerbatimChar"/>
        </w:rPr>
        <w:t xml:space="preserve">TR_CONCURRENT</w:t>
      </w:r>
      <w:r>
        <w:rPr>
          <w:rFonts w:hint="eastAsia"/>
        </w:rPr>
        <w:t xml:space="preserve">，需刷新后重试。</w:t>
      </w:r>
    </w:p>
    <w:bookmarkEnd w:id="63"/>
    <w:bookmarkStart w:id="64" w:name="账户与认证"/>
    <w:p>
      <w:pPr>
        <w:pStyle w:val="Heading2"/>
      </w:pPr>
      <w:bookmarkStart w:id="9023" w:name="_toc23"/>
      <w:r>
        <w:t xml:space="preserve">3.7 </w:t>
      </w:r>
      <w:r>
        <w:rPr>
          <w:rFonts w:hint="eastAsia"/>
        </w:rPr>
        <w:t xml:space="preserve">账户与认证</w:t>
      </w:r>
      <w:bookmarkEnd w:id="9023"/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密码存储</w:t>
      </w:r>
      <w:r>
        <w:rPr>
          <w:rFonts w:hint="eastAsia"/>
        </w:rPr>
        <w:t xml:space="preserve">：PBKDF2-HMAC-SHA256，12</w:t>
      </w:r>
      <w:r>
        <w:t xml:space="preserve"> </w:t>
      </w:r>
      <w:r>
        <w:rPr>
          <w:rFonts w:hint="eastAsia"/>
        </w:rPr>
        <w:t xml:space="preserve">万次迭代，每个账户随机盐。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令牌</w:t>
      </w:r>
      <w:r>
        <w:rPr>
          <w:rFonts w:hint="eastAsia"/>
        </w:rPr>
        <w:t xml:space="preserve">：HMAC-SHA256</w:t>
      </w:r>
      <w:r>
        <w:t xml:space="preserve"> </w:t>
      </w:r>
      <w:r>
        <w:rPr>
          <w:rFonts w:hint="eastAsia"/>
        </w:rPr>
        <w:t xml:space="preserve">签名，默认有效期</w:t>
      </w:r>
      <w:r>
        <w:t xml:space="preserve"> 12 </w:t>
      </w:r>
      <w:r>
        <w:rPr>
          <w:rFonts w:hint="eastAsia"/>
        </w:rPr>
        <w:t xml:space="preserve">小时（</w:t>
      </w:r>
      <w:r>
        <w:rPr>
          <w:rStyle w:val="VerbatimChar"/>
        </w:rPr>
        <w:t xml:space="preserve">ACCESS_TOKEN_TTL_SECONDS</w:t>
      </w:r>
      <w:r>
        <w:rPr>
          <w:rFonts w:hint="eastAsia"/>
        </w:rPr>
        <w:t xml:space="preserve">）；令牌中包含密码版本号，修改或重置密码后原令牌立即失效。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密码策略</w:t>
      </w:r>
      <w:r>
        <w:rPr>
          <w:rFonts w:hint="eastAsia"/>
        </w:rPr>
        <w:t xml:space="preserve">：8–64</w:t>
      </w:r>
      <w:r>
        <w:t xml:space="preserve"> </w:t>
      </w:r>
      <w:r>
        <w:rPr>
          <w:rFonts w:hint="eastAsia"/>
        </w:rPr>
        <w:t xml:space="preserve">位，须同时包含字母和数字；管理员创建账户时设定的密码直接可用，管理员重置密码后下次登录必须修改；新密码不得与原密码相同。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同机多账户</w:t>
      </w:r>
      <w:r>
        <w:rPr>
          <w:rFonts w:hint="eastAsia"/>
        </w:rPr>
        <w:t xml:space="preserve">：前端登录令牌按浏览器标签页保存（sessionStorage），同一台机器可在不同标签页同时登录不同账户，新开标签页须自己登录。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一个账户只在一个页面有效（只管页面）</w:t>
      </w:r>
      <w:r>
        <w:rPr>
          <w:rFonts w:hint="eastAsia"/>
        </w:rPr>
        <w:t xml:space="preserve">：前端登录请求带</w:t>
      </w:r>
      <w:r>
        <w:t xml:space="preserve"> </w:t>
      </w:r>
      <w:r>
        <w:rPr>
          <w:rStyle w:val="VerbatimChar"/>
        </w:rPr>
        <w:t xml:space="preserve">X-SN-Client: web</w:t>
      </w:r>
      <w:r>
        <w:rPr>
          <w:rFonts w:hint="eastAsia"/>
        </w:rPr>
        <w:t xml:space="preserve">，这样的登录才更新登录版本（</w:t>
      </w:r>
      <w:r>
        <w:rPr>
          <w:rStyle w:val="VerbatimChar"/>
        </w:rPr>
        <w:t xml:space="preserve">last_login_at</w:t>
      </w:r>
      <w:r>
        <w:rPr>
          <w:rFonts w:hint="eastAsia"/>
        </w:rPr>
        <w:t xml:space="preserve">，同一秒内再登录顺延一秒），签发的令牌带</w:t>
      </w:r>
      <w:r>
        <w:t xml:space="preserve"> </w:t>
      </w:r>
      <w:r>
        <w:rPr>
          <w:rStyle w:val="VerbatimChar"/>
        </w:rPr>
        <w:t xml:space="preserve">sv</w:t>
      </w:r>
      <w:r>
        <w:rPr>
          <w:rFonts w:hint="eastAsia"/>
        </w:rPr>
        <w:t xml:space="preserve">；页面上再次登录后，之前页面令牌返回</w:t>
      </w:r>
      <w:r>
        <w:t xml:space="preserve"> </w:t>
      </w:r>
      <w:r>
        <w:rPr>
          <w:rStyle w:val="VerbatimChar"/>
        </w:rPr>
        <w:t xml:space="preserve">401 SESSION_REPLACED</w:t>
      </w:r>
      <w:r>
        <w:t xml:space="preserve">。MES </w:t>
      </w:r>
      <w:r>
        <w:rPr>
          <w:rFonts w:hint="eastAsia"/>
        </w:rPr>
        <w:t xml:space="preserve">等对接方登录不带该头：令牌没有</w:t>
      </w:r>
      <w:r>
        <w:t xml:space="preserve"> </w:t>
      </w:r>
      <w:r>
        <w:rPr>
          <w:rStyle w:val="VerbatimChar"/>
        </w:rPr>
        <w:t xml:space="preserve">sv</w:t>
      </w:r>
      <w:r>
        <w:rPr>
          <w:rFonts w:hint="eastAsia"/>
        </w:rPr>
        <w:t xml:space="preserve">，不做此校验，也不更新</w:t>
      </w:r>
      <w:r>
        <w:t xml:space="preserve"> </w:t>
      </w:r>
      <w:r>
        <w:rPr>
          <w:rStyle w:val="VerbatimChar"/>
        </w:rPr>
        <w:t xml:space="preserve">last_login_at</w:t>
      </w:r>
      <w:r>
        <w:rPr>
          <w:rFonts w:hint="eastAsia"/>
        </w:rPr>
        <w:t xml:space="preserve">（「最近登录」指页面登录），所以对接方与页面互不影响。同一浏览器内另用</w:t>
      </w:r>
      <w:r>
        <w:t xml:space="preserve"> BroadcastChannel </w:t>
      </w:r>
      <w:r>
        <w:rPr>
          <w:rFonts w:hint="eastAsia"/>
        </w:rPr>
        <w:t xml:space="preserve">广播，复制标签页、刷新或另一页登录同一账户时，其他页面上的该账户立即退出并在登录页提示。改密返回的新令牌沿用当前登录版本。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账户管理</w:t>
      </w:r>
      <w:r>
        <w:rPr>
          <w:rFonts w:hint="eastAsia"/>
        </w:rPr>
        <w:t xml:space="preserve">：只有内置管理员（工号</w:t>
      </w:r>
      <w:r>
        <w:t xml:space="preserve"> </w:t>
      </w:r>
      <w:r>
        <w:rPr>
          <w:rStyle w:val="VerbatimChar"/>
        </w:rPr>
        <w:t xml:space="preserve">SN_INIT_ADMIN_EMP_NO</w:t>
      </w:r>
      <w:r>
        <w:rPr>
          <w:rFonts w:hint="eastAsia"/>
        </w:rPr>
        <w:t xml:space="preserve">）能管理账户，可建任一角色；它建的系统管理员不能再建、改账户（403</w:t>
      </w:r>
      <w:r>
        <w:t xml:space="preserve"> </w:t>
      </w:r>
      <w:r>
        <w:rPr>
          <w:rStyle w:val="VerbatimChar"/>
        </w:rPr>
        <w:t xml:space="preserve">USER_MANAGE_FORBIDDEN</w:t>
      </w:r>
      <w:r>
        <w:rPr>
          <w:rFonts w:hint="eastAsia"/>
        </w:rPr>
        <w:t xml:space="preserve">）；内置管理员不能改角色、不能被停用（</w:t>
      </w:r>
      <w:r>
        <w:rPr>
          <w:rStyle w:val="VerbatimChar"/>
        </w:rPr>
        <w:t xml:space="preserve">USER_SUPER_ADMIN_FIXED</w:t>
      </w:r>
      <w:r>
        <w:rPr>
          <w:rFonts w:hint="eastAsia"/>
        </w:rPr>
        <w:t xml:space="preserve">）。账户只停用、不删除，停用后可重新启用；可修改姓名、角色和绑定工厂；不能停用自己的账户；系统须保留至少一名启用中的系统管理员（最后一名不能停用或改成其他角色）。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：不做失败次数锁定；工号不存在时同样执行一次密码计算，避免通过响应时间判断工号是否存在。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内置管理员</w:t>
      </w:r>
      <w:r>
        <w:rPr>
          <w:rFonts w:hint="eastAsia"/>
        </w:rPr>
        <w:t xml:space="preserve">：空库首次启动时按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SN_INIT_ADMIN_EMP_NO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SN_INIT_ADMIN_PASSWORD</w:t>
      </w:r>
      <w:r>
        <w:t xml:space="preserve"> </w:t>
      </w:r>
      <w:r>
        <w:rPr>
          <w:rFonts w:hint="eastAsia"/>
        </w:rPr>
        <w:t xml:space="preserve">创建，直接可用；生产环境密码仍为默认值时拒绝启动。</w:t>
      </w:r>
    </w:p>
    <w:bookmarkEnd w:id="64"/>
    <w:bookmarkStart w:id="65" w:name="查询导出与操作痕迹"/>
    <w:p>
      <w:pPr>
        <w:pStyle w:val="Heading2"/>
      </w:pPr>
      <w:bookmarkStart w:id="9024" w:name="_toc24"/>
      <w:r>
        <w:t xml:space="preserve">3.8 </w:t>
      </w:r>
      <w:r>
        <w:rPr>
          <w:rFonts w:hint="eastAsia"/>
        </w:rPr>
        <w:t xml:space="preserve">查询、导出与操作痕迹</w:t>
      </w:r>
      <w:bookmarkEnd w:id="9024"/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查询范围</w:t>
      </w:r>
      <w:r>
        <w:rPr>
          <w:rFonts w:hint="eastAsia"/>
        </w:rPr>
        <w:t xml:space="preserve">：按角色自动附加工厂范围（见</w:t>
      </w:r>
      <w:r>
        <w:t xml:space="preserve"> </w:t>
      </w:r>
      <w:r>
        <w:rPr>
          <w:rFonts w:hint="eastAsia"/>
        </w:rPr>
        <w:t xml:space="preserve">3.1）。列表总数最多统计到</w:t>
      </w:r>
      <w:r>
        <w:t xml:space="preserve"> 10 </w:t>
      </w:r>
      <w:r>
        <w:rPr>
          <w:rFonts w:hint="eastAsia"/>
        </w:rPr>
        <w:t xml:space="preserve">万（超出时返回</w:t>
      </w:r>
      <w:r>
        <w:t xml:space="preserve"> </w:t>
      </w:r>
      <w:r>
        <w:rPr>
          <w:rStyle w:val="VerbatimChar"/>
        </w:rPr>
        <w:t xml:space="preserve">total_capped</w:t>
      </w:r>
      <w:r>
        <w:rPr>
          <w:rFonts w:hint="eastAsia"/>
        </w:rPr>
        <w:t xml:space="preserve">），避免大表全量计数。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流水号范围查询</w:t>
      </w:r>
      <w:r>
        <w:rPr>
          <w:rFonts w:hint="eastAsia"/>
        </w:rPr>
        <w:t xml:space="preserve">：须指定</w:t>
      </w:r>
      <w:r>
        <w:t xml:space="preserve"> </w:t>
      </w:r>
      <w:r>
        <w:rPr>
          <w:rFonts w:hint="eastAsia"/>
        </w:rPr>
        <w:t xml:space="preserve">PI；起止可填流水号（左侧补位可省略）或完整</w:t>
      </w:r>
      <w:r>
        <w:t xml:space="preserve"> </w:t>
      </w:r>
      <w:r>
        <w:rPr>
          <w:rFonts w:hint="eastAsia"/>
        </w:rPr>
        <w:t xml:space="preserve">SN，按该</w:t>
      </w:r>
      <w:r>
        <w:t xml:space="preserve"> PI </w:t>
      </w:r>
      <w:r>
        <w:rPr>
          <w:rFonts w:hint="eastAsia"/>
        </w:rPr>
        <w:t xml:space="preserve">用过的规则版本解析为十进制流水，只查流水归属本</w:t>
      </w:r>
      <w:r>
        <w:t xml:space="preserve"> PI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SN（</w:t>
      </w:r>
      <w:r>
        <w:rPr>
          <w:rStyle w:val="VerbatimChar"/>
        </w:rPr>
        <w:t xml:space="preserve">seq_pi_no = PI</w:t>
      </w:r>
      <w:r>
        <w:rPr>
          <w:rFonts w:hint="eastAsia"/>
        </w:rPr>
        <w:t xml:space="preserve">）；返回范围内各状态枚数，两端都填时给出应有枚数，便于发现缺号。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：按主键游标每次读取</w:t>
      </w:r>
      <w:r>
        <w:t xml:space="preserve"> 5000 </w:t>
      </w:r>
      <w:r>
        <w:rPr>
          <w:rFonts w:hint="eastAsia"/>
        </w:rPr>
        <w:t xml:space="preserve">行并流式写出；SN</w:t>
      </w:r>
      <w:r>
        <w:t xml:space="preserve"> </w:t>
      </w:r>
      <w:r>
        <w:rPr>
          <w:rFonts w:hint="eastAsia"/>
        </w:rPr>
        <w:t xml:space="preserve">导出上限</w:t>
      </w:r>
      <w:r>
        <w:t xml:space="preserve"> 100 </w:t>
      </w:r>
      <w:r>
        <w:rPr>
          <w:rFonts w:hint="eastAsia"/>
        </w:rPr>
        <w:t xml:space="preserve">万行（</w:t>
      </w:r>
      <w:r>
        <w:rPr>
          <w:rStyle w:val="VerbatimChar"/>
        </w:rPr>
        <w:t xml:space="preserve">SN_EXPORT_LIMIT</w:t>
      </w:r>
      <w:r>
        <w:rPr>
          <w:rFonts w:hint="eastAsia"/>
        </w:rPr>
        <w:t xml:space="preserve">），操作痕迹导出上限</w:t>
      </w:r>
      <w:r>
        <w:t xml:space="preserve"> 20 </w:t>
      </w:r>
      <w:r>
        <w:rPr>
          <w:rFonts w:hint="eastAsia"/>
        </w:rPr>
        <w:t xml:space="preserve">万行（</w:t>
      </w:r>
      <w:r>
        <w:rPr>
          <w:rStyle w:val="VerbatimChar"/>
        </w:rPr>
        <w:t xml:space="preserve">AUDIT_EXPORT_LIMIT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防公式注入</w:t>
      </w:r>
      <w:r>
        <w:rPr>
          <w:rFonts w:hint="eastAsia"/>
        </w:rPr>
        <w:t xml:space="preserve">：XLSX</w:t>
      </w:r>
      <w:r>
        <w:t xml:space="preserve"> </w:t>
      </w:r>
      <w:r>
        <w:rPr>
          <w:rFonts w:hint="eastAsia"/>
        </w:rPr>
        <w:t xml:space="preserve">中文本一律按字符串写入；CSV</w:t>
      </w:r>
      <w:r>
        <w:t xml:space="preserve"> </w:t>
      </w:r>
      <w:r>
        <w:rPr>
          <w:rFonts w:hint="eastAsia"/>
        </w:rPr>
        <w:t xml:space="preserve">中以</w:t>
      </w:r>
      <w:r>
        <w:t xml:space="preserve"> </w:t>
      </w:r>
      <w:r>
        <w:rPr>
          <w:rStyle w:val="VerbatimChar"/>
        </w:rPr>
        <w:t xml:space="preserve">=</w:t>
      </w:r>
      <w:r>
        <w:t xml:space="preserve">、</w:t>
      </w:r>
      <w:r>
        <w:rPr>
          <w:rStyle w:val="VerbatimChar"/>
        </w:rPr>
        <w:t xml:space="preserve">+</w:t>
      </w:r>
      <w:r>
        <w:t xml:space="preserve">、</w:t>
      </w:r>
      <w:r>
        <w:rPr>
          <w:rStyle w:val="VerbatimChar"/>
        </w:rPr>
        <w:t xml:space="preserve">-</w:t>
      </w:r>
      <w:r>
        <w:t xml:space="preserve">、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、制表符、回车开头的内容前加单引号。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操作痕迹内容</w:t>
      </w:r>
      <w:r>
        <w:rPr>
          <w:rFonts w:hint="eastAsia"/>
        </w:rPr>
        <w:t xml:space="preserve">：操作人、角色、来源（页面</w:t>
      </w:r>
      <w:r>
        <w:t xml:space="preserve"> / </w:t>
      </w:r>
      <w:r>
        <w:rPr>
          <w:rFonts w:hint="eastAsia"/>
        </w:rPr>
        <w:t xml:space="preserve">接口</w:t>
      </w:r>
      <w:r>
        <w:t xml:space="preserve"> / </w:t>
      </w:r>
      <w:r>
        <w:rPr>
          <w:rFonts w:hint="eastAsia"/>
        </w:rPr>
        <w:t xml:space="preserve">系统）、动作、结果（成功</w:t>
      </w:r>
      <w:r>
        <w:t xml:space="preserve"> / </w:t>
      </w:r>
      <w:r>
        <w:rPr>
          <w:rFonts w:hint="eastAsia"/>
        </w:rPr>
        <w:t xml:space="preserve">失败）、工厂、PI、客户、物料、订单、起止</w:t>
      </w:r>
      <w:r>
        <w:t xml:space="preserve"> </w:t>
      </w:r>
      <w:r>
        <w:rPr>
          <w:rFonts w:hint="eastAsia"/>
        </w:rPr>
        <w:t xml:space="preserve">SN、数量、变更前后状态、批次号、请求号、转厂单号、原因、错误信息、请求</w:t>
      </w:r>
      <w:r>
        <w:t xml:space="preserve"> </w:t>
      </w:r>
      <w:r>
        <w:rPr>
          <w:rFonts w:hint="eastAsia"/>
        </w:rPr>
        <w:t xml:space="preserve">ID。被拒绝或失败的写操作（业务拒绝、参数不合法、操作冲突、系统错误）记为</w:t>
      </w:r>
      <w:r>
        <w:t xml:space="preserve"> </w:t>
      </w:r>
      <w:r>
        <w:rPr>
          <w:rStyle w:val="VerbatimChar"/>
        </w:rPr>
        <w:t xml:space="preserve">FAIL</w:t>
      </w:r>
      <w:r>
        <w:rPr>
          <w:rFonts w:hint="eastAsia"/>
        </w:rPr>
        <w:t xml:space="preserve">，在独立事务中写入，业务回滚后痕迹仍保留。</w:t>
      </w:r>
    </w:p>
    <w:bookmarkEnd w:id="65"/>
    <w:bookmarkEnd w:id="66"/>
    <w:bookmarkStart w:id="75" w:name="第四章-非功能设计"/>
    <w:p>
      <w:pPr>
        <w:pStyle w:val="Heading1"/>
      </w:pPr>
      <w:bookmarkStart w:id="9025" w:name="_toc25"/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非功能设计</w:t>
      </w:r>
      <w:bookmarkEnd w:id="9025"/>
    </w:p>
    <w:bookmarkStart w:id="67" w:name="安全设计"/>
    <w:p>
      <w:pPr>
        <w:pStyle w:val="Heading2"/>
      </w:pPr>
      <w:bookmarkStart w:id="9026" w:name="_toc26"/>
      <w:r>
        <w:t xml:space="preserve">4.1 </w:t>
      </w:r>
      <w:r>
        <w:rPr>
          <w:rFonts w:hint="eastAsia"/>
        </w:rPr>
        <w:t xml:space="preserve">安全设计</w:t>
      </w:r>
      <w:bookmarkEnd w:id="9026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方面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措施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身份认证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Bearer </w:t>
            </w:r>
            <w:r>
              <w:rPr>
                <w:rFonts w:hint="eastAsia"/>
                <w:sz w:val="18"/>
              </w:rPr>
              <w:t xml:space="preserve">令牌（HMAC-SHA256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签名）；密码</w:t>
            </w:r>
            <w:r>
              <w:rPr>
                <w:sz w:val="18"/>
              </w:rPr>
              <w:t xml:space="preserve"> PBKDF2 </w:t>
            </w:r>
            <w:r>
              <w:rPr>
                <w:rFonts w:hint="eastAsia"/>
                <w:sz w:val="18"/>
              </w:rPr>
              <w:t xml:space="preserve">哈希存储；管理员重置密码后强制改密（见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3.7）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访问控制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角色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工厂范围两级控制，在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api/deps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统一校验；对外接口不开放生成、分配、转厂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密钥管理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令牌签名密钥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SN_SECRET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由环境变量提供；生产环境下为空、为公开示例值或长度不足</w:t>
            </w:r>
            <w:r>
              <w:rPr>
                <w:sz w:val="18"/>
              </w:rPr>
              <w:t xml:space="preserve"> 32 </w:t>
            </w:r>
            <w:r>
              <w:rPr>
                <w:rFonts w:hint="eastAsia"/>
                <w:sz w:val="18"/>
              </w:rPr>
              <w:t xml:space="preserve">位时拒绝启动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注入防护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数据库访问全部使用参数化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SQL；导出文件防公式注入（见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3.8）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传输安全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生产环境通过负载均衡或</w:t>
            </w:r>
            <w:r>
              <w:rPr>
                <w:sz w:val="18"/>
              </w:rPr>
              <w:t xml:space="preserve"> nginx </w:t>
            </w:r>
            <w:r>
              <w:rPr>
                <w:rFonts w:hint="eastAsia"/>
                <w:sz w:val="18"/>
              </w:rPr>
              <w:t xml:space="preserve">提供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HTTPS；API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端口不对外暴露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跨域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允许的来源由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CORS_ORIGINS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配置，默认仅本机开发地址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接口文档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OpenAPI </w:t>
            </w:r>
            <w:r>
              <w:rPr>
                <w:rFonts w:hint="eastAsia"/>
                <w:sz w:val="18"/>
              </w:rPr>
              <w:t xml:space="preserve">文档由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DOCS_ENABLED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控制，生产环境建议关闭或仅内网访问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容器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应用镜像以非</w:t>
            </w:r>
            <w:r>
              <w:rPr>
                <w:sz w:val="18"/>
              </w:rPr>
              <w:t xml:space="preserve"> root </w:t>
            </w:r>
            <w:r>
              <w:rPr>
                <w:rFonts w:hint="eastAsia"/>
                <w:sz w:val="18"/>
              </w:rPr>
              <w:t xml:space="preserve">用户运行；配置文件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不纳入版本库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审计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所有写操作（含失败）记录操作痕迹，保存不少于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年</w:t>
            </w:r>
          </w:p>
        </w:tc>
      </w:tr>
    </w:tbl>
    <w:bookmarkEnd w:id="67"/>
    <w:bookmarkStart w:id="68" w:name="性能与容量"/>
    <w:p>
      <w:pPr>
        <w:pStyle w:val="Heading2"/>
      </w:pPr>
      <w:bookmarkStart w:id="9027" w:name="_toc27"/>
      <w:r>
        <w:t xml:space="preserve">4.2 </w:t>
      </w:r>
      <w:r>
        <w:rPr>
          <w:rFonts w:hint="eastAsia"/>
        </w:rPr>
        <w:t xml:space="preserve">性能与容量</w:t>
      </w:r>
      <w:bookmarkEnd w:id="9027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设计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容量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400 </w:t>
            </w:r>
            <w:r>
              <w:rPr>
                <w:rFonts w:hint="eastAsia"/>
                <w:sz w:val="18"/>
              </w:rPr>
              <w:t xml:space="preserve">万枚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月，3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年约</w:t>
            </w:r>
            <w:r>
              <w:rPr>
                <w:sz w:val="18"/>
              </w:rPr>
              <w:t xml:space="preserve"> 1.44 </w:t>
            </w:r>
            <w:r>
              <w:rPr>
                <w:rFonts w:hint="eastAsia"/>
                <w:sz w:val="18"/>
              </w:rPr>
              <w:t xml:space="preserve">亿枚；存储估算见</w:t>
            </w:r>
            <w:r>
              <w:rPr>
                <w:sz w:val="18"/>
              </w:rPr>
              <w:t xml:space="preserve"> 2.3.4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写入能力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开发阶段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POC（MySQL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8.0，单事务批量插入并维护全部索引）测得</w:t>
            </w:r>
            <w:r>
              <w:rPr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 xml:space="preserve">万枚约</w:t>
            </w:r>
            <w:r>
              <w:rPr>
                <w:sz w:val="18"/>
              </w:rPr>
              <w:t xml:space="preserve"> 34 </w:t>
            </w:r>
            <w:r>
              <w:rPr>
                <w:rFonts w:hint="eastAsia"/>
                <w:sz w:val="18"/>
              </w:rPr>
              <w:t xml:space="preserve">秒；据此估算日常单次生成（数千到数万枚）为秒级。上线前应在生产同规格环境复测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批量处理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生成按</w:t>
            </w:r>
            <w:r>
              <w:rPr>
                <w:sz w:val="18"/>
              </w:rPr>
              <w:t xml:space="preserve"> 1000 </w:t>
            </w:r>
            <w:r>
              <w:rPr>
                <w:rFonts w:hint="eastAsia"/>
                <w:sz w:val="18"/>
              </w:rPr>
              <w:t xml:space="preserve">枚分块，</w:t>
            </w:r>
            <w:r>
              <w:rPr>
                <w:rStyle w:val="VerbatimChar"/>
                <w:sz w:val="18"/>
              </w:rPr>
              <w:t xml:space="preserve">executemany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合并为多值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INSERT；分配、领取、打印各用一条条件</w:t>
            </w:r>
            <w:r>
              <w:rPr>
                <w:sz w:val="18"/>
              </w:rPr>
              <w:t xml:space="preserve"> UPDATE </w:t>
            </w:r>
            <w:r>
              <w:rPr>
                <w:rFonts w:hint="eastAsia"/>
                <w:sz w:val="18"/>
              </w:rPr>
              <w:t xml:space="preserve">完成整批变更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计数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额度、最大流水直接读取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sn_bill_gen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sn_pi_counter</w:t>
            </w:r>
            <w:r>
              <w:rPr>
                <w:rFonts w:hint="eastAsia"/>
                <w:sz w:val="18"/>
              </w:rPr>
              <w:t xml:space="preserve">，不对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主表计数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条件查询走索引并分页（每页最多</w:t>
            </w:r>
            <w:r>
              <w:rPr>
                <w:sz w:val="18"/>
              </w:rPr>
              <w:t xml:space="preserve"> 5000 </w:t>
            </w:r>
            <w:r>
              <w:rPr>
                <w:rFonts w:hint="eastAsia"/>
                <w:sz w:val="18"/>
              </w:rPr>
              <w:t xml:space="preserve">条）；总数统计封顶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万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导出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按主键游标分段读取、流式写出，不一次性加载到内存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号段展示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领取页用窗口函数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seq_dec − ROW_NUMBER() OVER (…)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实时计算连续号段，不另存号段表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连接池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默认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20（</w:t>
            </w:r>
            <w:r>
              <w:rPr>
                <w:rStyle w:val="VerbatimChar"/>
                <w:sz w:val="18"/>
              </w:rPr>
              <w:t xml:space="preserve">DB_POOL_SIZE</w:t>
            </w:r>
            <w:r>
              <w:rPr>
                <w:rFonts w:hint="eastAsia"/>
                <w:sz w:val="18"/>
              </w:rPr>
              <w:t xml:space="preserve">），按实例数和数据库最大连接数调整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长请求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nginx </w:t>
            </w:r>
            <w:r>
              <w:rPr>
                <w:rFonts w:hint="eastAsia"/>
                <w:sz w:val="18"/>
              </w:rPr>
              <w:t xml:space="preserve">读超时</w:t>
            </w:r>
            <w:r>
              <w:rPr>
                <w:sz w:val="18"/>
              </w:rPr>
              <w:t xml:space="preserve"> 600 </w:t>
            </w:r>
            <w:r>
              <w:rPr>
                <w:rFonts w:hint="eastAsia"/>
                <w:sz w:val="18"/>
              </w:rPr>
              <w:t xml:space="preserve">秒（全量同步、大批量导出）；请求体上限</w:t>
            </w:r>
            <w:r>
              <w:rPr>
                <w:sz w:val="18"/>
              </w:rPr>
              <w:t xml:space="preserve"> 50 </w:t>
            </w:r>
            <w:r>
              <w:rPr>
                <w:rFonts w:hint="eastAsia"/>
                <w:sz w:val="18"/>
              </w:rPr>
              <w:t xml:space="preserve">MB（打印回调的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清单）</w:t>
            </w:r>
          </w:p>
        </w:tc>
      </w:tr>
    </w:tbl>
    <w:bookmarkEnd w:id="68"/>
    <w:bookmarkStart w:id="69" w:name="并发与事务"/>
    <w:p>
      <w:pPr>
        <w:pStyle w:val="Heading2"/>
      </w:pPr>
      <w:bookmarkStart w:id="9028" w:name="_toc28"/>
      <w:r>
        <w:t xml:space="preserve">4.3 </w:t>
      </w:r>
      <w:r>
        <w:rPr>
          <w:rFonts w:hint="eastAsia"/>
        </w:rPr>
        <w:t xml:space="preserve">并发与事务</w:t>
      </w:r>
      <w:bookmarkEnd w:id="9028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169"/>
        <w:gridCol w:w="6242"/>
      </w:tblGrid>
      <w:tr>
        <w:trPr>
          <w:tblHeader w:val="on"/>
          <w:tblHeader/>
        </w:trPr>
        <w:tc>
          <w:tcPr>
            <w:tcW w:w="3169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w="62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控制手段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同一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并发生成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sn_gen_job.running_pi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唯一约束；PI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计数器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SELECT … FOR UPDATE</w:t>
            </w:r>
            <w:r>
              <w:rPr>
                <w:rFonts w:hint="eastAsia"/>
                <w:sz w:val="18"/>
              </w:rPr>
              <w:t xml:space="preserve">；核对预演时的最大流水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防止重复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规则前缀互斥与派生版；</w:t>
            </w:r>
            <w:r>
              <w:rPr>
                <w:rStyle w:val="VerbatimChar"/>
                <w:sz w:val="18"/>
              </w:rPr>
              <w:t xml:space="preserve">sn_item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(sn)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(seq_pi_no, seq_dec)</w:t>
            </w:r>
            <w:r>
              <w:rPr>
                <w:rFonts w:hint="eastAsia"/>
                <w:sz w:val="18"/>
              </w:rPr>
              <w:t xml:space="preserve">；生成、转厂确认均在事务内完成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防止超发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sn_bill_gen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行锁后校验并累加已生成数量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转厂与生成互斥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转厂确认时锁定转入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的计数器行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领取、打印幂等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(factory_code, request_no)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唯一约束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回调与状态变更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按状态条件更新并核对影响行数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定时任务、分区维护、表结构迁移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条件更新抢占执行权；</w:t>
            </w:r>
            <w:r>
              <w:rPr>
                <w:rStyle w:val="VerbatimChar"/>
                <w:sz w:val="18"/>
              </w:rPr>
              <w:t xml:space="preserve">GET_LOCK('sn_partition')</w:t>
            </w:r>
            <w:r>
              <w:rPr>
                <w:rFonts w:hint="eastAsia"/>
                <w:sz w:val="18"/>
              </w:rPr>
              <w:t xml:space="preserve">；</w:t>
            </w:r>
            <w:r>
              <w:rPr>
                <w:rStyle w:val="VerbatimChar"/>
                <w:sz w:val="18"/>
              </w:rPr>
              <w:t xml:space="preserve">GET_LOCK('sn_center_migrate')</w:t>
            </w:r>
          </w:p>
        </w:tc>
      </w:tr>
      <w:tr>
        <w:tc>
          <w:tcPr>
            <w:tcW w:w="3169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事务传播</w:t>
            </w:r>
          </w:p>
        </w:tc>
        <w:tc>
          <w:tcPr>
            <w:tcW w:w="62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连接保存在</w:t>
            </w:r>
            <w:r>
              <w:rPr>
                <w:sz w:val="18"/>
              </w:rPr>
              <w:t xml:space="preserve"> contextvar </w:t>
            </w:r>
            <w:r>
              <w:rPr>
                <w:rFonts w:hint="eastAsia"/>
                <w:sz w:val="18"/>
              </w:rPr>
              <w:t xml:space="preserve">中；</w:t>
            </w:r>
            <w:r>
              <w:rPr>
                <w:rStyle w:val="VerbatimChar"/>
                <w:sz w:val="18"/>
              </w:rPr>
              <w:t xml:space="preserve">tx()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加入当前事务，</w:t>
            </w:r>
            <w:r>
              <w:rPr>
                <w:rStyle w:val="VerbatimChar"/>
                <w:sz w:val="18"/>
              </w:rPr>
              <w:t xml:space="preserve">new_tx()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新开事务（失败日志、生成进度）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并发粒度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生成只锁定本</w:t>
      </w:r>
      <w:r>
        <w:t xml:space="preserve"> PI </w:t>
      </w:r>
      <w:r>
        <w:rPr>
          <w:rFonts w:hint="eastAsia"/>
        </w:rPr>
        <w:t xml:space="preserve">的计数器行和本订单的额度行，不同</w:t>
      </w:r>
      <w:r>
        <w:t xml:space="preserve"> </w:t>
      </w:r>
      <w:r>
        <w:rPr>
          <w:rFonts w:hint="eastAsia"/>
        </w:rPr>
        <w:t xml:space="preserve">PI、不同订单可并行生成；同一</w:t>
      </w:r>
      <w:r>
        <w:t xml:space="preserve"> PI </w:t>
      </w:r>
      <w:r>
        <w:rPr>
          <w:rFonts w:hint="eastAsia"/>
        </w:rPr>
        <w:t xml:space="preserve">的第二个生成请求直接返回</w:t>
      </w:r>
      <w:r>
        <w:t xml:space="preserve"> </w:t>
      </w:r>
      <w:r>
        <w:rPr>
          <w:rStyle w:val="VerbatimChar"/>
        </w:rPr>
        <w:t xml:space="preserve">GEN_BUSY</w:t>
      </w:r>
      <w:r>
        <w:rPr>
          <w:rFonts w:hint="eastAsia"/>
        </w:rPr>
        <w:t xml:space="preserve">，不排队等待。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生成写入的是待分配</w:t>
      </w:r>
      <w:r>
        <w:t xml:space="preserve"> </w:t>
      </w:r>
      <w:r>
        <w:rPr>
          <w:rFonts w:hint="eastAsia"/>
        </w:rPr>
        <w:t xml:space="preserve">SN，领取只变更待领取</w:t>
      </w:r>
      <w:r>
        <w:t xml:space="preserve"> </w:t>
      </w:r>
      <w:r>
        <w:rPr>
          <w:rFonts w:hint="eastAsia"/>
        </w:rPr>
        <w:t xml:space="preserve">SN，两者不会更新同一批行。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死锁、锁等待超时、连接池耗尽（等待</w:t>
      </w:r>
      <w:r>
        <w:t xml:space="preserve"> 30 </w:t>
      </w:r>
      <w:r>
        <w:rPr>
          <w:rFonts w:hint="eastAsia"/>
        </w:rPr>
        <w:t xml:space="preserve">秒仍无空闲连接）统一返回</w:t>
      </w:r>
      <w:r>
        <w:t xml:space="preserve"> 409</w:t>
      </w:r>
      <w:r>
        <w:t xml:space="preserve"> </w:t>
      </w:r>
      <w:r>
        <w:rPr>
          <w:rStyle w:val="VerbatimChar"/>
        </w:rPr>
        <w:t xml:space="preserve">CONFLICT_RETRY</w:t>
      </w:r>
      <w:r>
        <w:rPr>
          <w:rFonts w:hint="eastAsia"/>
        </w:rPr>
        <w:t xml:space="preserve">；调用方使用原请求号重试即可。锁冲突回滚后连接仍可用，直接回池复用；只有断线、读写超时的连接才丢弃重建。</w:t>
      </w:r>
    </w:p>
    <w:bookmarkEnd w:id="69"/>
    <w:bookmarkStart w:id="70" w:name="可靠性与异常处理"/>
    <w:p>
      <w:pPr>
        <w:pStyle w:val="Heading2"/>
      </w:pPr>
      <w:bookmarkStart w:id="9029" w:name="_toc29"/>
      <w:r>
        <w:t xml:space="preserve">4.4 </w:t>
      </w:r>
      <w:r>
        <w:rPr>
          <w:rFonts w:hint="eastAsia"/>
        </w:rPr>
        <w:t xml:space="preserve">可靠性与异常处理</w:t>
      </w:r>
      <w:bookmarkEnd w:id="9029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845"/>
        <w:gridCol w:w="7566"/>
      </w:tblGrid>
      <w:tr>
        <w:trPr>
          <w:tblHeader w:val="on"/>
          <w:tblHeader/>
        </w:trPr>
        <w:tc>
          <w:tcPr>
            <w:tcW w:w="184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方面</w:t>
            </w:r>
          </w:p>
        </w:tc>
        <w:tc>
          <w:tcPr>
            <w:tcW w:w="7566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处理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统一错误码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ErrorCode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枚举集中定义</w:t>
            </w:r>
            <w:r>
              <w:rPr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 xml:space="preserve">余个错误码及其</w:t>
            </w:r>
            <w:r>
              <w:rPr>
                <w:sz w:val="18"/>
              </w:rPr>
              <w:t xml:space="preserve"> HTTP </w:t>
            </w:r>
            <w:r>
              <w:rPr>
                <w:rFonts w:hint="eastAsia"/>
                <w:sz w:val="18"/>
              </w:rPr>
              <w:t xml:space="preserve">状态和中文模板；业务代码只抛出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BizError</w:t>
            </w:r>
            <w:r>
              <w:rPr>
                <w:rFonts w:hint="eastAsia"/>
                <w:sz w:val="18"/>
              </w:rPr>
              <w:t xml:space="preserve">；前端按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显示三种语言（主要错误码见附录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B）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异常映射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参数校验失败</w:t>
            </w:r>
            <w:r>
              <w:rPr>
                <w:sz w:val="18"/>
              </w:rPr>
              <w:t xml:space="preserve"> → 422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VALIDATION</w:t>
            </w:r>
            <w:r>
              <w:rPr>
                <w:rFonts w:hint="eastAsia"/>
                <w:sz w:val="18"/>
              </w:rPr>
              <w:t xml:space="preserve">；死锁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锁等待超时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约束冲突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连接池耗尽</w:t>
            </w:r>
            <w:r>
              <w:rPr>
                <w:sz w:val="18"/>
              </w:rPr>
              <w:t xml:space="preserve"> → 409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CONFLICT_RETRY</w:t>
            </w:r>
            <w:r>
              <w:rPr>
                <w:rFonts w:hint="eastAsia"/>
                <w:sz w:val="18"/>
              </w:rPr>
              <w:t xml:space="preserve">（连接池耗尽另记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db_pool_exhausted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日志）；字段超长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422；未知异常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500，日志记录请求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失败留痕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写请求失败时读取已缓存的请求体（≤</w:t>
            </w:r>
            <w:r>
              <w:rPr>
                <w:sz w:val="18"/>
              </w:rPr>
              <w:t xml:space="preserve"> 64 </w:t>
            </w:r>
            <w:r>
              <w:rPr>
                <w:rFonts w:hint="eastAsia"/>
                <w:sz w:val="18"/>
              </w:rPr>
              <w:t xml:space="preserve">KB），在独立事务中记录一条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FAIL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操作痕迹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生成任务中断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任务状态与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在同一事务提交；启动时用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FOR UPDATE NOWAIT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探测遗留的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RUNNING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任务，确认已中断的标记为失败并释放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PI，仍在执行的跳过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金蝶不可用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同步失败时快照保持不变，定时任务下一周期重试；生成、领取使用本地快照，不受影响</w:t>
            </w:r>
          </w:p>
        </w:tc>
      </w:tr>
      <w:tr>
        <w:tc>
          <w:tcPr>
            <w:tcW w:w="184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调用方重试</w:t>
            </w:r>
          </w:p>
        </w:tc>
        <w:tc>
          <w:tcPr>
            <w:tcW w:w="7566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领取、打印按请求号幂等；回调按状态条件更新，重复回调不产生副作用</w:t>
            </w:r>
          </w:p>
        </w:tc>
      </w:tr>
    </w:tbl>
    <w:bookmarkEnd w:id="70"/>
    <w:bookmarkStart w:id="71" w:name="可用性与备份恢复"/>
    <w:p>
      <w:pPr>
        <w:pStyle w:val="Heading2"/>
      </w:pPr>
      <w:bookmarkStart w:id="9030" w:name="_toc30"/>
      <w:r>
        <w:t xml:space="preserve">4.5 </w:t>
      </w:r>
      <w:r>
        <w:rPr>
          <w:rFonts w:hint="eastAsia"/>
        </w:rPr>
        <w:t xml:space="preserve">可用性与备份恢复</w:t>
      </w:r>
      <w:bookmarkEnd w:id="9030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方面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设计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应用层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无状态，可部署多个实例并由负载均衡分发；容器异常退出时自动重启（</w:t>
            </w:r>
            <w:r>
              <w:rPr>
                <w:rStyle w:val="VerbatimChar"/>
                <w:sz w:val="18"/>
              </w:rPr>
              <w:t xml:space="preserve">restart: unless-stopped</w:t>
            </w:r>
            <w:r>
              <w:rPr>
                <w:rFonts w:hint="eastAsia"/>
                <w:sz w:val="18"/>
              </w:rPr>
              <w:t xml:space="preserve">）；健康检查结果供负载均衡摘除异常实例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单实例为单点，生产环境建议配置一主一从并定期演练切换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备份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每日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mysqldump --single-transaction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或物理备份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恢复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恢复后应用启动时自动校验表结构版本；未完成的生成任务按</w:t>
            </w:r>
            <w:r>
              <w:rPr>
                <w:sz w:val="18"/>
              </w:rPr>
              <w:t xml:space="preserve"> 4.4 </w:t>
            </w:r>
            <w:r>
              <w:rPr>
                <w:rFonts w:hint="eastAsia"/>
                <w:sz w:val="18"/>
              </w:rPr>
              <w:t xml:space="preserve">处理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外部依赖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金蝶不可用时仅影响订单同步；MES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不可用不影响本系统运行</w:t>
            </w:r>
          </w:p>
        </w:tc>
      </w:tr>
    </w:tbl>
    <w:bookmarkEnd w:id="71"/>
    <w:bookmarkStart w:id="72" w:name="外部集成"/>
    <w:p>
      <w:pPr>
        <w:pStyle w:val="Heading2"/>
      </w:pPr>
      <w:bookmarkStart w:id="9031" w:name="_toc31"/>
      <w:r>
        <w:t xml:space="preserve">4.6 </w:t>
      </w:r>
      <w:r>
        <w:rPr>
          <w:rFonts w:hint="eastAsia"/>
        </w:rPr>
        <w:t xml:space="preserve">外部集成</w:t>
      </w:r>
      <w:bookmarkEnd w:id="9031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141"/>
        <w:gridCol w:w="4135"/>
        <w:gridCol w:w="4135"/>
      </w:tblGrid>
      <w:tr>
        <w:trPr>
          <w:tblHeader w:val="on"/>
          <w:tblHeader/>
        </w:trPr>
        <w:tc>
          <w:tcPr>
            <w:tcW w:w="114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对象</w:t>
            </w:r>
          </w:p>
        </w:tc>
        <w:tc>
          <w:tcPr>
            <w:tcW w:w="413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方式</w:t>
            </w:r>
          </w:p>
        </w:tc>
        <w:tc>
          <w:tcPr>
            <w:tcW w:w="4135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超时与容错</w:t>
            </w:r>
          </w:p>
        </w:tc>
      </w:tr>
      <w:tr>
        <w:tc>
          <w:tcPr>
            <w:tcW w:w="114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</w:t>
            </w:r>
            <w:r>
              <w:rPr>
                <w:sz w:val="18"/>
              </w:rPr>
              <w:t xml:space="preserve"> K3 Cloud</w:t>
            </w:r>
          </w:p>
        </w:tc>
        <w:tc>
          <w:tcPr>
            <w:tcW w:w="413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每次调用先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LoginByAppSecret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登录，会话保存在</w:t>
            </w:r>
            <w:r>
              <w:rPr>
                <w:sz w:val="18"/>
              </w:rPr>
              <w:t xml:space="preserve"> Cookie </w:t>
            </w:r>
            <w:r>
              <w:rPr>
                <w:rFonts w:hint="eastAsia"/>
                <w:sz w:val="18"/>
              </w:rPr>
              <w:t xml:space="preserve">中；httpx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直连，不使用系统代理</w:t>
            </w:r>
          </w:p>
        </w:tc>
        <w:tc>
          <w:tcPr>
            <w:tcW w:w="413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超时：登录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秒、查询</w:t>
            </w:r>
            <w:r>
              <w:rPr>
                <w:sz w:val="18"/>
              </w:rPr>
              <w:t xml:space="preserve"> 120 </w:t>
            </w:r>
            <w:r>
              <w:rPr>
                <w:rFonts w:hint="eastAsia"/>
                <w:sz w:val="18"/>
              </w:rPr>
              <w:t xml:space="preserve">秒、</w:t>
            </w:r>
            <w:r>
              <w:rPr>
                <w:rStyle w:val="VerbatimChar"/>
                <w:sz w:val="18"/>
              </w:rPr>
              <w:t xml:space="preserve">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60 </w:t>
            </w:r>
            <w:r>
              <w:rPr>
                <w:rFonts w:hint="eastAsia"/>
                <w:sz w:val="18"/>
              </w:rPr>
              <w:t xml:space="preserve">秒（</w:t>
            </w:r>
            <w:r>
              <w:rPr>
                <w:rStyle w:val="VerbatimChar"/>
                <w:sz w:val="18"/>
              </w:rPr>
              <w:t xml:space="preserve">K3_*_TIMEOUT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可配）；失败返回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502（</w:t>
            </w:r>
            <w:r>
              <w:rPr>
                <w:rStyle w:val="VerbatimChar"/>
                <w:sz w:val="18"/>
              </w:rPr>
              <w:t xml:space="preserve">K3_LOGIN_FAILED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K3_QUERY_FAILED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等），配置缺失返回</w:t>
            </w:r>
            <w:r>
              <w:rPr>
                <w:sz w:val="18"/>
              </w:rPr>
              <w:t xml:space="preserve"> 503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K3_CONFIG_MISSING</w:t>
            </w:r>
            <w:r>
              <w:rPr>
                <w:rFonts w:hint="eastAsia"/>
                <w:sz w:val="18"/>
              </w:rPr>
              <w:t xml:space="preserve">；本地数据不变</w:t>
            </w:r>
          </w:p>
        </w:tc>
      </w:tr>
      <w:tr>
        <w:tc>
          <w:tcPr>
            <w:tcW w:w="114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MES / </w:t>
            </w:r>
            <w:r>
              <w:rPr>
                <w:rFonts w:hint="eastAsia"/>
                <w:sz w:val="18"/>
              </w:rPr>
              <w:t xml:space="preserve">打印系统</w:t>
            </w:r>
          </w:p>
        </w:tc>
        <w:tc>
          <w:tcPr>
            <w:tcW w:w="4135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REST + Bearer </w:t>
            </w:r>
            <w:r>
              <w:rPr>
                <w:rFonts w:hint="eastAsia"/>
                <w:sz w:val="18"/>
              </w:rPr>
              <w:t xml:space="preserve">令牌；接口契约见</w:t>
            </w:r>
            <w:r>
              <w:rPr>
                <w:sz w:val="18"/>
              </w:rPr>
              <w:t xml:space="preserve"> OpenAPI </w:t>
            </w:r>
            <w:r>
              <w:rPr>
                <w:rFonts w:hint="eastAsia"/>
                <w:sz w:val="18"/>
              </w:rPr>
              <w:t xml:space="preserve">文档的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分组</w:t>
            </w:r>
          </w:p>
        </w:tc>
        <w:tc>
          <w:tcPr>
            <w:tcW w:w="4135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领取按请求号幂等，超时后用原请求号重试；回调重复调用无副作用</w:t>
            </w:r>
          </w:p>
        </w:tc>
      </w:tr>
    </w:tbl>
    <w:bookmarkEnd w:id="72"/>
    <w:bookmarkStart w:id="73" w:name="可维护性"/>
    <w:p>
      <w:pPr>
        <w:pStyle w:val="Heading2"/>
      </w:pPr>
      <w:bookmarkStart w:id="9032" w:name="_toc32"/>
      <w:r>
        <w:t xml:space="preserve">4.7 </w:t>
      </w:r>
      <w:r>
        <w:rPr>
          <w:rFonts w:hint="eastAsia"/>
        </w:rPr>
        <w:t xml:space="preserve">可维护性</w:t>
      </w:r>
      <w:bookmarkEnd w:id="9032"/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镜像基于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 </w:t>
      </w:r>
      <w:r>
        <w:rPr>
          <w:rFonts w:hint="eastAsia"/>
        </w:rPr>
        <w:t xml:space="preserve">多阶段构建，以非</w:t>
      </w:r>
      <w:r>
        <w:t xml:space="preserve"> root </w:t>
      </w:r>
      <w:r>
        <w:rPr>
          <w:rFonts w:hint="eastAsia"/>
        </w:rPr>
        <w:t xml:space="preserve">用户运行；web</w:t>
      </w:r>
      <w:r>
        <w:t xml:space="preserve"> </w:t>
      </w:r>
      <w:r>
        <w:rPr>
          <w:rFonts w:hint="eastAsia"/>
        </w:rPr>
        <w:t xml:space="preserve">镜像为</w:t>
      </w:r>
      <w:r>
        <w:t xml:space="preserve"> </w:t>
      </w:r>
      <w:r>
        <w:rPr>
          <w:rFonts w:hint="eastAsia"/>
        </w:rPr>
        <w:t xml:space="preserve">nginx，待</w:t>
      </w:r>
      <w:r>
        <w:t xml:space="preserve"> API </w:t>
      </w:r>
      <w:r>
        <w:rPr>
          <w:rFonts w:hint="eastAsia"/>
        </w:rPr>
        <w:t xml:space="preserve">健康检查通过后启动。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启动流程</w:t>
      </w:r>
      <w:r>
        <w:rPr>
          <w:rFonts w:hint="eastAsia"/>
        </w:rPr>
        <w:t xml:space="preserve">：校验密钥</w:t>
      </w:r>
      <w:r>
        <w:t xml:space="preserve"> → </w:t>
      </w:r>
      <w:r>
        <w:rPr>
          <w:rFonts w:hint="eastAsia"/>
        </w:rPr>
        <w:t xml:space="preserve">执行表结构迁移</w:t>
      </w:r>
      <w:r>
        <w:t xml:space="preserve"> → </w:t>
      </w:r>
      <w:r>
        <w:rPr>
          <w:rFonts w:hint="eastAsia"/>
        </w:rPr>
        <w:t xml:space="preserve">回收中断的生成任务</w:t>
      </w:r>
      <w:r>
        <w:t xml:space="preserve"> → </w:t>
      </w:r>
      <w:r>
        <w:rPr>
          <w:rFonts w:hint="eastAsia"/>
        </w:rPr>
        <w:t xml:space="preserve">创建初始管理员（或按</w:t>
      </w:r>
      <w:r>
        <w:t xml:space="preserve"> </w:t>
      </w:r>
      <w:r>
        <w:rPr>
          <w:rStyle w:val="VerbatimChar"/>
        </w:rPr>
        <w:t xml:space="preserve">SN_RESET_ADMIN</w:t>
      </w:r>
      <w:r>
        <w:t xml:space="preserve"> </w:t>
      </w:r>
      <w:r>
        <w:rPr>
          <w:rFonts w:hint="eastAsia"/>
        </w:rPr>
        <w:t xml:space="preserve">重置）→</w:t>
      </w:r>
      <w:r>
        <w:t xml:space="preserve"> </w:t>
      </w:r>
      <w:r>
        <w:rPr>
          <w:rFonts w:hint="eastAsia"/>
        </w:rPr>
        <w:t xml:space="preserve">分区维护</w:t>
      </w:r>
      <w:r>
        <w:t xml:space="preserve"> </w:t>
      </w:r>
      <w:r>
        <w:rPr>
          <w:rFonts w:hint="eastAsia"/>
        </w:rPr>
        <w:t xml:space="preserve">→（演示环境）写入演示数据</w:t>
      </w:r>
      <w:r>
        <w:t xml:space="preserve"> → </w:t>
      </w:r>
      <w:r>
        <w:rPr>
          <w:rFonts w:hint="eastAsia"/>
        </w:rPr>
        <w:t xml:space="preserve">启动定时任务。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：全部来自环境变量或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，模板为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（见附录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自动化测试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uv run pytest</w:t>
      </w:r>
      <w:r>
        <w:t xml:space="preserve"> </w:t>
      </w:r>
      <w:r>
        <w:rPr>
          <w:rFonts w:hint="eastAsia"/>
        </w:rPr>
        <w:t xml:space="preserve">启动完整应用，连接真实</w:t>
      </w:r>
      <w:r>
        <w:t xml:space="preserve"> MySQL </w:t>
      </w:r>
      <w:r>
        <w:rPr>
          <w:rFonts w:hint="eastAsia"/>
        </w:rPr>
        <w:t xml:space="preserve">和模拟金蝶服务，覆盖账户、快照、规则（派生版、自定义、分类、删除）、生成（并发、重复、容量、中断回收、取消、撤销）、分配、领取幂等、回调、转厂、权限范围、分区归档和安全项；无法连接</w:t>
      </w:r>
      <w:r>
        <w:t xml:space="preserve"> MySQL </w:t>
      </w:r>
      <w:r>
        <w:rPr>
          <w:rFonts w:hint="eastAsia"/>
        </w:rPr>
        <w:t xml:space="preserve">时自动跳过。前端用</w:t>
      </w:r>
      <w:r>
        <w:t xml:space="preserve"> </w:t>
      </w:r>
      <w:r>
        <w:rPr>
          <w:rStyle w:val="VerbatimChar"/>
        </w:rPr>
        <w:t xml:space="preserve">node --test</w:t>
      </w:r>
      <w:r>
        <w:t xml:space="preserve"> </w:t>
      </w:r>
      <w:r>
        <w:rPr>
          <w:rFonts w:hint="eastAsia"/>
        </w:rPr>
        <w:t xml:space="preserve">检查工具函数和三种语言词条的完整性。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代码检查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ruff</w:t>
      </w:r>
      <w:r>
        <w:t xml:space="preserve">。</w:t>
      </w:r>
    </w:p>
    <w:bookmarkEnd w:id="73"/>
    <w:bookmarkStart w:id="74" w:name="监控与日志"/>
    <w:p>
      <w:pPr>
        <w:pStyle w:val="Heading2"/>
      </w:pPr>
      <w:bookmarkStart w:id="9033" w:name="_toc33"/>
      <w:r>
        <w:t xml:space="preserve">4.8 </w:t>
      </w:r>
      <w:r>
        <w:rPr>
          <w:rFonts w:hint="eastAsia"/>
        </w:rPr>
        <w:t xml:space="preserve">监控与日志</w:t>
      </w:r>
      <w:bookmarkEnd w:id="9033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1411"/>
        <w:gridCol w:w="8000"/>
      </w:tblGrid>
      <w:tr>
        <w:trPr>
          <w:tblHeader w:val="on"/>
          <w:tblHeader/>
        </w:trPr>
        <w:tc>
          <w:tcPr>
            <w:tcW w:w="141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w="800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健康检查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/health/live</w:t>
            </w:r>
            <w:r>
              <w:rPr>
                <w:rFonts w:hint="eastAsia"/>
                <w:sz w:val="18"/>
              </w:rPr>
              <w:t xml:space="preserve">（进程存活）、</w:t>
            </w:r>
            <w:r>
              <w:rPr>
                <w:rStyle w:val="VerbatimChar"/>
                <w:sz w:val="18"/>
              </w:rPr>
              <w:t xml:space="preserve">/health/ready</w:t>
            </w:r>
            <w:r>
              <w:rPr>
                <w:rFonts w:hint="eastAsia"/>
                <w:sz w:val="18"/>
              </w:rPr>
              <w:t xml:space="preserve">（含数据库连通性），供容器和负载均衡使用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应用日志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structlog，每行带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request_id</w:t>
            </w:r>
            <w:r>
              <w:rPr>
                <w:rFonts w:hint="eastAsia"/>
                <w:sz w:val="18"/>
              </w:rPr>
              <w:t xml:space="preserve">；生产环境输出单行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JSON，可接入</w:t>
            </w:r>
            <w:r>
              <w:rPr>
                <w:sz w:val="18"/>
              </w:rPr>
              <w:t xml:space="preserve"> ELK、Loki </w:t>
            </w:r>
            <w:r>
              <w:rPr>
                <w:rFonts w:hint="eastAsia"/>
                <w:sz w:val="18"/>
              </w:rPr>
              <w:t xml:space="preserve">等日志平台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业务监控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首页展示在途数量、待处理转厂、当日操作量、最近生成任务；订单页展示定时同步的最近结果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基础设施</w:t>
            </w:r>
          </w:p>
        </w:tc>
        <w:tc>
          <w:tcPr>
            <w:tcW w:w="800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服务器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CPU、内存、磁盘及</w:t>
            </w:r>
            <w:r>
              <w:rPr>
                <w:sz w:val="18"/>
              </w:rPr>
              <w:t xml:space="preserve"> MySQL </w:t>
            </w:r>
            <w:r>
              <w:rPr>
                <w:rFonts w:hint="eastAsia"/>
                <w:sz w:val="18"/>
              </w:rPr>
              <w:t xml:space="preserve">状态由现有运维监控平台采集，本系统不内置</w:t>
            </w:r>
          </w:p>
        </w:tc>
      </w:tr>
    </w:tbl>
    <w:bookmarkEnd w:id="74"/>
    <w:bookmarkEnd w:id="75"/>
    <w:bookmarkStart w:id="76" w:name="第五章-风险与应对"/>
    <w:p>
      <w:pPr>
        <w:pStyle w:val="Heading1"/>
      </w:pPr>
      <w:bookmarkStart w:id="9034" w:name="_toc34"/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风险与应对</w:t>
      </w:r>
      <w:bookmarkEnd w:id="9034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702"/>
        <w:gridCol w:w="2390"/>
        <w:gridCol w:w="2338"/>
        <w:gridCol w:w="3980"/>
      </w:tblGrid>
      <w:tr>
        <w:trPr>
          <w:tblHeader w:val="on"/>
          <w:tblHeader/>
        </w:trPr>
        <w:tc>
          <w:tcPr>
            <w:tcW w:w="70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编号</w:t>
            </w:r>
          </w:p>
        </w:tc>
        <w:tc>
          <w:tcPr>
            <w:tcW w:w="239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风险</w:t>
            </w:r>
          </w:p>
        </w:tc>
        <w:tc>
          <w:tcPr>
            <w:tcW w:w="233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影响</w:t>
            </w:r>
          </w:p>
        </w:tc>
        <w:tc>
          <w:tcPr>
            <w:tcW w:w="398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应对措施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数据库单实例故障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系统不可用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生产环境配置主从复制与每日备份，定期演练恢复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登录不做失败次数锁定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知道工号的人可以反复尝试密码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系统只部署在内网；密码须</w:t>
            </w:r>
            <w:r>
              <w:rPr>
                <w:sz w:val="18"/>
              </w:rPr>
              <w:t xml:space="preserve"> 8–64 </w:t>
            </w:r>
            <w:r>
              <w:rPr>
                <w:rFonts w:hint="eastAsia"/>
                <w:sz w:val="18"/>
              </w:rPr>
              <w:t xml:space="preserve">位且含字母和数字；登录失败全部记入操作痕迹，可按工号排查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R3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金蝶生产组织名称与工厂名称不一致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订单无法生成、分配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工厂从金蝶组织机构同步；页面对未匹配的订单给出提示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R4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金蝶接口不可用或变更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订单快照无法更新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快照保持上次成功结果；接口字段集中在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services/k3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中解析，便于调整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R5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数据量超出估算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存储和查询性能下降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上线后按月监控表空间与慢查询，提前扩容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R6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生产环境未配置</w:t>
            </w:r>
            <w:r>
              <w:rPr>
                <w:sz w:val="18"/>
              </w:rPr>
              <w:t xml:space="preserve"> HTTPS </w:t>
            </w:r>
            <w:r>
              <w:rPr>
                <w:rFonts w:hint="eastAsia"/>
                <w:sz w:val="18"/>
              </w:rPr>
              <w:t xml:space="preserve">或未关闭接口文档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令牌和数据在传输中泄露；接口信息暴露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部署检查清单中列入</w:t>
            </w:r>
            <w:r>
              <w:rPr>
                <w:sz w:val="18"/>
              </w:rPr>
              <w:t xml:space="preserve"> HTTPS </w:t>
            </w: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DOCS_ENABLED=false</w:t>
            </w:r>
          </w:p>
        </w:tc>
      </w:tr>
      <w:tr>
        <w:tc>
          <w:tcPr>
            <w:tcW w:w="70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R7</w:t>
            </w:r>
          </w:p>
        </w:tc>
        <w:tc>
          <w:tcPr>
            <w:tcW w:w="239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调用方不按请求号重试</w:t>
            </w:r>
          </w:p>
        </w:tc>
        <w:tc>
          <w:tcPr>
            <w:tcW w:w="233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重复领取请求被视为新请求</w:t>
            </w:r>
          </w:p>
        </w:tc>
        <w:tc>
          <w:tcPr>
            <w:tcW w:w="3980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对接文档明确要求保存并复用请求号；同一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的待领取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已被领走时，新请求返回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ACQ_NOTHING</w:t>
            </w:r>
            <w:r>
              <w:rPr>
                <w:rFonts w:hint="eastAsia"/>
                <w:sz w:val="18"/>
              </w:rPr>
              <w:t xml:space="preserve">，不会重复分发</w:t>
            </w:r>
          </w:p>
        </w:tc>
      </w:tr>
    </w:tbl>
    <w:bookmarkEnd w:id="76"/>
    <w:bookmarkStart w:id="77" w:name="附录-a-配置项"/>
    <w:p>
      <w:pPr>
        <w:pStyle w:val="Heading1"/>
      </w:pPr>
      <w:bookmarkStart w:id="9035" w:name="_toc35"/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配置项</w:t>
      </w:r>
      <w:bookmarkEnd w:id="9035"/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3697"/>
        <w:gridCol w:w="1742"/>
        <w:gridCol w:w="3971"/>
      </w:tblGrid>
      <w:tr>
        <w:trPr>
          <w:tblHeader w:val="on"/>
          <w:tblHeader/>
        </w:trPr>
        <w:tc>
          <w:tcPr>
            <w:tcW w:w="3697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变量</w:t>
            </w:r>
          </w:p>
        </w:tc>
        <w:tc>
          <w:tcPr>
            <w:tcW w:w="1742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默认值</w:t>
            </w:r>
          </w:p>
        </w:tc>
        <w:tc>
          <w:tcPr>
            <w:tcW w:w="3971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APP_NAME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hint="eastAsia"/>
                <w:sz w:val="18"/>
              </w:rPr>
              <w:t xml:space="preserve">多工厂</w:t>
            </w:r>
            <w:r>
              <w:rPr>
                <w:rStyle w:val="VerbatimChar"/>
                <w:sz w:val="18"/>
              </w:rPr>
              <w:t xml:space="preserve"> SN </w:t>
            </w:r>
            <w:r>
              <w:rPr>
                <w:rStyle w:val="VerbatimChar"/>
                <w:rFonts w:hint="eastAsia"/>
                <w:sz w:val="18"/>
              </w:rPr>
              <w:t xml:space="preserve">防重管控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应用名称（OpenAPI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标题）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ENVIRONMENT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local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设为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production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时启用生产校验（如密钥强度、内置管理员密码），日志改为单行</w:t>
            </w:r>
            <w:r>
              <w:rPr>
                <w:sz w:val="18"/>
              </w:rPr>
              <w:t xml:space="preserve"> JSON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DB_HOST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DB_PORT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DB_NAME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127.0.0.1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3306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sn_dev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数据库地址与库名；开发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sn_dev</w:t>
            </w:r>
            <w:r>
              <w:rPr>
                <w:rFonts w:hint="eastAsia"/>
                <w:sz w:val="18"/>
              </w:rPr>
              <w:t xml:space="preserve">、测试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sn_test</w:t>
            </w:r>
            <w:r>
              <w:rPr>
                <w:rFonts w:hint="eastAsia"/>
                <w:sz w:val="18"/>
              </w:rPr>
              <w:t xml:space="preserve">、正式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sn_prod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DB_USER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DB_PASSWORD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appuser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—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数据库账户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DB_URL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可选，兼容</w:t>
            </w:r>
            <w:r>
              <w:rPr>
                <w:sz w:val="18"/>
              </w:rPr>
              <w:t xml:space="preserve"> JDBC </w:t>
            </w:r>
            <w:r>
              <w:rPr>
                <w:rFonts w:hint="eastAsia"/>
                <w:sz w:val="18"/>
              </w:rPr>
              <w:t xml:space="preserve">一行写法；单独配置的项优先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DB_POOL_SIZE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每个实例的连接池大小；日志出现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db_pool_exhausted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时调大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DB_BASELINE_ON_MIGRATE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DB_BASELINE_VERSION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已有库接入时写入迁移基线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TZ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Asia/Shanghai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业务时区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SN_HOST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SN_PORT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0.0.0.0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8000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监听地址与端口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SN_SECRET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令牌签名密钥，生产环境至少</w:t>
            </w:r>
            <w:r>
              <w:rPr>
                <w:sz w:val="18"/>
              </w:rPr>
              <w:t xml:space="preserve"> 32 </w:t>
            </w:r>
            <w:r>
              <w:rPr>
                <w:rFonts w:hint="eastAsia"/>
                <w:sz w:val="18"/>
              </w:rPr>
              <w:t xml:space="preserve">位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ACCESS_TOKEN_TTL_SECONDS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43200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令牌有效期（秒）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SN_INIT_ADMIN_EMP_NO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admin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内置管理员工号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SN_INIT_ADMIN_PASSWORD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Admin@123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内置管理员密码，直接可用；生产环境不允许默认值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SN_RESET_ADMIN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false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应急：设为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启动一次，把内置管理员重置为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里的密码、启用并改回管理员（不存在则新建，留痕）；用完立即删除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CORS_ORIGINS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CORS_ALLOW_ANY_ORIGIN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本机开发地址</w:t>
            </w:r>
            <w:r>
              <w:rPr>
                <w:sz w:val="18"/>
              </w:rPr>
              <w:t xml:space="preserve">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false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跨域来源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DOCS_ENABLED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true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是否开放</w:t>
            </w:r>
            <w:r>
              <w:rPr>
                <w:sz w:val="18"/>
              </w:rPr>
              <w:t xml:space="preserve"> OpenAPI </w:t>
            </w:r>
            <w:r>
              <w:rPr>
                <w:rFonts w:hint="eastAsia"/>
                <w:sz w:val="18"/>
              </w:rPr>
              <w:t xml:space="preserve">文档；生产环境建议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false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SN_GEN_SYNC_THRESHOLD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超过该数量的生成转为后台任务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SN_GEN_DEFAULT_LIMIT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生成页的默认单次上限：额度超过它时数量默认填它，可勾选「解除限制」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SN_GEN_MAX_PER_RUN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500000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单次生成的硬上限，超过返回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GEN_QTY_OVER_MAX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SN_PREVIEW_TTL_MINUTES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预演令牌有效期（分钟）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SN_ACQUIRE_REQUIRE_SNAPSHOT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true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领取时要求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仍在订单快照中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SN_CALLBACK_MAX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200000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单次回调上限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SN_EXPORT_LIMIT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AUDIT_EXPORT_LIMIT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1000000 / 200000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SN </w:t>
            </w:r>
            <w:r>
              <w:rPr>
                <w:rFonts w:hint="eastAsia"/>
                <w:sz w:val="18"/>
              </w:rPr>
              <w:t xml:space="preserve">导出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操作痕迹导出上限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SN_AUDIT_RETENTION_DAYS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1095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操作痕迹在线保存天数；0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表示永久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SN_AUDIT_ARCHIVE_RETENTION_DAYS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1825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痕迹总保存天数（含在线与归档，按发生时间）；超过的归档痕迹每天清理；0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表示归档永久保留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SN_PARTITION_AHEAD_MONTHS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SN_PARTITION_CRON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3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 10 2 * * *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预建分区月数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分区维护时间（秒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周）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SN_DEMO_SEED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SN_DEMO_PASSWORD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Demo@1234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是否写入演示数据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演示账户密码；连接正式库时必须为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false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WEB_PORT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Docker </w:t>
            </w:r>
            <w:r>
              <w:rPr>
                <w:rFonts w:hint="eastAsia"/>
                <w:sz w:val="18"/>
              </w:rPr>
              <w:t xml:space="preserve">方式</w:t>
            </w:r>
            <w:r>
              <w:rPr>
                <w:sz w:val="18"/>
              </w:rPr>
              <w:t xml:space="preserve"> nginx </w:t>
            </w:r>
            <w:r>
              <w:rPr>
                <w:rFonts w:hint="eastAsia"/>
                <w:sz w:val="18"/>
              </w:rPr>
              <w:t xml:space="preserve">映射到宿主机的端口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K3_SERVER_URL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K3_ACCT_ID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K3_APP_ID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K3_APP_SECRET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K3_USERNAME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金蝶连接参数（必填）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K3_LCID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2052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金蝶语言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K3_LOGIN_TIMEOUT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K3_QUERY_TIMEOUT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K3_VIEW_TIMEOUT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30 / 120 / 60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金蝶调用超时（秒）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VITE_API_BASE_URL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VITE_HTTP_TIMEOUT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/api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120000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前端接口前缀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请求超时（毫秒），构建时打进页面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VITE_DEV_HOST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VITE_DEV_PORT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127.0.0.1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5173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前端开发服务器地址（方式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C）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PIP_INDEX_URL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NPM_REGISTRY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可选，仅</w:t>
            </w:r>
            <w:r>
              <w:rPr>
                <w:sz w:val="18"/>
              </w:rPr>
              <w:t xml:space="preserve"> Docker </w:t>
            </w:r>
            <w:r>
              <w:rPr>
                <w:rFonts w:hint="eastAsia"/>
                <w:sz w:val="18"/>
              </w:rPr>
              <w:t xml:space="preserve">构建时使用的</w:t>
            </w:r>
            <w:r>
              <w:rPr>
                <w:sz w:val="18"/>
              </w:rPr>
              <w:t xml:space="preserve"> Python / npm </w:t>
            </w:r>
            <w:r>
              <w:rPr>
                <w:rFonts w:hint="eastAsia"/>
                <w:sz w:val="18"/>
              </w:rPr>
              <w:t xml:space="preserve">镜像源</w:t>
            </w:r>
          </w:p>
        </w:tc>
      </w:tr>
      <w:tr>
        <w:tc>
          <w:tcPr>
            <w:tcW w:w="3697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SN_ROOT</w:t>
            </w:r>
          </w:p>
        </w:tc>
        <w:tc>
          <w:tcPr>
            <w:tcW w:w="1742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代码所在仓库根</w:t>
            </w:r>
          </w:p>
        </w:tc>
        <w:tc>
          <w:tcPr>
            <w:tcW w:w="3971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读取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与前端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frontend/dist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的根目录（容器里为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</w:tbl>
    <w:bookmarkEnd w:id="77"/>
    <w:bookmarkStart w:id="78" w:name="附录-b-主要错误码"/>
    <w:p>
      <w:pPr>
        <w:pStyle w:val="Heading1"/>
      </w:pPr>
      <w:bookmarkStart w:id="9036" w:name="_toc36"/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主要错误码</w:t>
      </w:r>
      <w:bookmarkEnd w:id="9036"/>
    </w:p>
    <w:p>
      <w:pPr>
        <w:pStyle w:val="FirstParagraph"/>
      </w:pPr>
      <w:r>
        <w:rPr>
          <w:rFonts w:hint="eastAsia"/>
        </w:rPr>
        <w:t xml:space="preserve">下表列出文中引用的主要错误码，完整列表见</w:t>
      </w:r>
      <w:r>
        <w:t xml:space="preserve"> </w:t>
      </w:r>
      <w:r>
        <w:rPr>
          <w:rStyle w:val="VerbatimChar"/>
        </w:rPr>
        <w:t xml:space="preserve">app/core/errors.py</w:t>
      </w:r>
      <w:r>
        <w:t xml:space="preserve">。</w:t>
      </w:r>
    </w:p>
    <w:tbl>
      <w:tblPr>
        <w:tblStyle w:val="Table"/>
        <w:tblW w:w="94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firstRow="1" w:lastRow="0" w:firstColumn="0" w:lastColumn="0" w:noHBand="0" w:noVBand="0" w:val="0020"/>
      </w:tblPr>
      <w:tblGrid>
        <w:gridCol w:w="4070"/>
        <w:gridCol w:w="1553"/>
        <w:gridCol w:w="3788"/>
      </w:tblGrid>
      <w:tr>
        <w:trPr>
          <w:tblHeader w:val="on"/>
          <w:tblHeader/>
        </w:trPr>
        <w:tc>
          <w:tcPr>
            <w:tcW w:w="4070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错误码</w:t>
            </w:r>
          </w:p>
        </w:tc>
        <w:tc>
          <w:tcPr>
            <w:tcW w:w="1553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HTTP</w:t>
            </w:r>
          </w:p>
        </w:tc>
        <w:tc>
          <w:tcPr>
            <w:tcW w:w="3788" w:type="dxa"/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UNAUTHENTICATED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TOKEN_INVALID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未登录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令牌失效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SESSION_REPLACED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该账户已在其他页面登录，本页面令牌被覆盖（只发生在页面令牌上）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PASSWORD_CHANGE_REQUIRED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密码已被管理员重置，须先修改密码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FORBIDDEN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FACTORY_FORBIDDEN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角色无权限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超出工厂范围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VALIDATION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422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参数不合法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CONFLICT_RETRY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数据正被其他操作占用，可重试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GEN_QUOTA_EXCEEDED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生成数量超出可生成额度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GEN_PREVIEW_REQUIRED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GEN_PREVIEW_EXPIRED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GEN_PREVIEW_CHANGED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GEN_PREVIEW_STALE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 / 400 / 409 / 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未预演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预演过期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条件改变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最大流水已变化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GEN_BUSY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正在生成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GEN_DUPLICATE_SN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与已有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重复（提示撞上的号及其所在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PI），已停止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GEN_CANCELED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GEN_CANCEL_NOT_RUNNING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生成已取消、整批回滚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生成已结束，不能取消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GEN_REVOKE_NOT_LAST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GEN_REVOKE_ALLOCATED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只能撤销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流水排在最后的一次生成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这次的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已有分配出去的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RULE_CHOICE_REQUIRED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RULE_NOT_GENERAL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 </w:t>
            </w:r>
            <w:r>
              <w:rPr>
                <w:rFonts w:hint="eastAsia"/>
                <w:sz w:val="18"/>
              </w:rPr>
              <w:t xml:space="preserve">没有绑定规则，须先选一条规则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不能选用按客户绑定的规则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RULE_PREFIX_REQUIRED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RULE_PREFIX_CONFLICT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 / 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前缀必填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前缀与别的规则互为开头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RULE_IN_USE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RULE_ASSIGNED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规则已生成过号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已指定给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PI，不能删除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FACTORY_UNMAPPED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FACTORY_DISABLED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生产组织未建档为工厂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工厂已停用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ALLOC_FACTORY_MISMATCH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只能分配到订单的生产组织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ACQ_NOTHING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无待领取</w:t>
            </w:r>
            <w:r>
              <w:rPr>
                <w:sz w:val="18"/>
              </w:rPr>
              <w:t xml:space="preserve"> SN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ACQ_REQUEST_CONFLICT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请求号已用于其他</w:t>
            </w:r>
            <w:r>
              <w:rPr>
                <w:sz w:val="18"/>
              </w:rPr>
              <w:t xml:space="preserve"> PI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ACQ_PI_NOT_IN_ERP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PI </w:t>
            </w:r>
            <w:r>
              <w:rPr>
                <w:rFonts w:hint="eastAsia"/>
                <w:sz w:val="18"/>
              </w:rPr>
              <w:t xml:space="preserve">不在订单快照中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CALLBACK_TOO_MANY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CALLBACK_RANGE_INVALID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回调数量超限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起止号不属于该批次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TR_SAME_TARGET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转入目标与来源完全相同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TR_TARGET_DISABLED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转入工厂已停用，不能确认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TR_NOT_PENDING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TR_CONCURRENT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申请已处理</w:t>
            </w:r>
            <w:r>
              <w:rPr>
                <w:sz w:val="18"/>
              </w:rPr>
              <w:t xml:space="preserve"> / SN </w:t>
            </w:r>
            <w:r>
              <w:rPr>
                <w:rFonts w:hint="eastAsia"/>
                <w:sz w:val="18"/>
              </w:rPr>
              <w:t xml:space="preserve">状态已变化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QUERY_RANGE_PI_REQUIRED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QUERY_RANGE_INVALID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QUERY_RANGE_REVERSED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流水号范围查询未指定</w:t>
            </w:r>
            <w:r>
              <w:rPr>
                <w:sz w:val="18"/>
              </w:rPr>
              <w:t xml:space="preserve"> PI / </w:t>
            </w:r>
            <w:r>
              <w:rPr>
                <w:rFonts w:hint="eastAsia"/>
                <w:sz w:val="18"/>
              </w:rPr>
              <w:t xml:space="preserve">起止不是该</w:t>
            </w:r>
            <w:r>
              <w:rPr>
                <w:sz w:val="18"/>
              </w:rPr>
              <w:t xml:space="preserve"> PI </w:t>
            </w:r>
            <w:r>
              <w:rPr>
                <w:rFonts w:hint="eastAsia"/>
                <w:sz w:val="18"/>
              </w:rPr>
              <w:t xml:space="preserve">的流水号或</w:t>
            </w:r>
            <w:r>
              <w:rPr>
                <w:sz w:val="18"/>
              </w:rPr>
              <w:t xml:space="preserve"> SN / </w:t>
            </w:r>
            <w:r>
              <w:rPr>
                <w:rFonts w:hint="eastAsia"/>
                <w:sz w:val="18"/>
              </w:rPr>
              <w:t xml:space="preserve">起大于止</w:t>
            </w:r>
          </w:p>
        </w:tc>
      </w:tr>
      <w:tr>
        <w:tc>
          <w:tcPr>
            <w:tcW w:w="4070" w:type="dxa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K3_CONFIG_MISSING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K3_LOGIN_FAILED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K3_QUERY_FAILED</w:t>
            </w:r>
          </w:p>
        </w:tc>
        <w:tc>
          <w:tcPr>
            <w:tcW w:w="1553" w:type="dxa"/>
          </w:tcPr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503 / 502 / 502</w:t>
            </w:r>
          </w:p>
        </w:tc>
        <w:tc>
          <w:tcPr>
            <w:tcW w:w="3788" w:type="dxa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金蝶配置缺失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登录失败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查询失败</w:t>
            </w:r>
          </w:p>
        </w:tc>
      </w:tr>
    </w:tbl>
    <w:bookmarkEnd w:id="78"/>
    <w:sectPr>
      <w:footerReference w:type="default" r:id="rId9"/>
      <w:footnotePr>
        <w:numRestart w:val="eachSect"/>
      </w:footnotePr>
      <w:pgSz w:w="11906" w:h="16838"/>
      <w:pgMar w:left="1247" w:right="1247" w:top="1247" w:bottom="1247" w:header="680" w:footer="6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宋体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宋体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宋体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宋体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b/>
      <w:color w:val="1F386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b/>
      <w:color w:val="1F3864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b/>
      <w:i/>
      <w:iCs/>
      <w:color w:val="1F386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黑体"/>
      <w:b/>
      <w:bCs w:val="0"/>
      <w:color w:val="1F3864"/>
      <w:sz w:val="32"/>
    </w:rPr>
  </w:style>
  <w:style w:type="paragraph" w:customStyle="1" w:styleId="FigureCaption">
    <w:name w:val="Figure Caption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8" Type="http://schemas.openxmlformats.org/officeDocument/2006/relationships/image" Target="media/rId5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多工厂 SN 防重管控系统 · 技术方案</dc:title>
  <dc:creator/>
  <cp:keywords/>
  <dcterms:created xsi:type="dcterms:W3CDTF">2026-10-14T04:26:32Z</dcterms:created>
  <dcterms:modified xsi:type="dcterms:W3CDTF">2026-10-14T04:26:32Z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