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aaaaa" w:space="13" w:sz="6" w:val="single"/>
          <w:left w:color="aaaaaa" w:space="25" w:sz="6" w:val="single"/>
          <w:bottom w:color="aaaaaa" w:space="12" w:sz="6" w:val="single"/>
          <w:right w:color="aaaaaa" w:space="17" w:sz="6" w:val="single"/>
        </w:pBdr>
        <w:spacing w:after="220" w:before="0" w:lineRule="auto"/>
        <w:ind w:right="-891.2598425196836" w:hanging="566.9291338582677"/>
        <w:rPr>
          <w:b w:val="1"/>
          <w:color w:val="381100"/>
          <w:sz w:val="27"/>
          <w:szCs w:val="27"/>
        </w:rPr>
      </w:pPr>
      <w:bookmarkStart w:colFirst="0" w:colLast="0" w:name="_ly722f1srpdf" w:id="0"/>
      <w:bookmarkEnd w:id="0"/>
      <w:r w:rsidDel="00000000" w:rsidR="00000000" w:rsidRPr="00000000">
        <w:rPr>
          <w:b w:val="1"/>
          <w:color w:val="381100"/>
          <w:sz w:val="27"/>
          <w:szCs w:val="27"/>
        </w:rPr>
        <w:drawing>
          <wp:inline distB="114300" distT="114300" distL="114300" distR="114300">
            <wp:extent cx="6434138" cy="1371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81100"/>
          <w:sz w:val="27"/>
          <w:szCs w:val="27"/>
          <w:rtl w:val="0"/>
        </w:rPr>
        <w:t xml:space="preserve">HANDS-ON SEMINARS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2" w:sz="0" w:val="none"/>
          <w:left w:color="006cba" w:space="7" w:sz="30" w:val="single"/>
          <w:bottom w:color="cccccc" w:space="2" w:sz="6" w:val="dotted"/>
          <w:right w:color="auto" w:space="0" w:sz="0" w:val="none"/>
        </w:pBdr>
        <w:spacing w:after="0" w:before="220" w:lineRule="auto"/>
        <w:ind w:left="-708.6614173228347" w:firstLine="0"/>
        <w:rPr>
          <w:b w:val="1"/>
          <w:color w:val="381100"/>
          <w:sz w:val="23"/>
          <w:szCs w:val="23"/>
        </w:rPr>
      </w:pPr>
      <w:bookmarkStart w:colFirst="0" w:colLast="0" w:name="_7hegdhiu3k9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81100"/>
          <w:sz w:val="25"/>
          <w:szCs w:val="25"/>
          <w:rtl w:val="0"/>
        </w:rPr>
        <w:t xml:space="preserve">ハンズオンセミナー午前 2024/11/29 10:30 ‒ 12:30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1100"/>
          <w:sz w:val="23"/>
          <w:szCs w:val="23"/>
          <w:rtl w:val="0"/>
        </w:rPr>
        <w:t xml:space="preserve">HS06 クリエイティブコーディング with ICUデータ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10" w:sz="0" w:val="none"/>
          <w:bottom w:color="auto" w:space="3" w:sz="0" w:val="none"/>
          <w:right w:color="auto" w:space="0" w:sz="0" w:val="none"/>
        </w:pBdr>
        <w:spacing w:after="0" w:before="0" w:lineRule="auto"/>
        <w:rPr>
          <w:b w:val="1"/>
          <w:color w:val="381100"/>
          <w:sz w:val="17"/>
          <w:szCs w:val="17"/>
        </w:rPr>
      </w:pPr>
      <w:bookmarkStart w:colFirst="0" w:colLast="0" w:name="_byuj7am1ebo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right="-1152.9921259842508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事前準備手順書</w:t>
        <w:br w:type="textWrapping"/>
        <w:t xml:space="preserve">お使いのパソコンのOSによって設定が異なりますので、ご自身の端末に応じてご確認お願いいたします。</w:t>
      </w:r>
    </w:p>
    <w:p w:rsidR="00000000" w:rsidDel="00000000" w:rsidP="00000000" w:rsidRDefault="00000000" w:rsidRPr="00000000" w14:paraId="00000005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hanging="57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※画面はWindowsですが、基本的にMacでも同じになります。</w:t>
      </w:r>
    </w:p>
    <w:p w:rsidR="00000000" w:rsidDel="00000000" w:rsidP="00000000" w:rsidRDefault="00000000" w:rsidRPr="00000000" w14:paraId="00000007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W1.Visual Studio Codeインストール</w:t>
      </w:r>
    </w:p>
    <w:p w:rsidR="00000000" w:rsidDel="00000000" w:rsidP="00000000" w:rsidRDefault="00000000" w:rsidRPr="00000000" w14:paraId="00000008">
      <w:pPr>
        <w:ind w:left="-283.46456692913375" w:hanging="57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W2.Visual Studio Code起動</w:t>
      </w:r>
    </w:p>
    <w:p w:rsidR="00000000" w:rsidDel="00000000" w:rsidP="00000000" w:rsidRDefault="00000000" w:rsidRPr="00000000" w14:paraId="0000000B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プログラム起動から「Visual Studio Code」を起動</w:t>
      </w:r>
    </w:p>
    <w:p w:rsidR="00000000" w:rsidDel="00000000" w:rsidP="00000000" w:rsidRDefault="00000000" w:rsidRPr="00000000" w14:paraId="0000000C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hanging="570"/>
        <w:rPr/>
      </w:pPr>
      <w:r w:rsidDel="00000000" w:rsidR="00000000" w:rsidRPr="00000000">
        <w:rPr/>
        <w:drawing>
          <wp:inline distB="114300" distT="114300" distL="114300" distR="114300">
            <wp:extent cx="5835600" cy="2032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1095375</wp:posOffset>
                </wp:positionV>
                <wp:extent cx="2305050" cy="647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350" y="400275"/>
                          <a:ext cx="2281500" cy="630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1095375</wp:posOffset>
                </wp:positionV>
                <wp:extent cx="2305050" cy="6477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W3.Live Serverプラグイン追加</w:t>
        <w:br w:type="textWrapping"/>
        <w:t xml:space="preserve">左メニューの「拡張機能：マーケットプレイス」の検索から「Live Server」を検索し選択する。</w:t>
        <w:br w:type="textWrapping"/>
        <w:t xml:space="preserve">インストール後Visual Studio Codeを再起動する。</w:t>
        <w:br w:type="textWrapping"/>
      </w:r>
    </w:p>
    <w:p w:rsidR="00000000" w:rsidDel="00000000" w:rsidP="00000000" w:rsidRDefault="00000000" w:rsidRPr="00000000" w14:paraId="00000019">
      <w:pPr>
        <w:ind w:left="-283.46456692913375" w:hanging="570"/>
        <w:rPr/>
      </w:pPr>
      <w:r w:rsidDel="00000000" w:rsidR="00000000" w:rsidRPr="00000000">
        <w:rPr/>
        <w:drawing>
          <wp:inline distB="114300" distT="114300" distL="114300" distR="114300">
            <wp:extent cx="4919288" cy="399195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288" cy="399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1581821</wp:posOffset>
                </wp:positionV>
                <wp:extent cx="2661863" cy="647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350" y="400275"/>
                          <a:ext cx="2281500" cy="630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1581821</wp:posOffset>
                </wp:positionV>
                <wp:extent cx="2661863" cy="6477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863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1981200</wp:posOffset>
                </wp:positionV>
                <wp:extent cx="347288" cy="533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350" y="400275"/>
                          <a:ext cx="2281500" cy="6306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1981200</wp:posOffset>
                </wp:positionV>
                <wp:extent cx="347288" cy="5334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288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W4.今回使用するソースコードをダウンロードする。</w:t>
        <w:br w:type="textWrapping"/>
        <w:t xml:space="preserve">※ここからはワークショップ当日の作業となります。</w:t>
      </w:r>
      <w:hyperlink r:id="rId13">
        <w:r w:rsidDel="00000000" w:rsidR="00000000" w:rsidRPr="00000000">
          <w:rPr>
            <w:color w:val="00cccc"/>
            <w:sz w:val="20"/>
            <w:szCs w:val="20"/>
            <w:u w:val="single"/>
            <w:rtl w:val="0"/>
          </w:rPr>
          <w:t xml:space="preserve">https://github.com/CreativeCoding-with-ICUData/DatathonJapan2024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W5.ようこその画面、または左メニューのエクスプローラーから「フォルダーを選択」を選び、別途ダウンロードした「Datathon2024_ICU_Dataviz」を展開する。</w:t>
      </w:r>
    </w:p>
    <w:p w:rsidR="00000000" w:rsidDel="00000000" w:rsidP="00000000" w:rsidRDefault="00000000" w:rsidRPr="00000000" w14:paraId="0000002F">
      <w:pPr>
        <w:ind w:left="-283.46456692913375" w:hanging="570"/>
        <w:rPr/>
      </w:pPr>
      <w:r w:rsidDel="00000000" w:rsidR="00000000" w:rsidRPr="00000000">
        <w:rPr/>
        <w:drawing>
          <wp:inline distB="114300" distT="114300" distL="114300" distR="114300">
            <wp:extent cx="5835600" cy="311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116300</wp:posOffset>
                </wp:positionV>
                <wp:extent cx="880688" cy="21464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350" y="400275"/>
                          <a:ext cx="2281500" cy="630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116300</wp:posOffset>
                </wp:positionV>
                <wp:extent cx="880688" cy="214648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0688" cy="214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1316450</wp:posOffset>
                </wp:positionV>
                <wp:extent cx="880688" cy="21464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350" y="400275"/>
                          <a:ext cx="2281500" cy="630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1316450</wp:posOffset>
                </wp:positionV>
                <wp:extent cx="880688" cy="214648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0688" cy="214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ind w:left="-283.46456692913375" w:hanging="570"/>
        <w:rPr/>
      </w:pPr>
      <w:r w:rsidDel="00000000" w:rsidR="00000000" w:rsidRPr="00000000">
        <w:rPr/>
        <w:drawing>
          <wp:inline distB="114300" distT="114300" distL="114300" distR="114300">
            <wp:extent cx="2873516" cy="45100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516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hanging="57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※フォルダーを読み込むと上記のような画面が左側に展開される。</w:t>
      </w:r>
    </w:p>
    <w:p w:rsidR="00000000" w:rsidDel="00000000" w:rsidP="00000000" w:rsidRDefault="00000000" w:rsidRPr="00000000" w14:paraId="00000032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75" w:hanging="57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yperlink" Target="https://github.com/CreativeCoding-with-ICUData/DatathonJapan2024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