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9A0B68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Revenue Connectivity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47D1908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>
        <w:rPr>
          <w:rFonts w:ascii="Calibri" w:hAnsi="Calibri" w:cs="Arial"/>
          <w:sz w:val="22"/>
          <w:szCs w:val="22"/>
          <w:lang w:val="id-ID"/>
        </w:rPr>
        <w:t>Back to Back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38DA731" w:rsidR="009C4977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B2A9BD2" w14:textId="3CA8B3F0" w:rsidR="0026016E" w:rsidRDefault="0026016E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595FCC23" w14:textId="26CD3F52" w:rsidR="0026016E" w:rsidRPr="006C4150" w:rsidRDefault="00576C18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B02F4CC" wp14:editId="0311F86B">
            <wp:extent cx="7181850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918" cy="35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9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10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0723" w14:textId="77777777" w:rsidR="009A0B68" w:rsidRDefault="009A0B68">
      <w:r>
        <w:separator/>
      </w:r>
    </w:p>
  </w:endnote>
  <w:endnote w:type="continuationSeparator" w:id="0">
    <w:p w14:paraId="0D0B6F4D" w14:textId="77777777" w:rsidR="009A0B68" w:rsidRDefault="009A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5608E" w14:textId="77777777" w:rsidR="009A0B68" w:rsidRDefault="009A0B68">
      <w:r>
        <w:separator/>
      </w:r>
    </w:p>
  </w:footnote>
  <w:footnote w:type="continuationSeparator" w:id="0">
    <w:p w14:paraId="086707F3" w14:textId="77777777" w:rsidR="009A0B68" w:rsidRDefault="009A0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8B243-FBFD-4566-861F-55DBF04C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7</cp:revision>
  <cp:lastPrinted>2018-07-03T09:41:00Z</cp:lastPrinted>
  <dcterms:created xsi:type="dcterms:W3CDTF">2018-08-06T04:21:00Z</dcterms:created>
  <dcterms:modified xsi:type="dcterms:W3CDTF">2018-08-07T02:34:00Z</dcterms:modified>
</cp:coreProperties>
</file>