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xau97qejry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5.1.1 —LL DALMA General FAQ (Non-Birthday)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color w:val="366091"/>
          <w:sz w:val="32"/>
          <w:szCs w:val="32"/>
        </w:rPr>
      </w:pPr>
      <w:bookmarkStart w:colFirst="0" w:colLast="0" w:name="_z58ahyao0435" w:id="1"/>
      <w:bookmarkEnd w:id="1"/>
      <w:r w:rsidDel="00000000" w:rsidR="00000000" w:rsidRPr="00000000">
        <w:rPr>
          <w:b w:val="1"/>
          <w:color w:val="366091"/>
          <w:sz w:val="32"/>
          <w:szCs w:val="32"/>
        </w:rPr>
        <w:drawing>
          <wp:inline distB="114300" distT="114300" distL="114300" distR="114300">
            <wp:extent cx="2181225" cy="1750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5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color w:val="366091"/>
          <w:sz w:val="32"/>
          <w:szCs w:val="32"/>
        </w:rPr>
      </w:pPr>
      <w:bookmarkStart w:colFirst="0" w:colLast="0" w:name="_l7por7mn3sik" w:id="2"/>
      <w:bookmarkEnd w:id="2"/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Leo and Loona Kids Park - Dalma Mall Branch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4f81bd"/>
          <w:sz w:val="22"/>
          <w:szCs w:val="22"/>
        </w:rPr>
      </w:pPr>
      <w:bookmarkStart w:colFirst="0" w:colLast="0" w:name="_u174hghhc73n" w:id="3"/>
      <w:bookmarkEnd w:id="3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General FAQ — Park Information (Non-Birthday)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4f81bd"/>
          <w:sz w:val="22"/>
          <w:szCs w:val="22"/>
        </w:rPr>
      </w:pPr>
      <w:bookmarkStart w:colFirst="0" w:colLast="0" w:name="_st3zashswb3f" w:id="4"/>
      <w:bookmarkEnd w:id="4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1. What are the park’s operating hours?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July to August:</w:t>
        <w:br w:type="textWrapping"/>
        <w:t xml:space="preserve">Monday to Sunday — 10:00 AM to 12:00 AM</w:t>
        <w:br w:type="textWrapping"/>
        <w:br w:type="textWrapping"/>
        <w:t xml:space="preserve">From September onwards:</w:t>
        <w:br w:type="textWrapping"/>
        <w:t xml:space="preserve"> Sunday- Thursday — 10:00 AM to 10:00 PM</w:t>
        <w:br w:type="textWrapping"/>
        <w:t xml:space="preserve">Friday &amp; Saturday — 10:00 AM to 12:00 AM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raz63al0isp4" w:id="5"/>
      <w:bookmarkEnd w:id="5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2. What is the park’s location?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Dalma Mall, Abu Dhabi 2nd Floor, opposite side of Brands for less.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3pxcus9iyoyd" w:id="6"/>
      <w:bookmarkEnd w:id="6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3. Is parking available?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we offer free parking for visitors.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7fg8l2440ne8" w:id="7"/>
      <w:bookmarkEnd w:id="7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4. What are the admission fees?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Monday to Friday:</w:t>
        <w:br w:type="textWrapping"/>
        <w:t xml:space="preserve">- Full Day Pass: 179 AED</w:t>
        <w:br w:type="textWrapping"/>
        <w:t xml:space="preserve">- Two-Hour Pass: 149 AED</w:t>
        <w:br w:type="textWrapping"/>
        <w:t xml:space="preserve">- Upgrade from Two-Hour to Full Day: Additional 40 AED</w:t>
        <w:br w:type="textWrapping"/>
        <w:br w:type="textWrapping"/>
        <w:t xml:space="preserve">Saturday, Sunday &amp; National Holidays:</w:t>
        <w:br w:type="textWrapping"/>
        <w:t xml:space="preserve">- Full Day Pass: 229 AED</w:t>
        <w:br w:type="textWrapping"/>
        <w:t xml:space="preserve">- Two-Hour Pass: 169 AED</w:t>
        <w:br w:type="textWrapping"/>
        <w:t xml:space="preserve">- Upgrade from Two-Hour to Full Day: Additional 70 AED</w:t>
        <w:br w:type="textWrapping"/>
        <w:br w:type="textWrapping"/>
      </w:r>
      <w:r w:rsidDel="00000000" w:rsidR="00000000" w:rsidRPr="00000000">
        <w:rPr>
          <w:b w:val="1"/>
          <w:color w:val="0070c0"/>
          <w:rtl w:val="0"/>
        </w:rPr>
        <w:t xml:space="preserve">Additional Discounts:</w:t>
        <w:br w:type="textWrapping"/>
      </w:r>
      <w:r w:rsidDel="00000000" w:rsidR="00000000" w:rsidRPr="00000000">
        <w:rPr>
          <w:rtl w:val="0"/>
        </w:rPr>
        <w:t xml:space="preserve">- Children aged 1 year and below enter at 50% discount for full day access.</w:t>
        <w:br w:type="textWrapping"/>
        <w:t xml:space="preserve">- People of Determination (POD) receive a 50% discount for full day access upon presenting valid ID.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dsjuc6uzk8u4" w:id="8"/>
      <w:bookmarkEnd w:id="8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5. Are there any age or height restrictions?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 play areas and rides have age or height restrictions for safety. Please check with guest services or at the entrance.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snsfvz5h5tt7" w:id="9"/>
      <w:bookmarkEnd w:id="9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6. Can I bring my own food and drinks?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Outside food and beverages are not allowed inside the park. However, we have a family restaurant and a cafe inside the park that offers a variety of food and beverage for all ages.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dox8k61a90lu" w:id="10"/>
      <w:bookmarkEnd w:id="10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7. Is the park wheelchair accessible?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the park is fully accessible. For special assistance only in restaurant area.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rx8i4f2g1973" w:id="11"/>
      <w:bookmarkEnd w:id="11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8. Are pets allowed in the park?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animals or pets are not allowed inside the park.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myudswez8iip" w:id="12"/>
      <w:bookmarkEnd w:id="12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9. What safety measures are in place?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staff are trained in safety protocols. Equipment is regularly inspected. First aid stations are located throughout the park.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bbtc3mjm6bhk" w:id="13"/>
      <w:bookmarkEnd w:id="13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10. How can I contact the park for more information?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Phone: 04 237 5477</w:t>
        <w:br w:type="textWrapping"/>
        <w:t xml:space="preserve">Email: leoandloonadalma@gmail.com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drki3mcmyvmy" w:id="14"/>
      <w:bookmarkEnd w:id="14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11. Do you have a restaurant inside your park?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we have a family-friendly restaurant that offers a variety of food and beverages for adults and kids.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o14figh5ziqa" w:id="15"/>
      <w:bookmarkEnd w:id="15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12. Do you have washrooms inside the park?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clean and well-maintained washrooms are available throughout the park for guest convenience.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2rvvfcgmaq7z" w:id="16"/>
      <w:bookmarkEnd w:id="16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13. Do you offer a 1-hour pass or an annual pass?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we currently do not offer 1-hour, monthly, or annual passes. We only provide two-hour and full-day passes.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uicbz67lmzlm" w:id="17"/>
      <w:bookmarkEnd w:id="17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14. Do you accept Fazaa or Esaad discounts?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Currently, we do not offer Fazaa or Esaad card discounts. Please check with guest services for the latest offers.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tsyqzqeclsbr" w:id="18"/>
      <w:bookmarkEnd w:id="18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15. Do you offer group discounts?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we offer group discounts for a minimum of 10 guests. Please contact our team in advance for rates and booking requirements.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o2a4n5fauuth" w:id="19"/>
      <w:bookmarkEnd w:id="19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16. Do you offer a POD (Person of Determination) discount?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we offer a 50% discount for People of Determination. Please present a valid POD card at the entrance to avail the discount.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jc4g9hopn0c6" w:id="20"/>
      <w:bookmarkEnd w:id="20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17. Is there a charge for children under 1 year old?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Children below 1 year old can enter the park at 50% discount.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krp6ltstwg5l" w:id="21"/>
      <w:bookmarkEnd w:id="21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18. Do you accept Dalma Mall Gift Cards?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we accept Dalma Mall Gift Cards for admission and purchases inside the park. Please present the card at the counter during payment.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e9ha1tzgpshg" w:id="22"/>
      <w:bookmarkEnd w:id="22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19. Do you accept Tabby or Tamara payments?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Currently, we do not accept Tabby or Tamara payment options.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6ceduxebqutz" w:id="23"/>
      <w:bookmarkEnd w:id="23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20. Do you have any rides inside the park?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we don't  have a dedicated rides section.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2z21c2mcmui8" w:id="24"/>
      <w:bookmarkEnd w:id="24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21. Can children below 5 years enter without a nanny or adult?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safety reasons, all children under 5 years old must be accompanied by a responsible adult or nanny at all times inside the park. Unaccompanied entry is not permitted.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r1s02zch3rbt" w:id="25"/>
      <w:bookmarkEnd w:id="25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22. Do you have CCTV inside the park?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for the safety and security of our guests, the park is fully equipped with CCTV cameras that are monitored by our staff at all times.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u16lwek33tpx" w:id="26"/>
      <w:bookmarkEnd w:id="26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23.What are the example attractions you have inside the park?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Our park features a variety of fun and engaging attractions, including: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Soft play areas for toddlers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Slides, ball pits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Interactive play zones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Ride-on toys and mini climbing walls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</w:t>
      </w:r>
      <w:r w:rsidDel="00000000" w:rsidR="00000000" w:rsidRPr="00000000">
        <w:rPr>
          <w:b w:val="1"/>
          <w:rtl w:val="0"/>
        </w:rPr>
        <w:t xml:space="preserve">Princess Area</w:t>
      </w:r>
      <w:r w:rsidDel="00000000" w:rsidR="00000000" w:rsidRPr="00000000">
        <w:rPr>
          <w:sz w:val="24"/>
          <w:szCs w:val="24"/>
          <w:rtl w:val="0"/>
        </w:rPr>
        <w:t xml:space="preserve"> for dress-up and imaginative play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Fire department, Police Department and bakery section.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hlpeejoro5mh" w:id="27"/>
      <w:bookmarkEnd w:id="27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Refund Policy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ticket purchases are non-refundable. Please ensure your plans before purchasing tickets.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mz2dxqae1pp" w:id="28"/>
      <w:bookmarkEnd w:id="28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Lost and Found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lost an item, please contact our Lost and Found department at the park. Items are kept for 30 days before being donated.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color w:val="4f81bd"/>
          <w:sz w:val="24"/>
          <w:szCs w:val="24"/>
        </w:rPr>
      </w:pPr>
      <w:bookmarkStart w:colFirst="0" w:colLast="0" w:name="_kpb5m91d4yyv" w:id="29"/>
      <w:bookmarkEnd w:id="29"/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Emergency Procedures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case of emergency, please follow instructions from our staff and proceed to the nearest exit or designated safe area. First aid assistance is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