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uk3b3kb4xa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TASK 5.1.3- LL. FESTIVAL- PARK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Leo &amp; Loona Kids Park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Terms</w:t>
      </w:r>
      <w:r w:rsidDel="00000000" w:rsidR="00000000" w:rsidRPr="00000000">
        <w:rPr>
          <w:b w:val="1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Conditions</w:t>
      </w:r>
      <w:r w:rsidDel="00000000" w:rsidR="00000000" w:rsidRPr="00000000">
        <w:rPr>
          <w:b w:val="1"/>
          <w:sz w:val="26"/>
          <w:szCs w:val="26"/>
          <w:rtl w:val="0"/>
        </w:rPr>
        <w:t xml:space="preserve"> |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الشروط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والأحكام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العامة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All participants must have a valid, signed waiver.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وموقع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Waivers must be signed by an adult (18+).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(١٨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فأكثر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Participation involves physical activity and may carry a risk of injury.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٣.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Leo &amp; Loona does not assess physical or health conditions.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٤.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Leo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Loona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للمشاركين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Responsibility for safe participation lies with parents/guardians.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٥.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المرافقين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Leo &amp; Loona is not responsible for injuries from misuse or negligence.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٦.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Leo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Loona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الإهمال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Children aged 5 and under must be supervised by a guardian.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٧.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بعمر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Children aged 6 and under must be accompanied by an adult.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٨.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بعمر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No time extensions will be granted for late arrivals.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٩.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المتأخر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Comfortable clothing is required.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١٠.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Socks must be worn in activity areas.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١١.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Tickets are non-transferable and non-refundable.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١٢.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Management is not responsible for lost or damaged belongings.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١٣.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ممتلكات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Time starts upon entry. No compensation for delays.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١٤.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التأخير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Right of admission is reserved.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١٥.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No outside food or drinks allowed.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١٦.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No food or drinks allowed inside activity areas.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١٧.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Aggressive behavior or foul language is not tolerated.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١٨.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بعدوانية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Pregnant women are advised not to participate in activities.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١٩.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Guests must follow staff instructions at all times.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٢٠.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rtl w:val="0"/>
        </w:rPr>
        <w:t xml:space="preserve"> Violations may result in removal without refund.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٢١.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22.</w:t>
      </w:r>
      <w:r w:rsidDel="00000000" w:rsidR="00000000" w:rsidRPr="00000000">
        <w:rPr>
          <w:rtl w:val="0"/>
        </w:rPr>
        <w:t xml:space="preserve"> Prices and operating hours are subject to change without notice.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٢٢.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</w:t>
      </w:r>
      <w:r w:rsidDel="00000000" w:rsidR="00000000" w:rsidRPr="00000000">
        <w:rPr>
          <w:rtl w:val="0"/>
        </w:rPr>
        <w:t xml:space="preserve"> Guests must follow all safety instructions and posted signage.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٢٣.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الإرشادات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بالسلامة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24.</w:t>
      </w:r>
      <w:r w:rsidDel="00000000" w:rsidR="00000000" w:rsidRPr="00000000">
        <w:rPr>
          <w:rtl w:val="0"/>
        </w:rPr>
        <w:t xml:space="preserve"> Additional terms and conditions may apply.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٢٤.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