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F20F78">
      <w:pPr>
        <w:rPr>
          <w:b/>
          <w:sz w:val="40"/>
        </w:rPr>
      </w:pPr>
      <w:r>
        <w:rPr>
          <w:b/>
          <w:sz w:val="40"/>
        </w:rPr>
        <w:t>JNDI and RMI, a quick overview</w:t>
      </w:r>
    </w:p>
    <w:p w:rsidR="00BE110F" w:rsidRDefault="00BE110F">
      <w:pPr>
        <w:rPr>
          <w:sz w:val="30"/>
        </w:rPr>
      </w:pPr>
      <w:r>
        <w:rPr>
          <w:sz w:val="30"/>
        </w:rPr>
        <w:t xml:space="preserve">Java and J2EE provide mechanisms that handle two of the most common difficulties that arise when object need to communicate across a network – </w:t>
      </w:r>
      <w:r>
        <w:rPr>
          <w:b/>
          <w:sz w:val="30"/>
        </w:rPr>
        <w:t xml:space="preserve">locating </w:t>
      </w:r>
      <w:r>
        <w:rPr>
          <w:sz w:val="30"/>
        </w:rPr>
        <w:t xml:space="preserve">remote objects, and handling all the low level network/IO </w:t>
      </w:r>
      <w:r>
        <w:rPr>
          <w:b/>
          <w:sz w:val="30"/>
        </w:rPr>
        <w:t xml:space="preserve">communications </w:t>
      </w:r>
      <w:r>
        <w:rPr>
          <w:sz w:val="30"/>
        </w:rPr>
        <w:t xml:space="preserve">between local and remote objects. </w:t>
      </w:r>
      <w:r w:rsidR="00901CC3">
        <w:rPr>
          <w:sz w:val="30"/>
        </w:rPr>
        <w:t xml:space="preserve">(In other words, how to </w:t>
      </w:r>
      <w:r w:rsidR="00901CC3">
        <w:rPr>
          <w:i/>
          <w:sz w:val="30"/>
        </w:rPr>
        <w:t xml:space="preserve">find </w:t>
      </w:r>
      <w:r w:rsidR="00901CC3">
        <w:rPr>
          <w:sz w:val="30"/>
        </w:rPr>
        <w:t xml:space="preserve">remote </w:t>
      </w:r>
      <w:r w:rsidR="008633F7">
        <w:rPr>
          <w:sz w:val="30"/>
        </w:rPr>
        <w:t>objects</w:t>
      </w:r>
      <w:r w:rsidR="00901CC3">
        <w:rPr>
          <w:sz w:val="30"/>
        </w:rPr>
        <w:t xml:space="preserve"> and how to </w:t>
      </w:r>
      <w:r w:rsidR="00901CC3">
        <w:rPr>
          <w:i/>
          <w:sz w:val="30"/>
        </w:rPr>
        <w:t xml:space="preserve">invoke </w:t>
      </w:r>
      <w:r w:rsidR="00901CC3">
        <w:rPr>
          <w:sz w:val="30"/>
        </w:rPr>
        <w:t>their methods.)</w:t>
      </w:r>
    </w:p>
    <w:p w:rsidR="00081455" w:rsidRDefault="00163A57">
      <w:pPr>
        <w:rPr>
          <w:sz w:val="30"/>
        </w:rPr>
      </w:pPr>
      <w:r w:rsidRPr="00081455">
        <w:rPr>
          <w:b/>
          <w:color w:val="FF0000"/>
          <w:sz w:val="30"/>
        </w:rPr>
        <w:t>JNDI in a nutshell</w:t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745950">
        <w:rPr>
          <w:b/>
          <w:color w:val="FF0000"/>
          <w:sz w:val="30"/>
        </w:rPr>
        <w:tab/>
      </w:r>
      <w:r w:rsidR="00081455">
        <w:rPr>
          <w:b/>
          <w:color w:val="FF0000"/>
          <w:sz w:val="30"/>
        </w:rPr>
        <w:t xml:space="preserve"> </w:t>
      </w:r>
      <w:r w:rsidR="00081455" w:rsidRPr="00745950">
        <w:rPr>
          <w:sz w:val="30"/>
        </w:rPr>
        <w:t>JNDI stands for Java Naming and Directory Interface, and it’s an API to access naming and directory services.</w:t>
      </w:r>
      <w:r w:rsidR="0044601F">
        <w:rPr>
          <w:sz w:val="30"/>
        </w:rPr>
        <w:t xml:space="preserve"> JNDI gives a network a centralized location to find things. If you’ve got objects that you want other programs on your network to find and access, you register you</w:t>
      </w:r>
      <w:r w:rsidR="000B0B54">
        <w:rPr>
          <w:sz w:val="30"/>
        </w:rPr>
        <w:t>r</w:t>
      </w:r>
      <w:r w:rsidR="0044601F">
        <w:rPr>
          <w:sz w:val="30"/>
        </w:rPr>
        <w:t xml:space="preserve"> objects with JDNI.</w:t>
      </w:r>
      <w:r w:rsidR="00412252">
        <w:rPr>
          <w:sz w:val="30"/>
        </w:rPr>
        <w:t xml:space="preserve"> When some other </w:t>
      </w:r>
      <w:r w:rsidR="008F18CE">
        <w:rPr>
          <w:sz w:val="30"/>
        </w:rPr>
        <w:t>program wants</w:t>
      </w:r>
      <w:r w:rsidR="00412252">
        <w:rPr>
          <w:sz w:val="30"/>
        </w:rPr>
        <w:t xml:space="preserve"> to </w:t>
      </w:r>
      <w:r w:rsidR="00412252">
        <w:rPr>
          <w:i/>
          <w:sz w:val="30"/>
        </w:rPr>
        <w:t xml:space="preserve">use </w:t>
      </w:r>
      <w:r w:rsidR="00BC251E">
        <w:rPr>
          <w:sz w:val="30"/>
        </w:rPr>
        <w:t xml:space="preserve">your objects. </w:t>
      </w:r>
      <w:r w:rsidR="0090476C">
        <w:rPr>
          <w:sz w:val="30"/>
        </w:rPr>
        <w:t>The program use JNDI to look them up.</w:t>
      </w:r>
    </w:p>
    <w:p w:rsidR="003C5C4C" w:rsidRPr="003C5C4C" w:rsidRDefault="003C5C4C">
      <w:pPr>
        <w:rPr>
          <w:sz w:val="30"/>
        </w:rPr>
      </w:pPr>
      <w:r>
        <w:rPr>
          <w:sz w:val="30"/>
        </w:rPr>
        <w:t xml:space="preserve">JNDI makes relocating components on your network easier. Once you’ve relocated a component, all you need to do is tell JNDI the new location. That way, other client </w:t>
      </w:r>
      <w:r w:rsidR="00710892">
        <w:rPr>
          <w:sz w:val="30"/>
        </w:rPr>
        <w:t>component only needs</w:t>
      </w:r>
      <w:r>
        <w:rPr>
          <w:sz w:val="30"/>
        </w:rPr>
        <w:t xml:space="preserve"> to know how to find JNDI, without knowing where the objects</w:t>
      </w:r>
      <w:r>
        <w:rPr>
          <w:i/>
          <w:sz w:val="30"/>
        </w:rPr>
        <w:t xml:space="preserve"> registered </w:t>
      </w:r>
      <w:r>
        <w:rPr>
          <w:sz w:val="30"/>
        </w:rPr>
        <w:t>with JNDI are actually located.</w:t>
      </w:r>
    </w:p>
    <w:p w:rsidR="008F18CE" w:rsidRPr="00BC251E" w:rsidRDefault="008F18CE">
      <w:pPr>
        <w:rPr>
          <w:b/>
          <w:sz w:val="30"/>
        </w:rPr>
      </w:pPr>
    </w:p>
    <w:p w:rsidR="00541D55" w:rsidRDefault="00541D55">
      <w:pPr>
        <w:rPr>
          <w:sz w:val="30"/>
        </w:rPr>
      </w:pPr>
      <w:r>
        <w:rPr>
          <w:b/>
          <w:color w:val="FF0000"/>
          <w:sz w:val="30"/>
        </w:rPr>
        <w:t>RMI in a nutshell</w:t>
      </w:r>
      <w:r w:rsidR="00B30520">
        <w:rPr>
          <w:b/>
          <w:color w:val="FF0000"/>
          <w:sz w:val="30"/>
        </w:rPr>
        <w:t xml:space="preserve"> </w:t>
      </w:r>
      <w:r w:rsidR="00B30520">
        <w:rPr>
          <w:sz w:val="30"/>
        </w:rPr>
        <w:t>RMI stands for Remote Method Invocation, a mechanism that greatly simplifies the process of getting objects to communicate across a network.</w:t>
      </w:r>
      <w:r w:rsidR="005F0A65">
        <w:rPr>
          <w:sz w:val="30"/>
        </w:rPr>
        <w:t xml:space="preserve"> </w:t>
      </w:r>
    </w:p>
    <w:p w:rsidR="00CE3BEB" w:rsidRDefault="00CE3BEB">
      <w:pPr>
        <w:rPr>
          <w:sz w:val="30"/>
        </w:rPr>
      </w:pPr>
      <w:r>
        <w:rPr>
          <w:sz w:val="30"/>
        </w:rPr>
        <w:t xml:space="preserve">You want your objects to communicate across a network. In other words, you want an object in one JVM to cause a method invocation on a </w:t>
      </w:r>
      <w:r>
        <w:rPr>
          <w:b/>
          <w:sz w:val="30"/>
        </w:rPr>
        <w:t xml:space="preserve">remote </w:t>
      </w:r>
      <w:r>
        <w:rPr>
          <w:sz w:val="30"/>
        </w:rPr>
        <w:t>object (i.e. an object in a different JVM),</w:t>
      </w:r>
      <w:r w:rsidR="00C861E2">
        <w:rPr>
          <w:sz w:val="30"/>
        </w:rPr>
        <w:t xml:space="preserve"> </w:t>
      </w:r>
      <w:r w:rsidR="001E7B64">
        <w:rPr>
          <w:sz w:val="30"/>
        </w:rPr>
        <w:t xml:space="preserve">but you want to </w:t>
      </w:r>
      <w:r w:rsidR="001E7B64">
        <w:rPr>
          <w:i/>
          <w:sz w:val="30"/>
        </w:rPr>
        <w:t xml:space="preserve">pretend </w:t>
      </w:r>
      <w:r w:rsidR="001E7B64">
        <w:rPr>
          <w:sz w:val="30"/>
        </w:rPr>
        <w:t>that you’re invoking a method on a local object.</w:t>
      </w:r>
      <w:r w:rsidR="008449F3">
        <w:rPr>
          <w:sz w:val="30"/>
        </w:rPr>
        <w:t xml:space="preserve"> That’s what RMI gives you – the ability to pretend (almost) that you’re making a</w:t>
      </w:r>
      <w:r w:rsidR="00BA6606">
        <w:rPr>
          <w:sz w:val="30"/>
        </w:rPr>
        <w:t xml:space="preserve"> regular old local method call.</w:t>
      </w:r>
    </w:p>
    <w:p w:rsidR="00BA6606" w:rsidRDefault="00BA6606">
      <w:pPr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5943600" cy="2921000"/>
            <wp:effectExtent l="19050" t="0" r="0" b="0"/>
            <wp:docPr id="2" name="Picture 1" descr="AcroRd32_2017-02-08_12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2-08_12-39-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06" w:rsidRDefault="00BA6606">
      <w:pPr>
        <w:rPr>
          <w:sz w:val="30"/>
        </w:rPr>
      </w:pPr>
      <w:r>
        <w:rPr>
          <w:sz w:val="30"/>
        </w:rPr>
        <w:t xml:space="preserve">Let’s say you are a “business guy”, and you want to make an object available to remote clients. Using RMI, you’ll create a </w:t>
      </w:r>
      <w:r>
        <w:rPr>
          <w:b/>
          <w:sz w:val="30"/>
        </w:rPr>
        <w:t xml:space="preserve">proxy </w:t>
      </w:r>
      <w:r w:rsidR="00C54F26">
        <w:rPr>
          <w:sz w:val="30"/>
        </w:rPr>
        <w:t xml:space="preserve">and you’ll </w:t>
      </w:r>
      <w:r w:rsidR="00C54F26">
        <w:rPr>
          <w:b/>
          <w:sz w:val="30"/>
        </w:rPr>
        <w:t xml:space="preserve">register </w:t>
      </w:r>
      <w:r w:rsidR="00C54F26">
        <w:rPr>
          <w:sz w:val="30"/>
        </w:rPr>
        <w:t xml:space="preserve">your object with some sort of registry. Any </w:t>
      </w:r>
      <w:r w:rsidR="00894E22">
        <w:rPr>
          <w:sz w:val="30"/>
        </w:rPr>
        <w:t>client who wants</w:t>
      </w:r>
      <w:r w:rsidR="00C54F26">
        <w:rPr>
          <w:sz w:val="30"/>
        </w:rPr>
        <w:t xml:space="preserve"> to call your methods will do a lookup on the registry and get a copy of the remote </w:t>
      </w:r>
      <w:r w:rsidR="00C54F26">
        <w:rPr>
          <w:i/>
          <w:sz w:val="30"/>
        </w:rPr>
        <w:t xml:space="preserve">proxy. </w:t>
      </w:r>
      <w:r w:rsidR="00C54F26">
        <w:rPr>
          <w:sz w:val="30"/>
        </w:rPr>
        <w:t xml:space="preserve">Then the client will make calls on the remote proxy, </w:t>
      </w:r>
      <w:r w:rsidR="00C54F26">
        <w:rPr>
          <w:b/>
          <w:sz w:val="30"/>
        </w:rPr>
        <w:t>pretending it’s the real thing.</w:t>
      </w:r>
      <w:r w:rsidR="00C54F26">
        <w:rPr>
          <w:sz w:val="30"/>
        </w:rPr>
        <w:t xml:space="preserve"> The remote proxy (called a </w:t>
      </w:r>
      <w:r w:rsidR="00C54F26">
        <w:rPr>
          <w:b/>
          <w:sz w:val="30"/>
        </w:rPr>
        <w:t>stub</w:t>
      </w:r>
      <w:r w:rsidR="00C54F26">
        <w:rPr>
          <w:sz w:val="30"/>
        </w:rPr>
        <w:t xml:space="preserve">), handles all the communication details like sockets, I/O streams, TCP/IP, serializing and </w:t>
      </w:r>
      <w:r w:rsidR="00093125">
        <w:rPr>
          <w:sz w:val="30"/>
        </w:rPr>
        <w:t>desterilizing</w:t>
      </w:r>
      <w:r w:rsidR="00C54F26">
        <w:rPr>
          <w:sz w:val="30"/>
        </w:rPr>
        <w:t xml:space="preserve"> method arguments and return values, handling exceptions, and so forth.</w:t>
      </w:r>
    </w:p>
    <w:p w:rsidR="002C5CAC" w:rsidRDefault="002C5CAC">
      <w:pPr>
        <w:rPr>
          <w:sz w:val="30"/>
        </w:rPr>
      </w:pPr>
      <w:r>
        <w:rPr>
          <w:sz w:val="30"/>
        </w:rPr>
        <w:t>By the way, there’s usually a proxy on the server side (often called a “</w:t>
      </w:r>
      <w:r>
        <w:rPr>
          <w:b/>
          <w:sz w:val="30"/>
        </w:rPr>
        <w:t>skeleton</w:t>
      </w:r>
      <w:r w:rsidR="00A37625">
        <w:rPr>
          <w:b/>
          <w:sz w:val="30"/>
        </w:rPr>
        <w:t>”)</w:t>
      </w:r>
      <w:r>
        <w:rPr>
          <w:sz w:val="30"/>
        </w:rPr>
        <w:t>, doing similar chores on the server side where the remote object lives.</w:t>
      </w:r>
    </w:p>
    <w:p w:rsidR="00CC79AD" w:rsidRDefault="00CC79AD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535930" cy="1628841"/>
            <wp:effectExtent l="19050" t="0" r="7620" b="0"/>
            <wp:docPr id="3" name="Picture 2" descr="AcroRd32_2017-02-08_12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2-08_12-39-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017" cy="16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AD" w:rsidRDefault="00443823">
      <w:pPr>
        <w:rPr>
          <w:b/>
          <w:sz w:val="30"/>
        </w:rPr>
      </w:pPr>
      <w:r>
        <w:rPr>
          <w:b/>
          <w:sz w:val="30"/>
        </w:rPr>
        <w:lastRenderedPageBreak/>
        <w:t>RMI on the Server side in 4 steps</w:t>
      </w:r>
    </w:p>
    <w:p w:rsidR="00443823" w:rsidRPr="00A06BB9" w:rsidRDefault="004155D4" w:rsidP="004155D4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Create a </w:t>
      </w:r>
      <w:r>
        <w:rPr>
          <w:b/>
          <w:sz w:val="30"/>
        </w:rPr>
        <w:t xml:space="preserve">remote interface. </w:t>
      </w:r>
      <w:r>
        <w:rPr>
          <w:sz w:val="30"/>
        </w:rPr>
        <w:t xml:space="preserve">This is where the signature for methods like </w:t>
      </w:r>
      <w:r>
        <w:rPr>
          <w:b/>
          <w:sz w:val="30"/>
        </w:rPr>
        <w:t xml:space="preserve">getCustData() </w:t>
      </w:r>
      <w:r>
        <w:rPr>
          <w:sz w:val="30"/>
        </w:rPr>
        <w:t xml:space="preserve">will reside. Both the </w:t>
      </w:r>
      <w:r>
        <w:rPr>
          <w:b/>
          <w:sz w:val="30"/>
        </w:rPr>
        <w:t xml:space="preserve">stub </w:t>
      </w:r>
      <w:r>
        <w:rPr>
          <w:sz w:val="30"/>
        </w:rPr>
        <w:t xml:space="preserve">(proxy) and the actual model </w:t>
      </w:r>
      <w:r>
        <w:rPr>
          <w:b/>
          <w:sz w:val="30"/>
        </w:rPr>
        <w:t xml:space="preserve">service </w:t>
      </w:r>
      <w:r>
        <w:rPr>
          <w:sz w:val="30"/>
        </w:rPr>
        <w:t>(the remote object)</w:t>
      </w:r>
      <w:r w:rsidR="007D4F5F">
        <w:rPr>
          <w:sz w:val="30"/>
        </w:rPr>
        <w:t xml:space="preserve"> will implement this interface.</w:t>
      </w:r>
    </w:p>
    <w:p w:rsidR="00A06BB9" w:rsidRPr="00E33D51" w:rsidRDefault="00A06BB9" w:rsidP="004155D4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Create the </w:t>
      </w:r>
      <w:r>
        <w:rPr>
          <w:b/>
          <w:sz w:val="30"/>
        </w:rPr>
        <w:t xml:space="preserve">remote implementation, </w:t>
      </w:r>
      <w:r>
        <w:rPr>
          <w:sz w:val="30"/>
        </w:rPr>
        <w:t>in other words, the actual model object that will reside on the model server. This included code that registers the model with a well-known registry.</w:t>
      </w:r>
    </w:p>
    <w:p w:rsidR="00E33D51" w:rsidRPr="00CA406E" w:rsidRDefault="00E33D51" w:rsidP="004155D4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Generate the stub and (possibly) skeleton. RMI provides a compiler called </w:t>
      </w:r>
      <w:r>
        <w:rPr>
          <w:b/>
          <w:sz w:val="30"/>
        </w:rPr>
        <w:t>rmic</w:t>
      </w:r>
      <w:r w:rsidR="0025645B">
        <w:rPr>
          <w:b/>
          <w:sz w:val="30"/>
        </w:rPr>
        <w:t xml:space="preserve"> </w:t>
      </w:r>
      <w:r w:rsidR="0025645B">
        <w:rPr>
          <w:sz w:val="30"/>
        </w:rPr>
        <w:t>that will create the proxies for you.</w:t>
      </w:r>
    </w:p>
    <w:p w:rsidR="00CA406E" w:rsidRPr="00DF6C8D" w:rsidRDefault="00CA406E" w:rsidP="004155D4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Start/run the model service (which will register itself with the registry and wait for calls from far-away clients).</w:t>
      </w:r>
    </w:p>
    <w:p w:rsidR="00DF6C8D" w:rsidRDefault="00DF6C8D" w:rsidP="00DF6C8D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6433129" cy="3421380"/>
            <wp:effectExtent l="19050" t="0" r="5771" b="0"/>
            <wp:docPr id="1" name="Picture 0" descr="AcroRd32_2017-02-08_12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2-08_12-39-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545" cy="34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8D" w:rsidRDefault="006206E7" w:rsidP="00DF6C8D">
      <w:pPr>
        <w:rPr>
          <w:b/>
          <w:sz w:val="30"/>
        </w:rPr>
      </w:pPr>
      <w:r>
        <w:rPr>
          <w:b/>
          <w:sz w:val="30"/>
        </w:rPr>
        <w:t>Adding RMI and JNDI to the controller</w:t>
      </w:r>
    </w:p>
    <w:p w:rsidR="006206E7" w:rsidRDefault="006206E7" w:rsidP="00DF6C8D">
      <w:pPr>
        <w:rPr>
          <w:sz w:val="30"/>
        </w:rPr>
      </w:pPr>
      <w:r>
        <w:rPr>
          <w:sz w:val="30"/>
        </w:rPr>
        <w:t>Let’s focus on what we need to do Keep Rachel’s life as simple possible. In other words, what impact does adding JNDI and RMI have on the controller?</w:t>
      </w:r>
    </w:p>
    <w:p w:rsidR="0044192C" w:rsidRDefault="0044192C" w:rsidP="00DF6C8D">
      <w:pPr>
        <w:rPr>
          <w:b/>
          <w:sz w:val="30"/>
        </w:rPr>
      </w:pPr>
    </w:p>
    <w:p w:rsidR="0044192C" w:rsidRDefault="0044192C" w:rsidP="00DF6C8D">
      <w:pPr>
        <w:rPr>
          <w:b/>
          <w:sz w:val="30"/>
        </w:rPr>
      </w:pPr>
      <w:r>
        <w:rPr>
          <w:b/>
          <w:sz w:val="30"/>
        </w:rPr>
        <w:lastRenderedPageBreak/>
        <w:t>3 steps to using a remote object</w:t>
      </w:r>
    </w:p>
    <w:p w:rsidR="0044192C" w:rsidRPr="006273F6" w:rsidRDefault="0044192C" w:rsidP="0044192C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Kim, the model guy, </w:t>
      </w:r>
      <w:r>
        <w:rPr>
          <w:i/>
          <w:sz w:val="30"/>
        </w:rPr>
        <w:t xml:space="preserve">register </w:t>
      </w:r>
      <w:r>
        <w:rPr>
          <w:sz w:val="30"/>
        </w:rPr>
        <w:t>model component with the JNDI service.</w:t>
      </w:r>
    </w:p>
    <w:p w:rsidR="006273F6" w:rsidRPr="00F350AB" w:rsidRDefault="006273F6" w:rsidP="0044192C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When Rachel’s controller gets a request, the controller code does a JNDI </w:t>
      </w:r>
      <w:r>
        <w:rPr>
          <w:i/>
          <w:sz w:val="30"/>
        </w:rPr>
        <w:t xml:space="preserve">lookup </w:t>
      </w:r>
      <w:r>
        <w:rPr>
          <w:sz w:val="30"/>
        </w:rPr>
        <w:t>to get the stub proxy for Kin’s remote model service.</w:t>
      </w:r>
    </w:p>
    <w:p w:rsidR="00F350AB" w:rsidRPr="007259CE" w:rsidRDefault="00F350AB" w:rsidP="0044192C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The controller makes business method calls</w:t>
      </w:r>
      <w:r w:rsidR="00BB21F0">
        <w:rPr>
          <w:sz w:val="30"/>
        </w:rPr>
        <w:t xml:space="preserve"> against the stub, just as though the stub were the actual model object itself. </w:t>
      </w:r>
      <w:r w:rsidR="00BB21F0">
        <w:rPr>
          <w:i/>
          <w:sz w:val="30"/>
        </w:rPr>
        <w:t>Almost…</w:t>
      </w:r>
    </w:p>
    <w:p w:rsidR="007259CE" w:rsidRDefault="00464028" w:rsidP="00241DE8">
      <w:pPr>
        <w:pStyle w:val="ListParagraph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943600" cy="4783455"/>
            <wp:effectExtent l="19050" t="0" r="0" b="0"/>
            <wp:docPr id="4" name="Picture 3" descr="Format of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 of Recurs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8" w:rsidRDefault="00464028" w:rsidP="00241DE8">
      <w:pPr>
        <w:pStyle w:val="ListParagraph"/>
        <w:rPr>
          <w:b/>
          <w:sz w:val="30"/>
        </w:rPr>
      </w:pPr>
    </w:p>
    <w:p w:rsidR="00464028" w:rsidRPr="0044192C" w:rsidRDefault="00464028" w:rsidP="00241DE8">
      <w:pPr>
        <w:pStyle w:val="ListParagraph"/>
        <w:rPr>
          <w:b/>
          <w:sz w:val="30"/>
        </w:rPr>
      </w:pPr>
    </w:p>
    <w:sectPr w:rsidR="00464028" w:rsidRPr="0044192C" w:rsidSect="00CC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F2B4E"/>
    <w:multiLevelType w:val="hybridMultilevel"/>
    <w:tmpl w:val="D7580AA4"/>
    <w:lvl w:ilvl="0" w:tplc="8DAED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23582"/>
    <w:multiLevelType w:val="hybridMultilevel"/>
    <w:tmpl w:val="540845FE"/>
    <w:lvl w:ilvl="0" w:tplc="60843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0F78"/>
    <w:rsid w:val="00046418"/>
    <w:rsid w:val="00081455"/>
    <w:rsid w:val="00093125"/>
    <w:rsid w:val="000B0B54"/>
    <w:rsid w:val="00163A57"/>
    <w:rsid w:val="001D4099"/>
    <w:rsid w:val="001E7B64"/>
    <w:rsid w:val="00241DE8"/>
    <w:rsid w:val="0025645B"/>
    <w:rsid w:val="002C5CAC"/>
    <w:rsid w:val="0036708B"/>
    <w:rsid w:val="003A44B5"/>
    <w:rsid w:val="003C5C4C"/>
    <w:rsid w:val="00412252"/>
    <w:rsid w:val="004155D4"/>
    <w:rsid w:val="0044192C"/>
    <w:rsid w:val="00441F7B"/>
    <w:rsid w:val="00442423"/>
    <w:rsid w:val="00443823"/>
    <w:rsid w:val="0044601F"/>
    <w:rsid w:val="00462D99"/>
    <w:rsid w:val="00464028"/>
    <w:rsid w:val="004E06EA"/>
    <w:rsid w:val="00541D55"/>
    <w:rsid w:val="0059690E"/>
    <w:rsid w:val="005F0A65"/>
    <w:rsid w:val="006206E7"/>
    <w:rsid w:val="006273F6"/>
    <w:rsid w:val="006A1B0A"/>
    <w:rsid w:val="00710892"/>
    <w:rsid w:val="00720470"/>
    <w:rsid w:val="007259CE"/>
    <w:rsid w:val="00745950"/>
    <w:rsid w:val="007D4F5F"/>
    <w:rsid w:val="007D62FE"/>
    <w:rsid w:val="0081706D"/>
    <w:rsid w:val="008449F3"/>
    <w:rsid w:val="008633F7"/>
    <w:rsid w:val="00894E22"/>
    <w:rsid w:val="00895931"/>
    <w:rsid w:val="008B67A5"/>
    <w:rsid w:val="008F18CE"/>
    <w:rsid w:val="00901CC3"/>
    <w:rsid w:val="0090476C"/>
    <w:rsid w:val="009516B9"/>
    <w:rsid w:val="00A04A84"/>
    <w:rsid w:val="00A06BB9"/>
    <w:rsid w:val="00A37625"/>
    <w:rsid w:val="00A53AF8"/>
    <w:rsid w:val="00AE625E"/>
    <w:rsid w:val="00AF4344"/>
    <w:rsid w:val="00B30520"/>
    <w:rsid w:val="00B76996"/>
    <w:rsid w:val="00B81B38"/>
    <w:rsid w:val="00B91EC3"/>
    <w:rsid w:val="00BA3042"/>
    <w:rsid w:val="00BA6606"/>
    <w:rsid w:val="00BB21F0"/>
    <w:rsid w:val="00BB52BE"/>
    <w:rsid w:val="00BC251E"/>
    <w:rsid w:val="00BE110F"/>
    <w:rsid w:val="00BF586E"/>
    <w:rsid w:val="00C54F26"/>
    <w:rsid w:val="00C861E2"/>
    <w:rsid w:val="00CA406E"/>
    <w:rsid w:val="00CC79AD"/>
    <w:rsid w:val="00CC7A48"/>
    <w:rsid w:val="00CE3BEB"/>
    <w:rsid w:val="00DF6C8D"/>
    <w:rsid w:val="00E33D51"/>
    <w:rsid w:val="00F20F78"/>
    <w:rsid w:val="00F3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193</cp:revision>
  <dcterms:created xsi:type="dcterms:W3CDTF">2017-02-06T09:32:00Z</dcterms:created>
  <dcterms:modified xsi:type="dcterms:W3CDTF">2017-03-30T07:38:00Z</dcterms:modified>
</cp:coreProperties>
</file>