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10A5F">
      <w:pPr>
        <w:rPr>
          <w:rFonts w:ascii="MyriadPro-SemiboldCond" w:hAnsi="MyriadPro-SemiboldCond" w:cs="MyriadPro-SemiboldCond"/>
          <w:b/>
          <w:sz w:val="36"/>
          <w:szCs w:val="32"/>
        </w:rPr>
      </w:pPr>
      <w:r w:rsidRPr="00810A5F">
        <w:rPr>
          <w:rFonts w:ascii="MyriadPro-SemiboldCond" w:hAnsi="MyriadPro-SemiboldCond" w:cs="MyriadPro-SemiboldCond"/>
          <w:b/>
          <w:sz w:val="36"/>
          <w:szCs w:val="32"/>
        </w:rPr>
        <w:t>Using Primary Key Class and @</w:t>
      </w:r>
      <w:proofErr w:type="spellStart"/>
      <w:r w:rsidRPr="00810A5F">
        <w:rPr>
          <w:rFonts w:ascii="MyriadPro-SemiboldCond" w:hAnsi="MyriadPro-SemiboldCond" w:cs="MyriadPro-SemiboldCond"/>
          <w:b/>
          <w:sz w:val="36"/>
          <w:szCs w:val="32"/>
        </w:rPr>
        <w:t>EmbeddedId</w:t>
      </w:r>
      <w:proofErr w:type="spellEnd"/>
    </w:p>
    <w:p w:rsidR="00810A5F" w:rsidRDefault="00432C8E">
      <w:pPr>
        <w:rPr>
          <w:sz w:val="30"/>
        </w:rPr>
      </w:pPr>
      <w:r>
        <w:rPr>
          <w:rFonts w:ascii="MyriadPro-SemiboldCond" w:hAnsi="MyriadPro-SemiboldCond" w:cs="MyriadPro-SemiboldCond"/>
          <w:sz w:val="30"/>
          <w:szCs w:val="32"/>
        </w:rPr>
        <w:t xml:space="preserve">In this case, we annotate the identifier of the </w:t>
      </w:r>
      <w:r>
        <w:rPr>
          <w:rFonts w:ascii="MyriadPro-SemiboldCond" w:hAnsi="MyriadPro-SemiboldCond" w:cs="MyriadPro-SemiboldCond"/>
          <w:i/>
          <w:sz w:val="30"/>
          <w:szCs w:val="32"/>
        </w:rPr>
        <w:t xml:space="preserve">Course </w:t>
      </w:r>
      <w:r>
        <w:rPr>
          <w:rFonts w:ascii="MyriadPro-SemiboldCond" w:hAnsi="MyriadPro-SemiboldCond" w:cs="MyriadPro-SemiboldCond"/>
          <w:sz w:val="30"/>
          <w:szCs w:val="32"/>
        </w:rPr>
        <w:t>object with @</w:t>
      </w:r>
      <w:proofErr w:type="spellStart"/>
      <w:r>
        <w:rPr>
          <w:rFonts w:ascii="MyriadPro-SemiboldCond" w:hAnsi="MyriadPro-SemiboldCond" w:cs="MyriadPro-SemiboldCond"/>
          <w:i/>
          <w:sz w:val="30"/>
          <w:szCs w:val="32"/>
        </w:rPr>
        <w:t>EmbeddedId</w:t>
      </w:r>
      <w:proofErr w:type="spellEnd"/>
      <w:r>
        <w:rPr>
          <w:rFonts w:ascii="MyriadPro-SemiboldCond" w:hAnsi="MyriadPro-SemiboldCond" w:cs="MyriadPro-SemiboldCond"/>
          <w:i/>
          <w:sz w:val="30"/>
          <w:szCs w:val="32"/>
        </w:rPr>
        <w:t xml:space="preserve"> </w:t>
      </w:r>
      <w:r>
        <w:rPr>
          <w:rFonts w:ascii="MyriadPro-SemiboldCond" w:hAnsi="MyriadPro-SemiboldCond" w:cs="MyriadPro-SemiboldCond"/>
          <w:sz w:val="30"/>
          <w:szCs w:val="32"/>
        </w:rPr>
        <w:t>(instead of annotation with @</w:t>
      </w:r>
      <w:r>
        <w:rPr>
          <w:rFonts w:ascii="MyriadPro-SemiboldCond" w:hAnsi="MyriadPro-SemiboldCond" w:cs="MyriadPro-SemiboldCond"/>
          <w:i/>
          <w:sz w:val="30"/>
          <w:szCs w:val="32"/>
        </w:rPr>
        <w:t>Id</w:t>
      </w:r>
      <w:r>
        <w:rPr>
          <w:i/>
        </w:rPr>
        <w:t xml:space="preserve"> </w:t>
      </w:r>
      <w:r>
        <w:t xml:space="preserve">  </w:t>
      </w:r>
      <w:r>
        <w:rPr>
          <w:sz w:val="30"/>
        </w:rPr>
        <w:t>as we did in our earlier case). At the same time, we create an inner class, @</w:t>
      </w:r>
      <w:proofErr w:type="spellStart"/>
      <w:r>
        <w:rPr>
          <w:sz w:val="30"/>
        </w:rPr>
        <w:t>CoursePK</w:t>
      </w:r>
      <w:proofErr w:type="spellEnd"/>
      <w:r>
        <w:rPr>
          <w:sz w:val="30"/>
        </w:rPr>
        <w:t xml:space="preserve">, annotating with </w:t>
      </w:r>
      <w:proofErr w:type="gramStart"/>
      <w:r>
        <w:rPr>
          <w:sz w:val="30"/>
        </w:rPr>
        <w:t>@</w:t>
      </w:r>
      <w:proofErr w:type="spellStart"/>
      <w:r>
        <w:rPr>
          <w:i/>
          <w:sz w:val="30"/>
        </w:rPr>
        <w:t>Embeddedable</w:t>
      </w:r>
      <w:proofErr w:type="spellEnd"/>
      <w:r>
        <w:rPr>
          <w:i/>
          <w:sz w:val="30"/>
        </w:rPr>
        <w:t xml:space="preserve"> </w:t>
      </w:r>
      <w:r>
        <w:rPr>
          <w:sz w:val="30"/>
        </w:rPr>
        <w:t>:</w:t>
      </w:r>
      <w:proofErr w:type="gramEnd"/>
    </w:p>
    <w:p w:rsidR="00432C8E" w:rsidRDefault="00432C8E">
      <w:pPr>
        <w:rPr>
          <w:sz w:val="30"/>
        </w:rPr>
      </w:pPr>
      <w:r>
        <w:rPr>
          <w:noProof/>
          <w:sz w:val="30"/>
        </w:rPr>
        <w:drawing>
          <wp:inline distT="0" distB="0" distL="0" distR="0">
            <wp:extent cx="3673159" cy="2499577"/>
            <wp:effectExtent l="19050" t="0" r="3491" b="0"/>
            <wp:docPr id="1" name="Picture 0" descr="AcroRd32_2017-01-13_14-5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13_14-55-46.png"/>
                    <pic:cNvPicPr/>
                  </pic:nvPicPr>
                  <pic:blipFill>
                    <a:blip r:embed="rId4"/>
                    <a:stretch>
                      <a:fillRect/>
                    </a:stretch>
                  </pic:blipFill>
                  <pic:spPr>
                    <a:xfrm>
                      <a:off x="0" y="0"/>
                      <a:ext cx="3673159" cy="2499577"/>
                    </a:xfrm>
                    <a:prstGeom prst="rect">
                      <a:avLst/>
                    </a:prstGeom>
                  </pic:spPr>
                </pic:pic>
              </a:graphicData>
            </a:graphic>
          </wp:inline>
        </w:drawing>
      </w:r>
    </w:p>
    <w:p w:rsidR="00A73900" w:rsidRDefault="00204C39">
      <w:pPr>
        <w:rPr>
          <w:sz w:val="30"/>
        </w:rPr>
      </w:pPr>
      <w:r>
        <w:rPr>
          <w:noProof/>
          <w:sz w:val="30"/>
        </w:rPr>
        <w:drawing>
          <wp:inline distT="0" distB="0" distL="0" distR="0">
            <wp:extent cx="678239" cy="381033"/>
            <wp:effectExtent l="19050" t="0" r="7561" b="0"/>
            <wp:docPr id="2" name="Picture 1" descr="AcroRd32_2017-01-13_14-5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13_14-55-46.png"/>
                    <pic:cNvPicPr/>
                  </pic:nvPicPr>
                  <pic:blipFill>
                    <a:blip r:embed="rId5"/>
                    <a:stretch>
                      <a:fillRect/>
                    </a:stretch>
                  </pic:blipFill>
                  <pic:spPr>
                    <a:xfrm>
                      <a:off x="0" y="0"/>
                      <a:ext cx="678239" cy="381033"/>
                    </a:xfrm>
                    <a:prstGeom prst="rect">
                      <a:avLst/>
                    </a:prstGeom>
                  </pic:spPr>
                </pic:pic>
              </a:graphicData>
            </a:graphic>
          </wp:inline>
        </w:drawing>
      </w:r>
    </w:p>
    <w:p w:rsidR="00EC26EE" w:rsidRDefault="00EC26EE">
      <w:pPr>
        <w:rPr>
          <w:sz w:val="30"/>
        </w:rPr>
      </w:pPr>
      <w:r>
        <w:rPr>
          <w:sz w:val="30"/>
        </w:rPr>
        <w:t xml:space="preserve">The </w:t>
      </w:r>
      <w:r>
        <w:rPr>
          <w:i/>
          <w:sz w:val="30"/>
        </w:rPr>
        <w:t xml:space="preserve">id </w:t>
      </w:r>
      <w:r>
        <w:rPr>
          <w:sz w:val="30"/>
        </w:rPr>
        <w:t xml:space="preserve">field is annotated with </w:t>
      </w:r>
      <w:proofErr w:type="gramStart"/>
      <w:r>
        <w:rPr>
          <w:sz w:val="30"/>
        </w:rPr>
        <w:t>@</w:t>
      </w:r>
      <w:proofErr w:type="spellStart"/>
      <w:r>
        <w:rPr>
          <w:i/>
          <w:sz w:val="30"/>
        </w:rPr>
        <w:t>EmbeddedId</w:t>
      </w:r>
      <w:proofErr w:type="spellEnd"/>
      <w:r>
        <w:rPr>
          <w:i/>
          <w:sz w:val="30"/>
        </w:rPr>
        <w:t xml:space="preserve"> </w:t>
      </w:r>
      <w:r>
        <w:rPr>
          <w:sz w:val="30"/>
        </w:rPr>
        <w:t xml:space="preserve"> in</w:t>
      </w:r>
      <w:proofErr w:type="gramEnd"/>
      <w:r>
        <w:rPr>
          <w:sz w:val="30"/>
        </w:rPr>
        <w:t xml:space="preserve"> the preceding class. Notice that the constructor is doing the job of creating and populating the composite primary key. You can do this outside of the constructor too, if you wish.</w:t>
      </w:r>
    </w:p>
    <w:p w:rsidR="009063B3" w:rsidRDefault="009063B3">
      <w:pPr>
        <w:rPr>
          <w:sz w:val="30"/>
        </w:rPr>
      </w:pPr>
    </w:p>
    <w:p w:rsidR="009063B3" w:rsidRDefault="009063B3">
      <w:pPr>
        <w:rPr>
          <w:sz w:val="30"/>
        </w:rPr>
      </w:pPr>
    </w:p>
    <w:p w:rsidR="009063B3" w:rsidRDefault="009063B3">
      <w:pPr>
        <w:rPr>
          <w:sz w:val="30"/>
        </w:rPr>
      </w:pPr>
    </w:p>
    <w:p w:rsidR="009063B3" w:rsidRDefault="009063B3">
      <w:pPr>
        <w:rPr>
          <w:sz w:val="30"/>
        </w:rPr>
      </w:pPr>
    </w:p>
    <w:p w:rsidR="00EC26EE" w:rsidRDefault="00EC26EE">
      <w:pPr>
        <w:rPr>
          <w:sz w:val="30"/>
        </w:rPr>
      </w:pPr>
      <w:r>
        <w:rPr>
          <w:sz w:val="30"/>
        </w:rPr>
        <w:lastRenderedPageBreak/>
        <w:t>However, we do not have to annotate @</w:t>
      </w:r>
      <w:r>
        <w:rPr>
          <w:i/>
          <w:sz w:val="30"/>
        </w:rPr>
        <w:t xml:space="preserve">Embeddable </w:t>
      </w:r>
      <w:r>
        <w:rPr>
          <w:sz w:val="30"/>
        </w:rPr>
        <w:t>on the primary key class, as we did in the first method.</w:t>
      </w:r>
      <w:r w:rsidR="00384FCE">
        <w:rPr>
          <w:sz w:val="30"/>
        </w:rPr>
        <w:t xml:space="preserve"> See the plain definition (</w:t>
      </w:r>
      <w:proofErr w:type="spellStart"/>
      <w:r w:rsidR="00384FCE">
        <w:rPr>
          <w:sz w:val="30"/>
        </w:rPr>
        <w:t>i.e</w:t>
      </w:r>
      <w:proofErr w:type="spellEnd"/>
      <w:r w:rsidR="00384FCE">
        <w:rPr>
          <w:sz w:val="30"/>
        </w:rPr>
        <w:t xml:space="preserve"> no annotation) of the primary key class </w:t>
      </w:r>
      <w:proofErr w:type="gramStart"/>
      <w:r w:rsidR="00384FCE">
        <w:rPr>
          <w:i/>
          <w:sz w:val="30"/>
        </w:rPr>
        <w:t xml:space="preserve">CoursePK2 </w:t>
      </w:r>
      <w:r w:rsidR="00384FCE">
        <w:rPr>
          <w:sz w:val="30"/>
        </w:rPr>
        <w:t xml:space="preserve"> class</w:t>
      </w:r>
      <w:proofErr w:type="gramEnd"/>
      <w:r w:rsidR="00384FCE">
        <w:rPr>
          <w:sz w:val="30"/>
        </w:rPr>
        <w:t xml:space="preserve"> here:</w:t>
      </w:r>
    </w:p>
    <w:p w:rsidR="00C57BCC" w:rsidRDefault="009063B3">
      <w:pPr>
        <w:rPr>
          <w:sz w:val="30"/>
        </w:rPr>
      </w:pPr>
      <w:r>
        <w:rPr>
          <w:noProof/>
          <w:sz w:val="30"/>
        </w:rPr>
        <w:drawing>
          <wp:inline distT="0" distB="0" distL="0" distR="0">
            <wp:extent cx="3825572" cy="1882303"/>
            <wp:effectExtent l="19050" t="0" r="3478" b="0"/>
            <wp:docPr id="3" name="Picture 2" descr="AcroRd32_2017-01-13_14-5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13_14-55-46.png"/>
                    <pic:cNvPicPr/>
                  </pic:nvPicPr>
                  <pic:blipFill>
                    <a:blip r:embed="rId6"/>
                    <a:stretch>
                      <a:fillRect/>
                    </a:stretch>
                  </pic:blipFill>
                  <pic:spPr>
                    <a:xfrm>
                      <a:off x="0" y="0"/>
                      <a:ext cx="3825572" cy="1882303"/>
                    </a:xfrm>
                    <a:prstGeom prst="rect">
                      <a:avLst/>
                    </a:prstGeom>
                  </pic:spPr>
                </pic:pic>
              </a:graphicData>
            </a:graphic>
          </wp:inline>
        </w:drawing>
      </w:r>
    </w:p>
    <w:p w:rsidR="002117E3" w:rsidRDefault="002117E3">
      <w:pPr>
        <w:rPr>
          <w:sz w:val="30"/>
        </w:rPr>
      </w:pPr>
      <w:r>
        <w:rPr>
          <w:sz w:val="30"/>
        </w:rPr>
        <w:t xml:space="preserve">This is a simple Class that adheres to the primary composite class rules—having a default constructor, and the </w:t>
      </w:r>
      <w:proofErr w:type="spellStart"/>
      <w:r>
        <w:rPr>
          <w:i/>
          <w:sz w:val="30"/>
        </w:rPr>
        <w:t>hashCode</w:t>
      </w:r>
      <w:proofErr w:type="spellEnd"/>
      <w:r>
        <w:rPr>
          <w:i/>
          <w:sz w:val="30"/>
        </w:rPr>
        <w:t xml:space="preserve"> </w:t>
      </w:r>
      <w:r>
        <w:rPr>
          <w:sz w:val="30"/>
        </w:rPr>
        <w:t xml:space="preserve">and </w:t>
      </w:r>
      <w:r>
        <w:rPr>
          <w:i/>
          <w:sz w:val="30"/>
        </w:rPr>
        <w:t xml:space="preserve">equals </w:t>
      </w:r>
      <w:r>
        <w:rPr>
          <w:sz w:val="30"/>
        </w:rPr>
        <w:t>method implementations.</w:t>
      </w:r>
    </w:p>
    <w:p w:rsidR="00BF115A" w:rsidRDefault="00BF115A">
      <w:pPr>
        <w:rPr>
          <w:sz w:val="30"/>
        </w:rPr>
      </w:pPr>
      <w:r>
        <w:rPr>
          <w:sz w:val="30"/>
        </w:rPr>
        <w:t>Create a test Client to persist the object:</w:t>
      </w:r>
    </w:p>
    <w:p w:rsidR="00EE540E" w:rsidRDefault="00EE540E">
      <w:pPr>
        <w:rPr>
          <w:sz w:val="30"/>
        </w:rPr>
      </w:pPr>
      <w:r>
        <w:rPr>
          <w:noProof/>
          <w:sz w:val="30"/>
        </w:rPr>
        <w:drawing>
          <wp:inline distT="0" distB="0" distL="0" distR="0">
            <wp:extent cx="5875530" cy="1280271"/>
            <wp:effectExtent l="19050" t="0" r="0" b="0"/>
            <wp:docPr id="4" name="Picture 3" descr="AcroRd32_2017-01-13_14-5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13_14-55-46.png"/>
                    <pic:cNvPicPr/>
                  </pic:nvPicPr>
                  <pic:blipFill>
                    <a:blip r:embed="rId7"/>
                    <a:stretch>
                      <a:fillRect/>
                    </a:stretch>
                  </pic:blipFill>
                  <pic:spPr>
                    <a:xfrm>
                      <a:off x="0" y="0"/>
                      <a:ext cx="5875530" cy="1280271"/>
                    </a:xfrm>
                    <a:prstGeom prst="rect">
                      <a:avLst/>
                    </a:prstGeom>
                  </pic:spPr>
                </pic:pic>
              </a:graphicData>
            </a:graphic>
          </wp:inline>
        </w:drawing>
      </w:r>
    </w:p>
    <w:p w:rsidR="00BF115A" w:rsidRDefault="00EE540E" w:rsidP="00EE540E">
      <w:pPr>
        <w:rPr>
          <w:sz w:val="30"/>
        </w:rPr>
      </w:pPr>
      <w:r>
        <w:rPr>
          <w:sz w:val="30"/>
        </w:rPr>
        <w:t xml:space="preserve">We instantiate the </w:t>
      </w:r>
      <w:r>
        <w:rPr>
          <w:i/>
          <w:sz w:val="30"/>
        </w:rPr>
        <w:t xml:space="preserve">Course2 </w:t>
      </w:r>
      <w:r>
        <w:rPr>
          <w:sz w:val="30"/>
        </w:rPr>
        <w:t xml:space="preserve">object with </w:t>
      </w:r>
      <w:r>
        <w:rPr>
          <w:i/>
          <w:sz w:val="30"/>
        </w:rPr>
        <w:t xml:space="preserve">title </w:t>
      </w:r>
      <w:r>
        <w:rPr>
          <w:sz w:val="30"/>
        </w:rPr>
        <w:t xml:space="preserve">and </w:t>
      </w:r>
      <w:r>
        <w:rPr>
          <w:i/>
          <w:sz w:val="30"/>
        </w:rPr>
        <w:t xml:space="preserve">tutor, </w:t>
      </w:r>
      <w:r>
        <w:rPr>
          <w:sz w:val="30"/>
        </w:rPr>
        <w:t xml:space="preserve">which internally creates the composite key by setting these values on the </w:t>
      </w:r>
      <w:r>
        <w:rPr>
          <w:i/>
          <w:sz w:val="30"/>
        </w:rPr>
        <w:t xml:space="preserve">CoursePK2 </w:t>
      </w:r>
      <w:r>
        <w:rPr>
          <w:sz w:val="30"/>
        </w:rPr>
        <w:t>object.</w:t>
      </w:r>
    </w:p>
    <w:p w:rsidR="00B83E64" w:rsidRPr="0012270B" w:rsidRDefault="0012270B" w:rsidP="00EE540E">
      <w:pPr>
        <w:rPr>
          <w:sz w:val="30"/>
        </w:rPr>
      </w:pPr>
      <w:r>
        <w:rPr>
          <w:sz w:val="30"/>
        </w:rPr>
        <w:t xml:space="preserve">When you run the client, the table will be populated with the composite key and the class information, just as you would expect. The </w:t>
      </w:r>
      <w:r>
        <w:rPr>
          <w:i/>
          <w:sz w:val="30"/>
        </w:rPr>
        <w:t xml:space="preserve">SELECT </w:t>
      </w:r>
      <w:r>
        <w:rPr>
          <w:sz w:val="30"/>
        </w:rPr>
        <w:t>statement will get the same results as in the first case.</w:t>
      </w:r>
    </w:p>
    <w:sectPr w:rsidR="00B83E64" w:rsidRPr="001227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Pro-SemiboldCon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10A5F"/>
    <w:rsid w:val="0012270B"/>
    <w:rsid w:val="00204C39"/>
    <w:rsid w:val="002117E3"/>
    <w:rsid w:val="00384FCE"/>
    <w:rsid w:val="00432C8E"/>
    <w:rsid w:val="00763F9B"/>
    <w:rsid w:val="00766435"/>
    <w:rsid w:val="007A044B"/>
    <w:rsid w:val="00810A5F"/>
    <w:rsid w:val="009063B3"/>
    <w:rsid w:val="00A73900"/>
    <w:rsid w:val="00B83E64"/>
    <w:rsid w:val="00BF115A"/>
    <w:rsid w:val="00C57BCC"/>
    <w:rsid w:val="00EC26EE"/>
    <w:rsid w:val="00EE54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2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C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36</cp:revision>
  <dcterms:created xsi:type="dcterms:W3CDTF">2017-01-14T19:12:00Z</dcterms:created>
  <dcterms:modified xsi:type="dcterms:W3CDTF">2017-01-14T20:06:00Z</dcterms:modified>
</cp:coreProperties>
</file>