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4FA8">
      <w:pPr>
        <w:rPr>
          <w:rFonts w:cs="MyriadPro-SemiboldCond"/>
          <w:b/>
          <w:sz w:val="50"/>
          <w:szCs w:val="48"/>
        </w:rPr>
      </w:pPr>
      <w:r w:rsidRPr="00D94FA8">
        <w:rPr>
          <w:rFonts w:cs="MyriadPro-SemiboldCond"/>
          <w:b/>
          <w:sz w:val="48"/>
          <w:szCs w:val="48"/>
        </w:rPr>
        <w:t>Designing to Interfaces</w:t>
      </w:r>
    </w:p>
    <w:p w:rsidR="00D94FA8" w:rsidRDefault="001D1D85">
      <w:pPr>
        <w:rPr>
          <w:rFonts w:cs="MyriadPro-SemiboldCond"/>
          <w:sz w:val="30"/>
          <w:szCs w:val="48"/>
        </w:rPr>
      </w:pPr>
      <w:r>
        <w:rPr>
          <w:rFonts w:cs="MyriadPro-SemiboldCond"/>
          <w:sz w:val="30"/>
          <w:szCs w:val="48"/>
        </w:rPr>
        <w:t>Java pro</w:t>
      </w:r>
      <w:r w:rsidR="007A2790">
        <w:rPr>
          <w:rFonts w:cs="MyriadPro-SemiboldCond"/>
          <w:sz w:val="30"/>
          <w:szCs w:val="48"/>
        </w:rPr>
        <w:t xml:space="preserve">vides collection interfaces such as </w:t>
      </w:r>
      <w:r w:rsidR="007A2790">
        <w:rPr>
          <w:rFonts w:cs="MyriadPro-SemiboldCond"/>
          <w:i/>
          <w:sz w:val="30"/>
          <w:szCs w:val="48"/>
        </w:rPr>
        <w:t xml:space="preserve">java.util.Collection </w:t>
      </w:r>
      <w:r w:rsidR="007A2790">
        <w:rPr>
          <w:rFonts w:cs="MyriadPro-SemiboldCond"/>
          <w:sz w:val="30"/>
          <w:szCs w:val="48"/>
        </w:rPr>
        <w:t xml:space="preserve">(which is the parent to all the collection interfaces except the map interface), </w:t>
      </w:r>
      <w:r w:rsidR="007A2790">
        <w:rPr>
          <w:rFonts w:cs="MyriadPro-SemiboldCond"/>
          <w:i/>
          <w:sz w:val="30"/>
          <w:szCs w:val="48"/>
        </w:rPr>
        <w:t>java.util.List</w:t>
      </w:r>
      <w:r w:rsidR="007A2790">
        <w:rPr>
          <w:rFonts w:cs="MyriadPro-SemiboldCond"/>
          <w:sz w:val="30"/>
          <w:szCs w:val="48"/>
        </w:rPr>
        <w:t xml:space="preserve"> (the interface for list data structure), </w:t>
      </w:r>
      <w:r w:rsidR="007A2790">
        <w:rPr>
          <w:rFonts w:cs="MyriadPro-SemiboldCond"/>
          <w:i/>
          <w:sz w:val="30"/>
          <w:szCs w:val="48"/>
        </w:rPr>
        <w:t xml:space="preserve">java.util.Set </w:t>
      </w:r>
      <w:r w:rsidR="007A2790">
        <w:rPr>
          <w:rFonts w:cs="MyriadPro-SemiboldCond"/>
          <w:sz w:val="30"/>
          <w:szCs w:val="48"/>
        </w:rPr>
        <w:t xml:space="preserve">(for set data structures), </w:t>
      </w:r>
      <w:r w:rsidR="007A2790">
        <w:rPr>
          <w:rFonts w:cs="MyriadPro-SemiboldCond"/>
          <w:i/>
          <w:sz w:val="30"/>
          <w:szCs w:val="48"/>
        </w:rPr>
        <w:t>java.util.Map</w:t>
      </w:r>
      <w:r w:rsidR="007A2790">
        <w:rPr>
          <w:rFonts w:cs="MyriadPro-SemiboldCond"/>
          <w:sz w:val="30"/>
          <w:szCs w:val="48"/>
        </w:rPr>
        <w:t xml:space="preserve"> (for key/value map data structures), and more.</w:t>
      </w:r>
    </w:p>
    <w:p w:rsidR="00422A73" w:rsidRDefault="00422A73">
      <w:pPr>
        <w:rPr>
          <w:rFonts w:cs="MyriadPro-SemiboldCond"/>
          <w:sz w:val="30"/>
          <w:szCs w:val="48"/>
        </w:rPr>
      </w:pPr>
      <w:r>
        <w:rPr>
          <w:rFonts w:cs="MyriadPro-SemiboldCond"/>
          <w:sz w:val="30"/>
          <w:szCs w:val="48"/>
        </w:rPr>
        <w:t xml:space="preserve">The </w:t>
      </w:r>
      <w:r>
        <w:rPr>
          <w:rFonts w:cs="MyriadPro-SemiboldCond"/>
          <w:i/>
          <w:sz w:val="30"/>
          <w:szCs w:val="48"/>
        </w:rPr>
        <w:t xml:space="preserve">List </w:t>
      </w:r>
      <w:r>
        <w:rPr>
          <w:rFonts w:cs="MyriadPro-SemiboldCond"/>
          <w:sz w:val="30"/>
          <w:szCs w:val="48"/>
        </w:rPr>
        <w:t xml:space="preserve">implementation is intended to hold ordered list of elements. We use concrete implementations, such as ArrayList or LinkedList, but point here is that we must design to the </w:t>
      </w:r>
      <w:r>
        <w:rPr>
          <w:rFonts w:cs="MyriadPro-SemiboldCond"/>
          <w:i/>
          <w:sz w:val="30"/>
          <w:szCs w:val="48"/>
        </w:rPr>
        <w:t xml:space="preserve">List </w:t>
      </w:r>
      <w:r>
        <w:rPr>
          <w:rFonts w:cs="MyriadPro-SemiboldCond"/>
          <w:sz w:val="30"/>
          <w:szCs w:val="48"/>
        </w:rPr>
        <w:t>interface in our Hibernate rather than to its concrete implementation.</w:t>
      </w:r>
    </w:p>
    <w:p w:rsidR="00D51558" w:rsidRDefault="00D51558">
      <w:pPr>
        <w:rPr>
          <w:rFonts w:cs="MyriadPro-SemiboldCond"/>
          <w:sz w:val="30"/>
          <w:szCs w:val="48"/>
        </w:rPr>
      </w:pPr>
      <w:r>
        <w:rPr>
          <w:rFonts w:cs="MyriadPro-SemiboldCond"/>
          <w:sz w:val="30"/>
          <w:szCs w:val="48"/>
        </w:rPr>
        <w:t>Always use interfaces when you are defining your collection variables. Hibernate does not like it when we use concrete classes as the variable types:</w:t>
      </w:r>
    </w:p>
    <w:p w:rsidR="00E43C63" w:rsidRDefault="00E43C63">
      <w:pPr>
        <w:rPr>
          <w:sz w:val="30"/>
          <w:szCs w:val="48"/>
        </w:rPr>
      </w:pPr>
      <w:r>
        <w:rPr>
          <w:noProof/>
          <w:sz w:val="30"/>
          <w:szCs w:val="48"/>
        </w:rPr>
        <w:drawing>
          <wp:inline distT="0" distB="0" distL="0" distR="0">
            <wp:extent cx="3711262" cy="266723"/>
            <wp:effectExtent l="19050" t="0" r="3488" b="0"/>
            <wp:docPr id="1" name="Picture 0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63" w:rsidRDefault="00E43C63">
      <w:pPr>
        <w:rPr>
          <w:sz w:val="30"/>
          <w:szCs w:val="48"/>
        </w:rPr>
      </w:pPr>
      <w:r>
        <w:rPr>
          <w:sz w:val="30"/>
          <w:szCs w:val="48"/>
        </w:rPr>
        <w:t>Instead, we should define the types using interfaces, like so:</w:t>
      </w:r>
    </w:p>
    <w:p w:rsidR="00E43C63" w:rsidRDefault="00E43C63">
      <w:pPr>
        <w:rPr>
          <w:sz w:val="30"/>
          <w:szCs w:val="48"/>
        </w:rPr>
      </w:pPr>
      <w:r>
        <w:rPr>
          <w:noProof/>
          <w:sz w:val="30"/>
          <w:szCs w:val="48"/>
        </w:rPr>
        <w:drawing>
          <wp:inline distT="0" distB="0" distL="0" distR="0">
            <wp:extent cx="3314987" cy="220999"/>
            <wp:effectExtent l="19050" t="0" r="0" b="0"/>
            <wp:docPr id="2" name="Picture 1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63" w:rsidRPr="00422A73" w:rsidRDefault="006C74CA">
      <w:pPr>
        <w:rPr>
          <w:sz w:val="30"/>
          <w:szCs w:val="48"/>
        </w:rPr>
      </w:pPr>
      <w:r>
        <w:rPr>
          <w:sz w:val="30"/>
          <w:szCs w:val="48"/>
        </w:rPr>
        <w:t>The reason is that behind the scenes, Hibernate use its own implementation of List!</w:t>
      </w:r>
    </w:p>
    <w:sectPr w:rsidR="00E43C63" w:rsidRPr="00422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94FA8"/>
    <w:rsid w:val="001D1D85"/>
    <w:rsid w:val="00422A73"/>
    <w:rsid w:val="006C74CA"/>
    <w:rsid w:val="007A2790"/>
    <w:rsid w:val="00D51558"/>
    <w:rsid w:val="00D94FA8"/>
    <w:rsid w:val="00E43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C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2017-01-15T07:20:00Z</dcterms:created>
  <dcterms:modified xsi:type="dcterms:W3CDTF">2017-01-15T08:29:00Z</dcterms:modified>
</cp:coreProperties>
</file>