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7C" w:rsidRDefault="00B5434E">
      <w:pPr>
        <w:rPr>
          <w:b/>
          <w:sz w:val="40"/>
          <w:u w:val="single"/>
        </w:rPr>
      </w:pPr>
      <w:r w:rsidRPr="00B5434E">
        <w:rPr>
          <w:b/>
          <w:sz w:val="40"/>
          <w:u w:val="single"/>
        </w:rPr>
        <w:t>Directionality</w:t>
      </w:r>
    </w:p>
    <w:p w:rsidR="00B5434E" w:rsidRDefault="00B5434E">
      <w:pPr>
        <w:rPr>
          <w:sz w:val="30"/>
        </w:rPr>
      </w:pPr>
      <w:r>
        <w:rPr>
          <w:sz w:val="30"/>
        </w:rPr>
        <w:t xml:space="preserve">The other facet of association is directionality. This property defines the direction to which the association is tending. For example, in a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Engine </w:t>
      </w:r>
      <w:r>
        <w:rPr>
          <w:sz w:val="30"/>
        </w:rPr>
        <w:t xml:space="preserve">association, by querying </w:t>
      </w:r>
      <w:r>
        <w:rPr>
          <w:i/>
          <w:sz w:val="30"/>
        </w:rPr>
        <w:t xml:space="preserve">Car’s </w:t>
      </w:r>
      <w:r>
        <w:rPr>
          <w:sz w:val="30"/>
        </w:rPr>
        <w:t xml:space="preserve">attribute, we can figure out the engine; that is if you give me a Car Object, I can tell you what engine it has. Take another example of a student attending university. By querying the </w:t>
      </w:r>
      <w:r>
        <w:rPr>
          <w:i/>
          <w:sz w:val="30"/>
        </w:rPr>
        <w:t xml:space="preserve">courses </w:t>
      </w:r>
      <w:r>
        <w:rPr>
          <w:sz w:val="30"/>
        </w:rPr>
        <w:t xml:space="preserve">attribute on the </w:t>
      </w:r>
      <w:r>
        <w:rPr>
          <w:i/>
          <w:sz w:val="30"/>
        </w:rPr>
        <w:t>Student</w:t>
      </w:r>
      <w:r>
        <w:rPr>
          <w:sz w:val="30"/>
        </w:rPr>
        <w:t xml:space="preserve"> object, we could tell what courses he’s enrolled in.</w:t>
      </w:r>
    </w:p>
    <w:p w:rsidR="00F05B56" w:rsidRDefault="00F05B56">
      <w:pPr>
        <w:rPr>
          <w:sz w:val="30"/>
        </w:rPr>
      </w:pPr>
      <w:r>
        <w:rPr>
          <w:sz w:val="30"/>
        </w:rPr>
        <w:t xml:space="preserve">The association cab be either </w:t>
      </w:r>
      <w:r>
        <w:rPr>
          <w:i/>
          <w:sz w:val="30"/>
        </w:rPr>
        <w:t xml:space="preserve">unidirectional </w:t>
      </w:r>
      <w:r>
        <w:rPr>
          <w:sz w:val="30"/>
        </w:rPr>
        <w:t xml:space="preserve">or </w:t>
      </w:r>
      <w:r>
        <w:rPr>
          <w:i/>
          <w:sz w:val="30"/>
        </w:rPr>
        <w:t xml:space="preserve">bidirectional. </w:t>
      </w:r>
      <w:r>
        <w:rPr>
          <w:sz w:val="30"/>
        </w:rPr>
        <w:t xml:space="preserve">So, in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>engine</w:t>
      </w:r>
      <w:r>
        <w:rPr>
          <w:sz w:val="30"/>
        </w:rPr>
        <w:t xml:space="preserve"> example, we can get the </w:t>
      </w:r>
      <w:proofErr w:type="spellStart"/>
      <w:r>
        <w:rPr>
          <w:sz w:val="30"/>
        </w:rPr>
        <w:t>make</w:t>
      </w:r>
      <w:proofErr w:type="spellEnd"/>
      <w:r>
        <w:rPr>
          <w:sz w:val="30"/>
        </w:rPr>
        <w:t xml:space="preserve"> of the engine if we are provided with the car data. However, if I provide you with the engine, would you be able to tell me the car model?</w:t>
      </w:r>
      <w:r w:rsidR="00D36707">
        <w:rPr>
          <w:sz w:val="30"/>
        </w:rPr>
        <w:t xml:space="preserve"> Unfortunately, we can’t get the car details from the engine. This type of association is </w:t>
      </w:r>
      <w:r w:rsidR="00D36707" w:rsidRPr="00F06112">
        <w:rPr>
          <w:b/>
          <w:i/>
          <w:sz w:val="30"/>
        </w:rPr>
        <w:t>unidirectional</w:t>
      </w:r>
      <w:r w:rsidR="00D36707">
        <w:rPr>
          <w:i/>
          <w:sz w:val="30"/>
        </w:rPr>
        <w:t xml:space="preserve">: </w:t>
      </w:r>
      <w:r w:rsidR="00D36707">
        <w:rPr>
          <w:sz w:val="30"/>
        </w:rPr>
        <w:t>the directionality is one-sided only.</w:t>
      </w:r>
      <w:r w:rsidR="008170A1">
        <w:rPr>
          <w:sz w:val="30"/>
        </w:rPr>
        <w:t xml:space="preserve"> In java, we create a reference of the target object in the source class but not the other way.</w:t>
      </w:r>
      <w:r w:rsidR="00887EDC">
        <w:rPr>
          <w:sz w:val="30"/>
        </w:rPr>
        <w:t xml:space="preserve"> </w:t>
      </w:r>
      <w:r w:rsidR="00250979">
        <w:rPr>
          <w:sz w:val="30"/>
        </w:rPr>
        <w:t xml:space="preserve">In the </w:t>
      </w:r>
      <w:r w:rsidR="00250979">
        <w:rPr>
          <w:i/>
          <w:sz w:val="30"/>
        </w:rPr>
        <w:t>Car</w:t>
      </w:r>
      <w:r w:rsidR="00250979">
        <w:rPr>
          <w:sz w:val="30"/>
        </w:rPr>
        <w:t xml:space="preserve"> and </w:t>
      </w:r>
      <w:r w:rsidR="00250979">
        <w:rPr>
          <w:i/>
          <w:sz w:val="30"/>
        </w:rPr>
        <w:t xml:space="preserve">Engine </w:t>
      </w:r>
      <w:r w:rsidR="00250979">
        <w:rPr>
          <w:sz w:val="30"/>
        </w:rPr>
        <w:t xml:space="preserve">snippets shown previously, you can see that </w:t>
      </w:r>
      <w:r w:rsidR="00250979">
        <w:rPr>
          <w:i/>
          <w:sz w:val="30"/>
        </w:rPr>
        <w:t xml:space="preserve">Car </w:t>
      </w:r>
      <w:r w:rsidR="00250979">
        <w:rPr>
          <w:sz w:val="30"/>
        </w:rPr>
        <w:t xml:space="preserve">has a reference to an engine, but the </w:t>
      </w:r>
      <w:r w:rsidR="00250979">
        <w:rPr>
          <w:i/>
          <w:sz w:val="30"/>
        </w:rPr>
        <w:t xml:space="preserve">Engine </w:t>
      </w:r>
      <w:r w:rsidR="00250979">
        <w:rPr>
          <w:sz w:val="30"/>
        </w:rPr>
        <w:t>class does not have a reference to a car (hence it can’t get a car for you!).</w:t>
      </w:r>
    </w:p>
    <w:p w:rsidR="00F06112" w:rsidRDefault="00F06112">
      <w:pPr>
        <w:rPr>
          <w:i/>
          <w:sz w:val="30"/>
        </w:rPr>
      </w:pPr>
      <w:r>
        <w:rPr>
          <w:sz w:val="30"/>
        </w:rPr>
        <w:t xml:space="preserve">On the other hand, if we can navigate from source object to target object or vice versa, that relationship is said to be </w:t>
      </w:r>
      <w:r w:rsidRPr="00F06112">
        <w:rPr>
          <w:b/>
          <w:i/>
          <w:sz w:val="30"/>
        </w:rPr>
        <w:t>bidirectional</w:t>
      </w:r>
      <w:r>
        <w:rPr>
          <w:i/>
          <w:sz w:val="30"/>
        </w:rPr>
        <w:t>.</w:t>
      </w:r>
      <w:r>
        <w:rPr>
          <w:sz w:val="30"/>
        </w:rPr>
        <w:t xml:space="preserve"> In the case of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Owner, </w:t>
      </w:r>
      <w:r>
        <w:rPr>
          <w:sz w:val="30"/>
        </w:rPr>
        <w:t xml:space="preserve">we can derive the owner of the car given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object, as well as the owner’s car given the </w:t>
      </w:r>
      <w:r>
        <w:rPr>
          <w:i/>
          <w:sz w:val="30"/>
        </w:rPr>
        <w:t>Owner</w:t>
      </w:r>
      <w:r>
        <w:rPr>
          <w:sz w:val="30"/>
        </w:rPr>
        <w:t xml:space="preserve"> object. See the following definition of </w:t>
      </w:r>
      <w:r>
        <w:rPr>
          <w:i/>
          <w:sz w:val="30"/>
        </w:rPr>
        <w:t xml:space="preserve">Owner </w:t>
      </w:r>
      <w:r>
        <w:rPr>
          <w:sz w:val="30"/>
        </w:rPr>
        <w:t xml:space="preserve">and </w:t>
      </w:r>
      <w:r>
        <w:rPr>
          <w:i/>
          <w:sz w:val="30"/>
        </w:rPr>
        <w:t>Car:</w:t>
      </w:r>
    </w:p>
    <w:p w:rsidR="000B1958" w:rsidRDefault="00913FF8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389501" cy="1699407"/>
            <wp:effectExtent l="19050" t="0" r="0" b="0"/>
            <wp:docPr id="1" name="Picture 0" descr="Types of 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 of associ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F8" w:rsidRDefault="00913FF8">
      <w:pPr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2408129" cy="1417443"/>
            <wp:effectExtent l="19050" t="0" r="0" b="0"/>
            <wp:docPr id="2" name="Picture 1" descr="AcroRd32_2017-01-22_21-0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02-4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F8" w:rsidRDefault="00A12178">
      <w:pPr>
        <w:rPr>
          <w:sz w:val="30"/>
        </w:rPr>
      </w:pPr>
      <w:r>
        <w:rPr>
          <w:sz w:val="30"/>
        </w:rPr>
        <w:t xml:space="preserve">So, basically, what we are doing here is providing a reference of </w:t>
      </w:r>
      <w:r>
        <w:rPr>
          <w:i/>
          <w:sz w:val="30"/>
        </w:rPr>
        <w:t xml:space="preserve">Car </w:t>
      </w:r>
      <w:r>
        <w:rPr>
          <w:sz w:val="30"/>
        </w:rPr>
        <w:t xml:space="preserve">in the </w:t>
      </w:r>
      <w:r>
        <w:rPr>
          <w:i/>
          <w:sz w:val="30"/>
        </w:rPr>
        <w:t xml:space="preserve">Owner </w:t>
      </w:r>
      <w:r>
        <w:rPr>
          <w:sz w:val="30"/>
        </w:rPr>
        <w:t xml:space="preserve">object and a reference of </w:t>
      </w:r>
      <w:r>
        <w:rPr>
          <w:i/>
          <w:sz w:val="30"/>
        </w:rPr>
        <w:t xml:space="preserve">Owner </w:t>
      </w:r>
      <w:r>
        <w:rPr>
          <w:sz w:val="30"/>
        </w:rPr>
        <w:t xml:space="preserve">in the </w:t>
      </w:r>
      <w:r>
        <w:rPr>
          <w:i/>
          <w:sz w:val="30"/>
        </w:rPr>
        <w:t xml:space="preserve">Car </w:t>
      </w:r>
      <w:r>
        <w:rPr>
          <w:sz w:val="30"/>
        </w:rPr>
        <w:t>object to maintain a bidirectional association.</w:t>
      </w:r>
    </w:p>
    <w:p w:rsidR="00D74C8A" w:rsidRDefault="00D74C8A">
      <w:pPr>
        <w:rPr>
          <w:sz w:val="30"/>
        </w:rPr>
      </w:pPr>
      <w:r>
        <w:rPr>
          <w:sz w:val="30"/>
        </w:rPr>
        <w:t>Let’s throw multiplicity in this mix.</w:t>
      </w:r>
      <w:r w:rsidR="004012A2">
        <w:rPr>
          <w:sz w:val="30"/>
        </w:rPr>
        <w:t xml:space="preserve"> The preceding example is a </w:t>
      </w:r>
      <w:r w:rsidR="004012A2">
        <w:rPr>
          <w:i/>
          <w:sz w:val="30"/>
        </w:rPr>
        <w:t>one-to-one bidirectional association.</w:t>
      </w:r>
    </w:p>
    <w:p w:rsidR="00656820" w:rsidRDefault="004012A2">
      <w:pPr>
        <w:rPr>
          <w:sz w:val="30"/>
        </w:rPr>
      </w:pPr>
      <w:r>
        <w:rPr>
          <w:sz w:val="30"/>
        </w:rPr>
        <w:t>How about a many-to-many bidirectional association?</w:t>
      </w:r>
      <w:r w:rsidR="00D93072">
        <w:rPr>
          <w:sz w:val="30"/>
        </w:rPr>
        <w:t xml:space="preserve"> The student and course example exhibits this association. We can derive a student’s courses from the </w:t>
      </w:r>
      <w:r w:rsidR="00D93072">
        <w:rPr>
          <w:i/>
          <w:sz w:val="30"/>
        </w:rPr>
        <w:t xml:space="preserve">Student </w:t>
      </w:r>
      <w:r w:rsidR="00D93072">
        <w:rPr>
          <w:sz w:val="30"/>
        </w:rPr>
        <w:t xml:space="preserve">object. At the same time, we can also deduce the list of students enrolled in a particular course by querying the </w:t>
      </w:r>
      <w:r w:rsidR="00D93072">
        <w:rPr>
          <w:i/>
          <w:sz w:val="30"/>
        </w:rPr>
        <w:t xml:space="preserve">Course </w:t>
      </w:r>
      <w:r w:rsidR="00D93072">
        <w:rPr>
          <w:sz w:val="30"/>
        </w:rPr>
        <w:t xml:space="preserve">object. This is defined in the </w:t>
      </w:r>
      <w:r w:rsidR="00D93072">
        <w:rPr>
          <w:i/>
          <w:sz w:val="30"/>
        </w:rPr>
        <w:t xml:space="preserve">Student </w:t>
      </w:r>
      <w:r w:rsidR="00D93072">
        <w:rPr>
          <w:sz w:val="30"/>
        </w:rPr>
        <w:t xml:space="preserve">and </w:t>
      </w:r>
      <w:r w:rsidR="00D93072">
        <w:rPr>
          <w:i/>
          <w:sz w:val="30"/>
        </w:rPr>
        <w:t xml:space="preserve">Course </w:t>
      </w:r>
      <w:r w:rsidR="00D93072">
        <w:rPr>
          <w:sz w:val="30"/>
        </w:rPr>
        <w:t>snippets shown here:</w:t>
      </w:r>
    </w:p>
    <w:p w:rsidR="004012A2" w:rsidRDefault="0065682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122778" cy="2674852"/>
            <wp:effectExtent l="19050" t="0" r="0" b="0"/>
            <wp:docPr id="3" name="Picture 2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072">
        <w:rPr>
          <w:sz w:val="30"/>
        </w:rPr>
        <w:t xml:space="preserve"> </w:t>
      </w:r>
    </w:p>
    <w:p w:rsidR="00656820" w:rsidRDefault="00F406B0">
      <w:pPr>
        <w:rPr>
          <w:rFonts w:eastAsia="MinionPro-Regular" w:cs="MinionPro-Regular"/>
          <w:sz w:val="30"/>
          <w:szCs w:val="28"/>
        </w:rPr>
      </w:pPr>
      <w:r>
        <w:rPr>
          <w:sz w:val="30"/>
        </w:rPr>
        <w:lastRenderedPageBreak/>
        <w:t>Did you notice that both classes have a reference to each other plus collection variables?</w:t>
      </w:r>
      <w:r w:rsidR="00675F94">
        <w:rPr>
          <w:sz w:val="30"/>
        </w:rPr>
        <w:t xml:space="preserve"> This is the way we express many-to-many association with </w:t>
      </w:r>
      <w:r w:rsidR="004B2D85" w:rsidRPr="00743A6C">
        <w:rPr>
          <w:rFonts w:eastAsia="MinionPro-Regular" w:cs="MinionPro-Regular"/>
          <w:sz w:val="30"/>
          <w:szCs w:val="28"/>
        </w:rPr>
        <w:t>bidirectionality</w:t>
      </w:r>
      <w:r w:rsidR="00743A6C">
        <w:rPr>
          <w:rFonts w:eastAsia="MinionPro-Regular" w:cs="MinionPro-Regular"/>
          <w:sz w:val="30"/>
          <w:szCs w:val="28"/>
        </w:rPr>
        <w:t>.</w:t>
      </w:r>
    </w:p>
    <w:p w:rsidR="00743A6C" w:rsidRDefault="00743A6C">
      <w:pPr>
        <w:rPr>
          <w:sz w:val="30"/>
        </w:rPr>
      </w:pPr>
      <w:r>
        <w:rPr>
          <w:sz w:val="30"/>
        </w:rPr>
        <w:t>Now that we have a basic understanding of associations, let’s see how they can be developed and implemented in Java one by one.</w:t>
      </w:r>
    </w:p>
    <w:sectPr w:rsidR="00743A6C" w:rsidSect="004E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34E"/>
    <w:rsid w:val="000B1958"/>
    <w:rsid w:val="00250979"/>
    <w:rsid w:val="004012A2"/>
    <w:rsid w:val="004B2D85"/>
    <w:rsid w:val="004E487C"/>
    <w:rsid w:val="00656820"/>
    <w:rsid w:val="00675F94"/>
    <w:rsid w:val="006C10EC"/>
    <w:rsid w:val="00743A6C"/>
    <w:rsid w:val="008170A1"/>
    <w:rsid w:val="00884A7A"/>
    <w:rsid w:val="00887EDC"/>
    <w:rsid w:val="00913FF8"/>
    <w:rsid w:val="00A12178"/>
    <w:rsid w:val="00AE7468"/>
    <w:rsid w:val="00B5434E"/>
    <w:rsid w:val="00C60060"/>
    <w:rsid w:val="00D36707"/>
    <w:rsid w:val="00D74C8A"/>
    <w:rsid w:val="00D93072"/>
    <w:rsid w:val="00E7334D"/>
    <w:rsid w:val="00F05B56"/>
    <w:rsid w:val="00F06112"/>
    <w:rsid w:val="00F4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2017-01-22T14:58:00Z</dcterms:created>
  <dcterms:modified xsi:type="dcterms:W3CDTF">2017-05-11T15:43:00Z</dcterms:modified>
</cp:coreProperties>
</file>