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3A" w:rsidRPr="00A64E3A" w:rsidRDefault="00A64E3A" w:rsidP="00FE7E0A">
      <w:pPr>
        <w:rPr>
          <w:b/>
          <w:sz w:val="48"/>
        </w:rPr>
      </w:pPr>
      <w:r w:rsidRPr="00A64E3A">
        <w:rPr>
          <w:b/>
          <w:sz w:val="48"/>
        </w:rPr>
        <w:t>Using a Primary Key</w:t>
      </w:r>
    </w:p>
    <w:p w:rsidR="00FE7E0A" w:rsidRDefault="00FE7E0A" w:rsidP="00FE7E0A">
      <w:pPr>
        <w:rPr>
          <w:sz w:val="30"/>
        </w:rPr>
      </w:pPr>
      <w:r>
        <w:rPr>
          <w:sz w:val="30"/>
        </w:rPr>
        <w:t>Let’s consider the table schemas.</w:t>
      </w:r>
    </w:p>
    <w:p w:rsidR="00FE7E0A" w:rsidRDefault="00FE7E0A" w:rsidP="00FE7E0A">
      <w:pPr>
        <w:rPr>
          <w:sz w:val="30"/>
        </w:rPr>
      </w:pPr>
      <w:r>
        <w:rPr>
          <w:sz w:val="30"/>
        </w:rPr>
        <w:t>As mentioned earlier, we have couple of choices to express the one-to-one relationship: using either a primary key or a foreign key. For both options, while the Java classes remain the same, the table definitions differ.</w:t>
      </w:r>
    </w:p>
    <w:p w:rsidR="00FE7E0A" w:rsidRDefault="00FE7E0A" w:rsidP="00FE7E0A">
      <w:pPr>
        <w:rPr>
          <w:sz w:val="30"/>
        </w:rPr>
      </w:pPr>
      <w:r>
        <w:rPr>
          <w:sz w:val="30"/>
        </w:rPr>
        <w:t>The basic idea is both tables exhibit the one-to-one relationship by sharing the same primary key. The tables are designed to share the primary key, as shown in the following snippet:</w:t>
      </w:r>
    </w:p>
    <w:p w:rsidR="00FE7E0A" w:rsidRDefault="00FE7E0A" w:rsidP="00FE7E0A">
      <w:pPr>
        <w:tabs>
          <w:tab w:val="left" w:pos="2520"/>
        </w:tabs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629128" cy="2027096"/>
            <wp:effectExtent l="19050" t="0" r="0" b="0"/>
            <wp:docPr id="14" name="Picture 1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A" w:rsidRDefault="00FE7E0A" w:rsidP="00FE7E0A">
      <w:pPr>
        <w:tabs>
          <w:tab w:val="left" w:pos="2520"/>
        </w:tabs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535987" cy="754445"/>
            <wp:effectExtent l="19050" t="0" r="7313" b="0"/>
            <wp:docPr id="15" name="Picture 2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A" w:rsidRDefault="00FE7E0A" w:rsidP="00FE7E0A">
      <w:pPr>
        <w:tabs>
          <w:tab w:val="left" w:pos="2520"/>
        </w:tabs>
        <w:rPr>
          <w:sz w:val="30"/>
        </w:rPr>
      </w:pPr>
      <w:r>
        <w:rPr>
          <w:sz w:val="30"/>
        </w:rPr>
        <w:t xml:space="preserve">The </w:t>
      </w:r>
      <w:r>
        <w:rPr>
          <w:i/>
          <w:sz w:val="30"/>
        </w:rPr>
        <w:t xml:space="preserve">CAR </w:t>
      </w:r>
      <w:r>
        <w:rPr>
          <w:sz w:val="30"/>
        </w:rPr>
        <w:t>table is straightforward, with a CAR_ID as the primary key. However, the interesting bits are in the ENGINE table. Two things you should have noticed there:</w:t>
      </w:r>
    </w:p>
    <w:p w:rsidR="00FE7E0A" w:rsidRDefault="00FE7E0A" w:rsidP="00FE7E0A">
      <w:pPr>
        <w:pStyle w:val="ListParagraph"/>
        <w:numPr>
          <w:ilvl w:val="0"/>
          <w:numId w:val="1"/>
        </w:numPr>
        <w:tabs>
          <w:tab w:val="left" w:pos="2520"/>
        </w:tabs>
        <w:rPr>
          <w:sz w:val="30"/>
        </w:rPr>
      </w:pPr>
      <w:r>
        <w:rPr>
          <w:sz w:val="30"/>
        </w:rPr>
        <w:t>The Primary key of the ENGINE is a CAR_ID</w:t>
      </w:r>
    </w:p>
    <w:p w:rsidR="00FE7E0A" w:rsidRDefault="00FE7E0A" w:rsidP="00FE7E0A">
      <w:pPr>
        <w:pStyle w:val="ListParagraph"/>
        <w:numPr>
          <w:ilvl w:val="0"/>
          <w:numId w:val="1"/>
        </w:numPr>
        <w:tabs>
          <w:tab w:val="left" w:pos="2520"/>
        </w:tabs>
        <w:rPr>
          <w:sz w:val="30"/>
        </w:rPr>
      </w:pPr>
      <w:r>
        <w:rPr>
          <w:sz w:val="30"/>
        </w:rPr>
        <w:t xml:space="preserve">It has a foreign key constraint pointing to the primary key of the CAR table. So, an engine will always be created with the same </w:t>
      </w:r>
      <w:r>
        <w:rPr>
          <w:i/>
          <w:sz w:val="30"/>
        </w:rPr>
        <w:t xml:space="preserve">id </w:t>
      </w:r>
      <w:r>
        <w:rPr>
          <w:sz w:val="30"/>
        </w:rPr>
        <w:t>as that of a car. Thus, we say both tables share the same primary key.</w:t>
      </w:r>
    </w:p>
    <w:p w:rsidR="00FE7E0A" w:rsidRDefault="00FE7E0A" w:rsidP="00FE7E0A">
      <w:pPr>
        <w:tabs>
          <w:tab w:val="left" w:pos="2520"/>
        </w:tabs>
        <w:rPr>
          <w:i/>
          <w:sz w:val="30"/>
        </w:rPr>
      </w:pPr>
      <w:r>
        <w:rPr>
          <w:sz w:val="30"/>
        </w:rPr>
        <w:lastRenderedPageBreak/>
        <w:t xml:space="preserve">Now let’s see how we do mapping for a one-to-one association. The mapping for the </w:t>
      </w:r>
      <w:r>
        <w:rPr>
          <w:i/>
          <w:sz w:val="30"/>
        </w:rPr>
        <w:t xml:space="preserve">Car </w:t>
      </w:r>
      <w:r>
        <w:rPr>
          <w:sz w:val="30"/>
        </w:rPr>
        <w:t xml:space="preserve">object against the </w:t>
      </w:r>
      <w:r>
        <w:rPr>
          <w:i/>
          <w:sz w:val="30"/>
        </w:rPr>
        <w:t xml:space="preserve">CAR </w:t>
      </w:r>
      <w:r>
        <w:rPr>
          <w:sz w:val="30"/>
        </w:rPr>
        <w:t xml:space="preserve">table is given here, in a </w:t>
      </w:r>
      <w:r>
        <w:rPr>
          <w:i/>
          <w:sz w:val="30"/>
        </w:rPr>
        <w:t>Car.hbm.xml file:</w:t>
      </w:r>
    </w:p>
    <w:p w:rsidR="00FE7E0A" w:rsidRPr="00D3438A" w:rsidRDefault="00FE7E0A" w:rsidP="00FE7E0A">
      <w:pPr>
        <w:tabs>
          <w:tab w:val="left" w:pos="2520"/>
        </w:tabs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410669" cy="1882303"/>
            <wp:effectExtent l="19050" t="0" r="0" b="0"/>
            <wp:docPr id="16" name="Picture 3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A" w:rsidRDefault="00FE7E0A" w:rsidP="00FE7E0A">
      <w:pPr>
        <w:tabs>
          <w:tab w:val="left" w:pos="2520"/>
        </w:tabs>
        <w:rPr>
          <w:sz w:val="30"/>
        </w:rPr>
      </w:pPr>
      <w:r>
        <w:rPr>
          <w:sz w:val="30"/>
        </w:rPr>
        <w:t>By now, this mapping should be familiar to you.</w:t>
      </w:r>
    </w:p>
    <w:p w:rsidR="00FE7E0A" w:rsidRDefault="00FE7E0A" w:rsidP="00FE7E0A">
      <w:pPr>
        <w:tabs>
          <w:tab w:val="left" w:pos="2520"/>
        </w:tabs>
        <w:rPr>
          <w:sz w:val="30"/>
        </w:rPr>
      </w:pPr>
      <w:r>
        <w:rPr>
          <w:sz w:val="30"/>
        </w:rPr>
        <w:t xml:space="preserve">The </w:t>
      </w:r>
      <w:r>
        <w:rPr>
          <w:i/>
          <w:sz w:val="30"/>
        </w:rPr>
        <w:t xml:space="preserve">id </w:t>
      </w:r>
      <w:r>
        <w:rPr>
          <w:sz w:val="30"/>
        </w:rPr>
        <w:t xml:space="preserve">is set by the application, and the relevant properties are mapped to the table columns. Did you notice how the engine property was set? A one-to-one mapping tag is used to associate the engine to the </w:t>
      </w:r>
      <w:r>
        <w:rPr>
          <w:i/>
          <w:sz w:val="30"/>
        </w:rPr>
        <w:t>Car.</w:t>
      </w:r>
      <w:r>
        <w:rPr>
          <w:sz w:val="30"/>
        </w:rPr>
        <w:t xml:space="preserve"> What this notation is truly saying is:</w:t>
      </w:r>
    </w:p>
    <w:p w:rsidR="00FE7E0A" w:rsidRDefault="00FE7E0A" w:rsidP="00FE7E0A">
      <w:pPr>
        <w:pStyle w:val="ListParagraph"/>
        <w:numPr>
          <w:ilvl w:val="0"/>
          <w:numId w:val="2"/>
        </w:numPr>
        <w:tabs>
          <w:tab w:val="left" w:pos="2520"/>
        </w:tabs>
        <w:rPr>
          <w:sz w:val="30"/>
        </w:rPr>
      </w:pPr>
      <w:r>
        <w:rPr>
          <w:sz w:val="30"/>
        </w:rPr>
        <w:t xml:space="preserve">The instance of the Car (it is defended for the </w:t>
      </w:r>
      <w:r w:rsidRPr="00C16291">
        <w:rPr>
          <w:i/>
          <w:sz w:val="30"/>
        </w:rPr>
        <w:t>Car</w:t>
      </w:r>
      <w:r>
        <w:rPr>
          <w:sz w:val="30"/>
        </w:rPr>
        <w:t xml:space="preserve"> Class) has a property called </w:t>
      </w:r>
      <w:r>
        <w:rPr>
          <w:i/>
          <w:sz w:val="30"/>
        </w:rPr>
        <w:t>engine.</w:t>
      </w:r>
    </w:p>
    <w:p w:rsidR="00FE7E0A" w:rsidRDefault="00FE7E0A" w:rsidP="00FE7E0A">
      <w:pPr>
        <w:pStyle w:val="ListParagraph"/>
        <w:numPr>
          <w:ilvl w:val="0"/>
          <w:numId w:val="2"/>
        </w:numPr>
        <w:tabs>
          <w:tab w:val="left" w:pos="2520"/>
        </w:tabs>
        <w:rPr>
          <w:sz w:val="30"/>
        </w:rPr>
      </w:pPr>
      <w:r>
        <w:rPr>
          <w:i/>
          <w:sz w:val="30"/>
        </w:rPr>
        <w:t xml:space="preserve">Car </w:t>
      </w:r>
      <w:r>
        <w:rPr>
          <w:sz w:val="30"/>
        </w:rPr>
        <w:t xml:space="preserve">and </w:t>
      </w:r>
      <w:r>
        <w:rPr>
          <w:i/>
          <w:sz w:val="30"/>
        </w:rPr>
        <w:t xml:space="preserve">Engine </w:t>
      </w:r>
      <w:r>
        <w:rPr>
          <w:sz w:val="30"/>
        </w:rPr>
        <w:t>exhibit a one-to-one association.</w:t>
      </w:r>
    </w:p>
    <w:p w:rsidR="00FE7E0A" w:rsidRDefault="00FE7E0A" w:rsidP="00FE7E0A">
      <w:pPr>
        <w:pStyle w:val="ListParagraph"/>
        <w:numPr>
          <w:ilvl w:val="0"/>
          <w:numId w:val="2"/>
        </w:numPr>
        <w:tabs>
          <w:tab w:val="left" w:pos="2520"/>
        </w:tabs>
        <w:rPr>
          <w:sz w:val="30"/>
        </w:rPr>
      </w:pPr>
      <w:r>
        <w:rPr>
          <w:i/>
          <w:sz w:val="30"/>
        </w:rPr>
        <w:t xml:space="preserve">Engine </w:t>
      </w:r>
      <w:r>
        <w:rPr>
          <w:sz w:val="30"/>
        </w:rPr>
        <w:t xml:space="preserve">is set by values pulled from the ENGINE table (which is mapped to the </w:t>
      </w:r>
      <w:r>
        <w:rPr>
          <w:i/>
          <w:sz w:val="30"/>
        </w:rPr>
        <w:t xml:space="preserve">Engine </w:t>
      </w:r>
      <w:r>
        <w:rPr>
          <w:sz w:val="30"/>
        </w:rPr>
        <w:t>object).</w:t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sz w:val="30"/>
        </w:rPr>
        <w:t>The Engine mapping is a bit more involved, however:</w:t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433531" cy="1714649"/>
            <wp:effectExtent l="19050" t="0" r="0" b="0"/>
            <wp:docPr id="17" name="Picture 4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>
            <wp:extent cx="1661304" cy="510584"/>
            <wp:effectExtent l="19050" t="0" r="0" b="0"/>
            <wp:docPr id="18" name="Picture 5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sz w:val="30"/>
        </w:rPr>
        <w:t>We know that Engine’s primary key (</w:t>
      </w:r>
      <w:r>
        <w:rPr>
          <w:i/>
          <w:sz w:val="30"/>
        </w:rPr>
        <w:t>id</w:t>
      </w:r>
      <w:r>
        <w:rPr>
          <w:sz w:val="30"/>
        </w:rPr>
        <w:t xml:space="preserve">) is the same as </w:t>
      </w:r>
      <w:r>
        <w:rPr>
          <w:i/>
          <w:sz w:val="30"/>
        </w:rPr>
        <w:t xml:space="preserve">Car’s id. </w:t>
      </w:r>
      <w:r>
        <w:rPr>
          <w:sz w:val="30"/>
        </w:rPr>
        <w:t xml:space="preserve">We should somehow mention this fact in our mapping to let Hibernate know how to deal with this situation. There is a special generator class called </w:t>
      </w:r>
      <w:r>
        <w:rPr>
          <w:i/>
          <w:sz w:val="30"/>
        </w:rPr>
        <w:t xml:space="preserve">foreign </w:t>
      </w:r>
      <w:r>
        <w:rPr>
          <w:sz w:val="30"/>
        </w:rPr>
        <w:t xml:space="preserve">for such purposes. This generator checks for a property named </w:t>
      </w:r>
      <w:r>
        <w:rPr>
          <w:i/>
          <w:sz w:val="30"/>
        </w:rPr>
        <w:t>Car</w:t>
      </w:r>
      <w:r>
        <w:rPr>
          <w:sz w:val="30"/>
        </w:rPr>
        <w:t xml:space="preserve"> (which is defined via the one-to-one tag further down in the mapping) and picks up the </w:t>
      </w:r>
      <w:r>
        <w:rPr>
          <w:i/>
          <w:sz w:val="30"/>
        </w:rPr>
        <w:t xml:space="preserve">id </w:t>
      </w:r>
      <w:r>
        <w:rPr>
          <w:sz w:val="30"/>
        </w:rPr>
        <w:t>from that reference.</w:t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sz w:val="30"/>
        </w:rPr>
        <w:t xml:space="preserve">There’s one more attribute we’ve used in the one-to-one element: </w:t>
      </w:r>
      <w:r>
        <w:rPr>
          <w:i/>
          <w:sz w:val="30"/>
        </w:rPr>
        <w:t>constrained=”true”.</w:t>
      </w:r>
      <w:r>
        <w:rPr>
          <w:sz w:val="30"/>
        </w:rPr>
        <w:t xml:space="preserve"> Simply put, this means that the primary key of the ENGINE table has a foreign key constraint, which is deduced from the primary key of the CAR table.</w:t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sz w:val="30"/>
        </w:rPr>
        <w:t>The hard work is done, so let’s test the application.</w:t>
      </w:r>
    </w:p>
    <w:p w:rsidR="00FE7E0A" w:rsidRDefault="00FE7E0A" w:rsidP="00FE7E0A">
      <w:pPr>
        <w:tabs>
          <w:tab w:val="left" w:pos="2520"/>
        </w:tabs>
        <w:ind w:left="360"/>
        <w:rPr>
          <w:b/>
          <w:sz w:val="36"/>
        </w:rPr>
      </w:pPr>
    </w:p>
    <w:p w:rsidR="00FE7E0A" w:rsidRDefault="00FE7E0A" w:rsidP="00FE7E0A">
      <w:pPr>
        <w:tabs>
          <w:tab w:val="left" w:pos="2520"/>
        </w:tabs>
        <w:ind w:left="360"/>
        <w:rPr>
          <w:b/>
          <w:sz w:val="36"/>
        </w:rPr>
      </w:pPr>
    </w:p>
    <w:p w:rsidR="00FE7E0A" w:rsidRDefault="00FE7E0A" w:rsidP="00FE7E0A">
      <w:pPr>
        <w:tabs>
          <w:tab w:val="left" w:pos="2520"/>
        </w:tabs>
        <w:ind w:left="360"/>
        <w:rPr>
          <w:b/>
          <w:sz w:val="36"/>
        </w:rPr>
      </w:pPr>
    </w:p>
    <w:p w:rsidR="00FE7E0A" w:rsidRDefault="00FE7E0A" w:rsidP="00FE7E0A">
      <w:pPr>
        <w:tabs>
          <w:tab w:val="left" w:pos="2520"/>
        </w:tabs>
        <w:ind w:left="360"/>
        <w:rPr>
          <w:b/>
          <w:sz w:val="36"/>
        </w:rPr>
      </w:pPr>
    </w:p>
    <w:p w:rsidR="00FE7E0A" w:rsidRDefault="00FE7E0A" w:rsidP="00FE7E0A">
      <w:pPr>
        <w:tabs>
          <w:tab w:val="left" w:pos="2520"/>
        </w:tabs>
        <w:ind w:left="360"/>
        <w:rPr>
          <w:b/>
          <w:sz w:val="36"/>
        </w:rPr>
      </w:pPr>
    </w:p>
    <w:p w:rsidR="00FE7E0A" w:rsidRDefault="00FE7E0A" w:rsidP="00FE7E0A">
      <w:pPr>
        <w:tabs>
          <w:tab w:val="left" w:pos="2520"/>
        </w:tabs>
        <w:ind w:left="360"/>
        <w:rPr>
          <w:b/>
          <w:sz w:val="36"/>
        </w:rPr>
      </w:pPr>
    </w:p>
    <w:p w:rsidR="00FE7E0A" w:rsidRDefault="00FE7E0A" w:rsidP="00FE7E0A">
      <w:pPr>
        <w:tabs>
          <w:tab w:val="left" w:pos="2520"/>
        </w:tabs>
        <w:ind w:left="360"/>
        <w:rPr>
          <w:b/>
          <w:sz w:val="36"/>
        </w:rPr>
      </w:pPr>
    </w:p>
    <w:p w:rsidR="00FE7E0A" w:rsidRDefault="00FE7E0A" w:rsidP="00FE7E0A">
      <w:pPr>
        <w:tabs>
          <w:tab w:val="left" w:pos="2520"/>
        </w:tabs>
        <w:ind w:left="360"/>
        <w:rPr>
          <w:b/>
          <w:sz w:val="36"/>
        </w:rPr>
      </w:pPr>
    </w:p>
    <w:p w:rsidR="00FE7E0A" w:rsidRDefault="00FE7E0A" w:rsidP="00FE7E0A">
      <w:pPr>
        <w:tabs>
          <w:tab w:val="left" w:pos="2520"/>
        </w:tabs>
        <w:ind w:left="360"/>
        <w:rPr>
          <w:b/>
          <w:sz w:val="36"/>
        </w:rPr>
      </w:pPr>
    </w:p>
    <w:p w:rsidR="00FE7E0A" w:rsidRPr="00E23976" w:rsidRDefault="00FE7E0A" w:rsidP="00FE7E0A">
      <w:pPr>
        <w:tabs>
          <w:tab w:val="left" w:pos="2520"/>
        </w:tabs>
        <w:ind w:left="360"/>
        <w:rPr>
          <w:b/>
          <w:sz w:val="36"/>
        </w:rPr>
      </w:pPr>
      <w:r w:rsidRPr="00E23976">
        <w:rPr>
          <w:b/>
          <w:sz w:val="36"/>
        </w:rPr>
        <w:lastRenderedPageBreak/>
        <w:t>Testing the Association</w:t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sz w:val="30"/>
        </w:rPr>
        <w:t xml:space="preserve">To demonstrate how this relationship works, we will create a test class as shown here: </w:t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441152" cy="5601186"/>
            <wp:effectExtent l="19050" t="0" r="7148" b="0"/>
            <wp:docPr id="19" name="Picture 6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6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sz w:val="30"/>
        </w:rPr>
        <w:t xml:space="preserve">Although the code is doing lots of things, it is not difficult to grasp (read the comments to understand the operations). Note that the primary key of the </w:t>
      </w:r>
      <w:r>
        <w:rPr>
          <w:i/>
          <w:sz w:val="30"/>
        </w:rPr>
        <w:t xml:space="preserve">Engine </w:t>
      </w:r>
      <w:r>
        <w:rPr>
          <w:sz w:val="30"/>
        </w:rPr>
        <w:t xml:space="preserve">is not set on the object while we’re creating it. This is because we are borrowing and sharing the id from the </w:t>
      </w:r>
      <w:r>
        <w:rPr>
          <w:i/>
          <w:sz w:val="30"/>
        </w:rPr>
        <w:t xml:space="preserve">Car. </w:t>
      </w:r>
      <w:r>
        <w:rPr>
          <w:sz w:val="30"/>
        </w:rPr>
        <w:t xml:space="preserve">This way, </w:t>
      </w:r>
      <w:r>
        <w:rPr>
          <w:sz w:val="30"/>
        </w:rPr>
        <w:lastRenderedPageBreak/>
        <w:t xml:space="preserve">during the process of creating the </w:t>
      </w:r>
      <w:r>
        <w:rPr>
          <w:i/>
          <w:sz w:val="30"/>
        </w:rPr>
        <w:t xml:space="preserve">Engine, </w:t>
      </w:r>
      <w:r>
        <w:rPr>
          <w:sz w:val="30"/>
        </w:rPr>
        <w:t xml:space="preserve">Hibernate grabs the </w:t>
      </w:r>
      <w:r>
        <w:rPr>
          <w:i/>
          <w:sz w:val="30"/>
        </w:rPr>
        <w:t xml:space="preserve">id </w:t>
      </w:r>
      <w:r>
        <w:rPr>
          <w:sz w:val="30"/>
        </w:rPr>
        <w:t xml:space="preserve">from the car and sets it onto the </w:t>
      </w:r>
      <w:r>
        <w:rPr>
          <w:i/>
          <w:sz w:val="30"/>
        </w:rPr>
        <w:t xml:space="preserve">Engine </w:t>
      </w:r>
      <w:r>
        <w:rPr>
          <w:sz w:val="30"/>
        </w:rPr>
        <w:t>object.</w:t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sz w:val="30"/>
        </w:rPr>
        <w:t>We are persisting both the car and engine in the preceding code. They are pretty much individual tables in this scenario except with primary-foreign key constraints. In our next case, we will see how the engine gets persisted by just persisting the car.</w:t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sz w:val="30"/>
        </w:rPr>
        <w:t>Below table show the output from the tables.</w:t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171888" cy="777307"/>
            <wp:effectExtent l="19050" t="0" r="0" b="0"/>
            <wp:docPr id="20" name="Picture 8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1950889" cy="647756"/>
            <wp:effectExtent l="19050" t="0" r="0" b="0"/>
            <wp:docPr id="21" name="Picture 9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A" w:rsidRPr="00CE5BCB" w:rsidRDefault="00FE7E0A" w:rsidP="00FE7E0A">
      <w:pPr>
        <w:tabs>
          <w:tab w:val="left" w:pos="2520"/>
        </w:tabs>
        <w:ind w:left="360"/>
        <w:rPr>
          <w:sz w:val="30"/>
        </w:rPr>
      </w:pPr>
      <w:r>
        <w:rPr>
          <w:sz w:val="30"/>
        </w:rPr>
        <w:t xml:space="preserve">We can see the primary key </w:t>
      </w:r>
      <w:r>
        <w:rPr>
          <w:i/>
          <w:sz w:val="30"/>
        </w:rPr>
        <w:t xml:space="preserve">CAR_ID </w:t>
      </w:r>
      <w:r>
        <w:rPr>
          <w:sz w:val="30"/>
        </w:rPr>
        <w:t xml:space="preserve"> is shared across both tables.</w:t>
      </w:r>
    </w:p>
    <w:p w:rsidR="00FE7E0A" w:rsidRDefault="00FE7E0A" w:rsidP="00FE7E0A">
      <w:pPr>
        <w:tabs>
          <w:tab w:val="left" w:pos="2520"/>
        </w:tabs>
        <w:ind w:left="360"/>
        <w:rPr>
          <w:sz w:val="30"/>
        </w:rPr>
      </w:pPr>
    </w:p>
    <w:p w:rsidR="00FE7E0A" w:rsidRPr="004707B2" w:rsidRDefault="00FE7E0A" w:rsidP="00FE7E0A">
      <w:pPr>
        <w:tabs>
          <w:tab w:val="left" w:pos="2520"/>
        </w:tabs>
        <w:ind w:left="360"/>
        <w:rPr>
          <w:sz w:val="30"/>
        </w:rPr>
      </w:pPr>
    </w:p>
    <w:p w:rsidR="00FE7E0A" w:rsidRPr="00A44CEB" w:rsidRDefault="00FE7E0A" w:rsidP="00FE7E0A">
      <w:pPr>
        <w:tabs>
          <w:tab w:val="left" w:pos="2520"/>
        </w:tabs>
        <w:ind w:left="360"/>
        <w:rPr>
          <w:sz w:val="30"/>
        </w:rPr>
      </w:pPr>
    </w:p>
    <w:p w:rsidR="00FE7E0A" w:rsidRPr="00EF0109" w:rsidRDefault="00FE7E0A" w:rsidP="00FE7E0A">
      <w:pPr>
        <w:rPr>
          <w:sz w:val="30"/>
        </w:rPr>
      </w:pPr>
    </w:p>
    <w:p w:rsidR="00080872" w:rsidRDefault="00A64E3A"/>
    <w:sectPr w:rsidR="00080872" w:rsidSect="006C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51EDD"/>
    <w:multiLevelType w:val="hybridMultilevel"/>
    <w:tmpl w:val="9B92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330B4"/>
    <w:multiLevelType w:val="hybridMultilevel"/>
    <w:tmpl w:val="4280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7E0A"/>
    <w:rsid w:val="004B0304"/>
    <w:rsid w:val="0095731C"/>
    <w:rsid w:val="00A64E3A"/>
    <w:rsid w:val="00B76996"/>
    <w:rsid w:val="00BA3042"/>
    <w:rsid w:val="00FE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E0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2017-01-23T16:06:00Z</dcterms:created>
  <dcterms:modified xsi:type="dcterms:W3CDTF">2017-01-23T16:07:00Z</dcterms:modified>
</cp:coreProperties>
</file>