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D5EBF" w:rsidP="000D5EBF">
      <w:pPr>
        <w:autoSpaceDE w:val="0"/>
        <w:autoSpaceDN w:val="0"/>
        <w:adjustRightInd w:val="0"/>
        <w:spacing w:after="0" w:line="240" w:lineRule="auto"/>
        <w:rPr>
          <w:rFonts w:ascii="NewBaskerville-Italic" w:hAnsi="NewBaskerville-Italic" w:cs="NewBaskerville-Italic"/>
          <w:i/>
          <w:iCs/>
          <w:color w:val="00704A"/>
          <w:sz w:val="42"/>
          <w:szCs w:val="60"/>
          <w:u w:val="single"/>
        </w:rPr>
      </w:pPr>
      <w:r w:rsidRPr="000D5EBF">
        <w:rPr>
          <w:rFonts w:ascii="NewBaskerville-Italic" w:hAnsi="NewBaskerville-Italic" w:cs="NewBaskerville-Italic"/>
          <w:i/>
          <w:iCs/>
          <w:color w:val="00704A"/>
          <w:sz w:val="42"/>
          <w:szCs w:val="60"/>
          <w:u w:val="single"/>
        </w:rPr>
        <w:t>Hitting the database with Spring and JDBC</w:t>
      </w:r>
    </w:p>
    <w:p w:rsidR="00C62B83" w:rsidRDefault="00C62B83" w:rsidP="000D5EBF">
      <w:pPr>
        <w:autoSpaceDE w:val="0"/>
        <w:autoSpaceDN w:val="0"/>
        <w:adjustRightInd w:val="0"/>
        <w:spacing w:after="0" w:line="240" w:lineRule="auto"/>
        <w:rPr>
          <w:rFonts w:ascii="NewBaskerville-Italic" w:hAnsi="NewBaskerville-Italic" w:cs="NewBaskerville-Italic"/>
          <w:i/>
          <w:iCs/>
          <w:color w:val="00704A"/>
          <w:sz w:val="42"/>
          <w:szCs w:val="60"/>
          <w:u w:val="single"/>
        </w:rPr>
      </w:pPr>
    </w:p>
    <w:p w:rsidR="00C62B83" w:rsidRDefault="00C62B83" w:rsidP="00C62B83">
      <w:pPr>
        <w:autoSpaceDE w:val="0"/>
        <w:autoSpaceDN w:val="0"/>
        <w:adjustRightInd w:val="0"/>
        <w:spacing w:after="0" w:line="240" w:lineRule="auto"/>
        <w:rPr>
          <w:rFonts w:cs="NewBaskerville-Roman"/>
          <w:szCs w:val="20"/>
        </w:rPr>
      </w:pPr>
      <w:r w:rsidRPr="00C62B83">
        <w:rPr>
          <w:rFonts w:cs="NewBaskerville-Roman"/>
          <w:szCs w:val="20"/>
        </w:rPr>
        <w:t>A perfect place to start is with a requirement of nearly any enterprise application: persisting data. You have probably dealt with database access in an application in the past. In practice, you’ll know that data access has many pitfalls. You have to initialize your data-access framework, open connections, handle various exceptions, and close connections. If you get any of this wrong, you could potentially corrupt or delete valuable company data.</w:t>
      </w:r>
    </w:p>
    <w:p w:rsidR="00051363" w:rsidRDefault="00051363" w:rsidP="00C62B83">
      <w:pPr>
        <w:autoSpaceDE w:val="0"/>
        <w:autoSpaceDN w:val="0"/>
        <w:adjustRightInd w:val="0"/>
        <w:spacing w:after="0" w:line="240" w:lineRule="auto"/>
        <w:rPr>
          <w:rFonts w:cs="NewBaskerville-Roman"/>
          <w:szCs w:val="20"/>
        </w:rPr>
      </w:pPr>
    </w:p>
    <w:p w:rsidR="005935A2" w:rsidRPr="00BB16BF" w:rsidRDefault="00E0645B" w:rsidP="002D77AC">
      <w:pPr>
        <w:pStyle w:val="ListParagraph"/>
        <w:numPr>
          <w:ilvl w:val="0"/>
          <w:numId w:val="3"/>
        </w:numPr>
        <w:autoSpaceDE w:val="0"/>
        <w:autoSpaceDN w:val="0"/>
        <w:adjustRightInd w:val="0"/>
        <w:spacing w:after="0" w:line="240" w:lineRule="auto"/>
        <w:rPr>
          <w:rFonts w:cs="NewBaskerville-Italic"/>
          <w:i/>
          <w:iCs/>
          <w:color w:val="00704A"/>
          <w:sz w:val="44"/>
          <w:szCs w:val="60"/>
          <w:u w:val="single"/>
        </w:rPr>
      </w:pPr>
      <w:r w:rsidRPr="002D77AC">
        <w:rPr>
          <w:rFonts w:cs="NewBaskerville-Roman"/>
          <w:sz w:val="20"/>
          <w:szCs w:val="20"/>
        </w:rPr>
        <w:t>To avoid scattering persistence logic across all components in the application, it’s good to factor database access into one or more components that are focused on that task. Such components are commonly called</w:t>
      </w:r>
      <w:r w:rsidR="00763FE7" w:rsidRPr="002D77AC">
        <w:rPr>
          <w:rFonts w:cs="NewBaskerville-Roman"/>
          <w:sz w:val="20"/>
          <w:szCs w:val="20"/>
        </w:rPr>
        <w:t xml:space="preserve"> </w:t>
      </w:r>
      <w:r w:rsidRPr="002D77AC">
        <w:rPr>
          <w:rFonts w:cs="NewBaskerville-Roman"/>
          <w:sz w:val="20"/>
          <w:szCs w:val="20"/>
        </w:rPr>
        <w:t>data-access objects (</w:t>
      </w:r>
      <w:r w:rsidRPr="002D77AC">
        <w:rPr>
          <w:rFonts w:cs="NewBaskerville-Roman"/>
          <w:sz w:val="18"/>
          <w:szCs w:val="18"/>
        </w:rPr>
        <w:t>DAO</w:t>
      </w:r>
      <w:r w:rsidRPr="002D77AC">
        <w:rPr>
          <w:rFonts w:cs="NewBaskerville-Roman"/>
          <w:sz w:val="20"/>
          <w:szCs w:val="20"/>
        </w:rPr>
        <w:t>s) or repositories.</w:t>
      </w:r>
    </w:p>
    <w:p w:rsidR="00BB16BF" w:rsidRPr="00445DA8" w:rsidRDefault="00BB16BF" w:rsidP="00BB16BF">
      <w:pPr>
        <w:pStyle w:val="ListParagraph"/>
        <w:numPr>
          <w:ilvl w:val="0"/>
          <w:numId w:val="3"/>
        </w:numPr>
        <w:autoSpaceDE w:val="0"/>
        <w:autoSpaceDN w:val="0"/>
        <w:adjustRightInd w:val="0"/>
        <w:spacing w:after="0" w:line="240" w:lineRule="auto"/>
        <w:rPr>
          <w:rFonts w:cs="NewBaskerville-Italic"/>
          <w:i/>
          <w:iCs/>
          <w:color w:val="00704A"/>
          <w:sz w:val="44"/>
          <w:szCs w:val="60"/>
          <w:u w:val="single"/>
        </w:rPr>
      </w:pPr>
      <w:r w:rsidRPr="00F57AEF">
        <w:rPr>
          <w:rFonts w:cs="NewBaskerville-Roman"/>
          <w:sz w:val="20"/>
          <w:szCs w:val="20"/>
        </w:rPr>
        <w:t>To avoid coupling the application to any particular data-access strategy, properly written repositories should expose their functionality through interfaces.</w:t>
      </w:r>
    </w:p>
    <w:p w:rsidR="00445DA8" w:rsidRPr="000769C6" w:rsidRDefault="000D61B9" w:rsidP="00445DA8">
      <w:pPr>
        <w:pStyle w:val="ListParagraph"/>
        <w:numPr>
          <w:ilvl w:val="0"/>
          <w:numId w:val="3"/>
        </w:numPr>
        <w:autoSpaceDE w:val="0"/>
        <w:autoSpaceDN w:val="0"/>
        <w:adjustRightInd w:val="0"/>
        <w:spacing w:after="0" w:line="240" w:lineRule="auto"/>
        <w:rPr>
          <w:rFonts w:cs="NewBaskerville-Italic"/>
          <w:i/>
          <w:iCs/>
          <w:color w:val="00704A"/>
          <w:sz w:val="44"/>
          <w:szCs w:val="60"/>
          <w:u w:val="single"/>
        </w:rPr>
      </w:pPr>
      <w:r>
        <w:rPr>
          <w:rFonts w:cs="NewBaskerville-Roman"/>
          <w:sz w:val="20"/>
          <w:szCs w:val="20"/>
        </w:rPr>
        <w:t>T</w:t>
      </w:r>
      <w:r w:rsidR="00E76BD7">
        <w:rPr>
          <w:rFonts w:cs="NewBaskerville-Roman"/>
          <w:sz w:val="20"/>
          <w:szCs w:val="20"/>
        </w:rPr>
        <w:t>he</w:t>
      </w:r>
      <w:r w:rsidR="00445DA8" w:rsidRPr="00445DA8">
        <w:rPr>
          <w:rFonts w:cs="NewBaskerville-Roman"/>
          <w:sz w:val="20"/>
          <w:szCs w:val="20"/>
        </w:rPr>
        <w:t xml:space="preserve"> service objects access the repositories through interfaces. This has a couple of positive consequences. First, it makes your service objects easily testable, because they’re not coupled to a specific data-access implementation. In fact, you could create mock implementations of these data-access interfaces. That would allow you to test your service object without ever having to connect to the database,</w:t>
      </w:r>
      <w:r w:rsidR="00445DA8">
        <w:rPr>
          <w:rFonts w:cs="NewBaskerville-Roman"/>
          <w:sz w:val="20"/>
          <w:szCs w:val="20"/>
        </w:rPr>
        <w:t xml:space="preserve"> </w:t>
      </w:r>
      <w:r w:rsidR="00445DA8" w:rsidRPr="00445DA8">
        <w:rPr>
          <w:rFonts w:cs="NewBaskerville-Roman"/>
          <w:sz w:val="20"/>
          <w:szCs w:val="20"/>
        </w:rPr>
        <w:t>which would significantly speed up your unit tests and rule out the chance of a test failure due to inconsistent data.</w:t>
      </w:r>
    </w:p>
    <w:p w:rsidR="000769C6" w:rsidRPr="0092724E" w:rsidRDefault="000769C6" w:rsidP="000769C6">
      <w:pPr>
        <w:pStyle w:val="ListParagraph"/>
        <w:numPr>
          <w:ilvl w:val="0"/>
          <w:numId w:val="3"/>
        </w:numPr>
        <w:autoSpaceDE w:val="0"/>
        <w:autoSpaceDN w:val="0"/>
        <w:adjustRightInd w:val="0"/>
        <w:spacing w:after="0" w:line="240" w:lineRule="auto"/>
        <w:rPr>
          <w:rFonts w:cs="NewBaskerville-Italic"/>
          <w:i/>
          <w:iCs/>
          <w:color w:val="00704A"/>
          <w:sz w:val="44"/>
          <w:szCs w:val="60"/>
          <w:u w:val="single"/>
        </w:rPr>
      </w:pPr>
      <w:r w:rsidRPr="000769C6">
        <w:rPr>
          <w:rFonts w:cs="NewBaskerville-Roman"/>
          <w:sz w:val="20"/>
          <w:szCs w:val="20"/>
        </w:rPr>
        <w:t xml:space="preserve">In addition, the data-access tier is accessed in a persistence technology–agnostic manner. The chosen persistence approach is isolated to the repository, and only the </w:t>
      </w:r>
      <w:r w:rsidRPr="000769C6">
        <w:rPr>
          <w:rFonts w:ascii="NewBaskerville-Roman" w:hAnsi="NewBaskerville-Roman" w:cs="NewBaskerville-Roman"/>
          <w:sz w:val="20"/>
          <w:szCs w:val="20"/>
        </w:rPr>
        <w:t>relevant data-access methods are exposed through the interface. This makes for a flexible application design and allows the chosen persistence framework to be swapped out with minimal impact on the rest of the application.</w:t>
      </w:r>
    </w:p>
    <w:p w:rsidR="0092724E" w:rsidRDefault="0092724E" w:rsidP="0092724E">
      <w:pPr>
        <w:pStyle w:val="ListParagraph"/>
        <w:autoSpaceDE w:val="0"/>
        <w:autoSpaceDN w:val="0"/>
        <w:adjustRightInd w:val="0"/>
        <w:spacing w:after="0" w:line="240" w:lineRule="auto"/>
        <w:rPr>
          <w:rFonts w:cs="NewBaskerville-Italic"/>
          <w:i/>
          <w:iCs/>
          <w:color w:val="00704A"/>
          <w:sz w:val="44"/>
          <w:szCs w:val="60"/>
          <w:u w:val="single"/>
        </w:rPr>
      </w:pPr>
      <w:r w:rsidRPr="0092724E">
        <w:rPr>
          <w:rFonts w:cs="NewBaskerville-Italic"/>
          <w:i/>
          <w:iCs/>
          <w:noProof/>
          <w:color w:val="00704A"/>
          <w:sz w:val="44"/>
          <w:szCs w:val="60"/>
        </w:rPr>
        <w:drawing>
          <wp:inline distT="0" distB="0" distL="0" distR="0">
            <wp:extent cx="4413997" cy="1582488"/>
            <wp:effectExtent l="19050" t="0" r="560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14830" cy="1582787"/>
                    </a:xfrm>
                    <a:prstGeom prst="rect">
                      <a:avLst/>
                    </a:prstGeom>
                    <a:noFill/>
                    <a:ln w="9525">
                      <a:noFill/>
                      <a:miter lim="800000"/>
                      <a:headEnd/>
                      <a:tailEnd/>
                    </a:ln>
                  </pic:spPr>
                </pic:pic>
              </a:graphicData>
            </a:graphic>
          </wp:inline>
        </w:drawing>
      </w:r>
    </w:p>
    <w:p w:rsidR="00F052B5" w:rsidRPr="00606C05" w:rsidRDefault="00F052B5" w:rsidP="00F052B5">
      <w:pPr>
        <w:pStyle w:val="ListParagraph"/>
        <w:numPr>
          <w:ilvl w:val="0"/>
          <w:numId w:val="3"/>
        </w:numPr>
        <w:autoSpaceDE w:val="0"/>
        <w:autoSpaceDN w:val="0"/>
        <w:adjustRightInd w:val="0"/>
        <w:spacing w:after="0" w:line="240" w:lineRule="auto"/>
        <w:rPr>
          <w:rFonts w:cs="NewBaskerville-Italic"/>
          <w:i/>
          <w:iCs/>
          <w:color w:val="00704A"/>
          <w:sz w:val="44"/>
          <w:szCs w:val="60"/>
          <w:u w:val="single"/>
        </w:rPr>
      </w:pPr>
      <w:r w:rsidRPr="00F052B5">
        <w:rPr>
          <w:rFonts w:cs="NewBaskerville-Roman"/>
          <w:sz w:val="20"/>
          <w:szCs w:val="20"/>
        </w:rPr>
        <w:t>If the implementation details of the data-access tier were to leak into other parts of the application, the entire application would become coupled with the data-access tier, leading to a rigid application design.</w:t>
      </w:r>
    </w:p>
    <w:p w:rsidR="00606C05" w:rsidRPr="00606C05" w:rsidRDefault="00606C05" w:rsidP="00606C05">
      <w:pPr>
        <w:pStyle w:val="ListParagraph"/>
        <w:autoSpaceDE w:val="0"/>
        <w:autoSpaceDN w:val="0"/>
        <w:adjustRightInd w:val="0"/>
        <w:spacing w:after="0" w:line="240" w:lineRule="auto"/>
        <w:rPr>
          <w:rFonts w:cs="NewBaskerville-Italic"/>
          <w:i/>
          <w:iCs/>
          <w:color w:val="00704A"/>
          <w:sz w:val="44"/>
          <w:szCs w:val="60"/>
          <w:u w:val="single"/>
        </w:rPr>
      </w:pPr>
    </w:p>
    <w:p w:rsidR="00606C05" w:rsidRDefault="00606C05" w:rsidP="00606C05">
      <w:pPr>
        <w:autoSpaceDE w:val="0"/>
        <w:autoSpaceDN w:val="0"/>
        <w:adjustRightInd w:val="0"/>
        <w:spacing w:after="0" w:line="240" w:lineRule="auto"/>
        <w:rPr>
          <w:rFonts w:cs="NewBaskerville-Italic"/>
          <w:i/>
          <w:iCs/>
          <w:color w:val="00704A"/>
          <w:sz w:val="44"/>
          <w:szCs w:val="60"/>
          <w:u w:val="single"/>
        </w:rPr>
      </w:pPr>
      <w:r w:rsidRPr="00606C05">
        <w:rPr>
          <w:rFonts w:cs="NewBaskerville-Italic"/>
          <w:i/>
          <w:iCs/>
          <w:noProof/>
          <w:color w:val="00704A"/>
          <w:sz w:val="44"/>
          <w:szCs w:val="60"/>
        </w:rPr>
        <w:drawing>
          <wp:inline distT="0" distB="0" distL="0" distR="0">
            <wp:extent cx="5162550" cy="16188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63524" cy="1619160"/>
                    </a:xfrm>
                    <a:prstGeom prst="rect">
                      <a:avLst/>
                    </a:prstGeom>
                    <a:noFill/>
                    <a:ln w="9525">
                      <a:noFill/>
                      <a:miter lim="800000"/>
                      <a:headEnd/>
                      <a:tailEnd/>
                    </a:ln>
                  </pic:spPr>
                </pic:pic>
              </a:graphicData>
            </a:graphic>
          </wp:inline>
        </w:drawing>
      </w:r>
    </w:p>
    <w:p w:rsidR="00293435" w:rsidRDefault="00293435" w:rsidP="00606C05">
      <w:pPr>
        <w:autoSpaceDE w:val="0"/>
        <w:autoSpaceDN w:val="0"/>
        <w:adjustRightInd w:val="0"/>
        <w:spacing w:after="0" w:line="240" w:lineRule="auto"/>
        <w:rPr>
          <w:rFonts w:cs="NewBaskerville-Italic"/>
          <w:i/>
          <w:iCs/>
          <w:color w:val="00704A"/>
          <w:sz w:val="44"/>
          <w:szCs w:val="60"/>
          <w:u w:val="single"/>
        </w:rPr>
      </w:pPr>
    </w:p>
    <w:p w:rsidR="00293435" w:rsidRPr="00293435" w:rsidRDefault="00293435" w:rsidP="00606C05">
      <w:pPr>
        <w:autoSpaceDE w:val="0"/>
        <w:autoSpaceDN w:val="0"/>
        <w:adjustRightInd w:val="0"/>
        <w:spacing w:after="0" w:line="240" w:lineRule="auto"/>
        <w:rPr>
          <w:rFonts w:cs="NewBaskerville-Italic"/>
          <w:i/>
          <w:iCs/>
          <w:color w:val="00704A"/>
          <w:sz w:val="30"/>
          <w:szCs w:val="60"/>
          <w:u w:val="single"/>
        </w:rPr>
      </w:pPr>
    </w:p>
    <w:p w:rsidR="00293435" w:rsidRPr="00293435" w:rsidRDefault="00293435" w:rsidP="00606C05">
      <w:pPr>
        <w:autoSpaceDE w:val="0"/>
        <w:autoSpaceDN w:val="0"/>
        <w:adjustRightInd w:val="0"/>
        <w:spacing w:after="0" w:line="240" w:lineRule="auto"/>
        <w:rPr>
          <w:rFonts w:cs="NewBaskerville-Italic"/>
          <w:i/>
          <w:iCs/>
          <w:color w:val="00704A"/>
          <w:sz w:val="6"/>
          <w:szCs w:val="60"/>
          <w:u w:val="single"/>
        </w:rPr>
      </w:pPr>
    </w:p>
    <w:p w:rsidR="00606C05" w:rsidRDefault="00293435" w:rsidP="00606C05">
      <w:pPr>
        <w:autoSpaceDE w:val="0"/>
        <w:autoSpaceDN w:val="0"/>
        <w:adjustRightInd w:val="0"/>
        <w:spacing w:after="0" w:line="240" w:lineRule="auto"/>
        <w:rPr>
          <w:rFonts w:ascii="FranklinGothic-DemiItal" w:hAnsi="FranklinGothic-DemiItal" w:cs="FranklinGothic-DemiItal"/>
          <w:b/>
          <w:bCs/>
          <w:i/>
          <w:iCs/>
          <w:color w:val="00704A"/>
          <w:sz w:val="21"/>
          <w:szCs w:val="21"/>
        </w:rPr>
      </w:pPr>
      <w:r>
        <w:rPr>
          <w:rFonts w:ascii="FranklinGothic-DemiItal" w:hAnsi="FranklinGothic-DemiItal" w:cs="FranklinGothic-DemiItal"/>
          <w:b/>
          <w:bCs/>
          <w:i/>
          <w:iCs/>
          <w:color w:val="00704A"/>
          <w:sz w:val="21"/>
          <w:szCs w:val="21"/>
        </w:rPr>
        <w:t xml:space="preserve">Getting to know </w:t>
      </w:r>
      <w:proofErr w:type="gramStart"/>
      <w:r>
        <w:rPr>
          <w:rFonts w:ascii="FranklinGothic-DemiItal" w:hAnsi="FranklinGothic-DemiItal" w:cs="FranklinGothic-DemiItal"/>
          <w:b/>
          <w:bCs/>
          <w:i/>
          <w:iCs/>
          <w:color w:val="00704A"/>
          <w:sz w:val="21"/>
          <w:szCs w:val="21"/>
        </w:rPr>
        <w:t>Spring’s</w:t>
      </w:r>
      <w:proofErr w:type="gramEnd"/>
      <w:r>
        <w:rPr>
          <w:rFonts w:ascii="FranklinGothic-DemiItal" w:hAnsi="FranklinGothic-DemiItal" w:cs="FranklinGothic-DemiItal"/>
          <w:b/>
          <w:bCs/>
          <w:i/>
          <w:iCs/>
          <w:color w:val="00704A"/>
          <w:sz w:val="21"/>
          <w:szCs w:val="21"/>
        </w:rPr>
        <w:t xml:space="preserve"> data-access exception hierarchy</w:t>
      </w:r>
    </w:p>
    <w:p w:rsidR="005279ED" w:rsidRDefault="005279ED" w:rsidP="00606C05">
      <w:pPr>
        <w:autoSpaceDE w:val="0"/>
        <w:autoSpaceDN w:val="0"/>
        <w:adjustRightInd w:val="0"/>
        <w:spacing w:after="0" w:line="240" w:lineRule="auto"/>
        <w:rPr>
          <w:rFonts w:ascii="FranklinGothic-DemiItal" w:hAnsi="FranklinGothic-DemiItal" w:cs="FranklinGothic-DemiItal"/>
          <w:b/>
          <w:bCs/>
          <w:i/>
          <w:iCs/>
          <w:color w:val="00704A"/>
          <w:sz w:val="21"/>
          <w:szCs w:val="21"/>
        </w:rPr>
      </w:pPr>
    </w:p>
    <w:p w:rsidR="005279ED" w:rsidRPr="005279ED" w:rsidRDefault="005279ED" w:rsidP="005279ED">
      <w:pPr>
        <w:autoSpaceDE w:val="0"/>
        <w:autoSpaceDN w:val="0"/>
        <w:adjustRightInd w:val="0"/>
        <w:spacing w:after="0" w:line="240" w:lineRule="auto"/>
        <w:rPr>
          <w:rFonts w:ascii="NewBaskerville-Roman" w:hAnsi="NewBaskerville-Roman" w:cs="NewBaskerville-Roman"/>
          <w:b/>
          <w:sz w:val="20"/>
          <w:szCs w:val="20"/>
        </w:rPr>
      </w:pPr>
      <w:proofErr w:type="gramStart"/>
      <w:r w:rsidRPr="005279ED">
        <w:rPr>
          <w:rFonts w:ascii="NewBaskerville-Roman" w:hAnsi="NewBaskerville-Roman" w:cs="NewBaskerville-Roman"/>
          <w:b/>
          <w:sz w:val="18"/>
          <w:szCs w:val="18"/>
        </w:rPr>
        <w:t>JDBC</w:t>
      </w:r>
      <w:r w:rsidRPr="005279ED">
        <w:rPr>
          <w:rFonts w:ascii="NewBaskerville-Roman" w:hAnsi="NewBaskerville-Roman" w:cs="NewBaskerville-Roman"/>
          <w:b/>
          <w:sz w:val="20"/>
          <w:szCs w:val="20"/>
        </w:rPr>
        <w:t xml:space="preserve">’s </w:t>
      </w:r>
      <w:proofErr w:type="spellStart"/>
      <w:r w:rsidRPr="005279ED">
        <w:rPr>
          <w:rFonts w:ascii="Courier" w:hAnsi="Courier" w:cs="Courier"/>
          <w:b/>
          <w:sz w:val="19"/>
          <w:szCs w:val="19"/>
        </w:rPr>
        <w:t>SQLException</w:t>
      </w:r>
      <w:proofErr w:type="spellEnd"/>
      <w:r w:rsidRPr="005279ED">
        <w:rPr>
          <w:rFonts w:ascii="NewBaskerville-Roman" w:hAnsi="NewBaskerville-Roman" w:cs="NewBaskerville-Roman"/>
          <w:b/>
          <w:sz w:val="20"/>
          <w:szCs w:val="20"/>
        </w:rPr>
        <w:t>.</w:t>
      </w:r>
      <w:proofErr w:type="gramEnd"/>
    </w:p>
    <w:p w:rsidR="005279ED" w:rsidRDefault="005279ED" w:rsidP="005279ED">
      <w:pPr>
        <w:autoSpaceDE w:val="0"/>
        <w:autoSpaceDN w:val="0"/>
        <w:adjustRightInd w:val="0"/>
        <w:spacing w:after="0" w:line="240" w:lineRule="auto"/>
        <w:rPr>
          <w:rFonts w:cs="NewBaskerville-Roman"/>
          <w:sz w:val="20"/>
          <w:szCs w:val="20"/>
        </w:rPr>
      </w:pPr>
      <w:r w:rsidRPr="005279ED">
        <w:rPr>
          <w:rFonts w:cs="NewBaskerville-Roman"/>
          <w:sz w:val="20"/>
          <w:szCs w:val="20"/>
        </w:rPr>
        <w:t xml:space="preserve">If you’ve ever written </w:t>
      </w:r>
      <w:r w:rsidRPr="005279ED">
        <w:rPr>
          <w:rFonts w:cs="NewBaskerville-Roman"/>
          <w:sz w:val="18"/>
          <w:szCs w:val="18"/>
        </w:rPr>
        <w:t xml:space="preserve">JDBC </w:t>
      </w:r>
      <w:r w:rsidRPr="005279ED">
        <w:rPr>
          <w:rFonts w:cs="NewBaskerville-Roman"/>
          <w:sz w:val="20"/>
          <w:szCs w:val="20"/>
        </w:rPr>
        <w:t xml:space="preserve">code (without </w:t>
      </w:r>
      <w:proofErr w:type="gramStart"/>
      <w:r w:rsidRPr="005279ED">
        <w:rPr>
          <w:rFonts w:cs="NewBaskerville-Roman"/>
          <w:sz w:val="20"/>
          <w:szCs w:val="20"/>
        </w:rPr>
        <w:t>Spring</w:t>
      </w:r>
      <w:proofErr w:type="gramEnd"/>
      <w:r w:rsidRPr="005279ED">
        <w:rPr>
          <w:rFonts w:cs="NewBaskerville-Roman"/>
          <w:sz w:val="20"/>
          <w:szCs w:val="20"/>
        </w:rPr>
        <w:t xml:space="preserve">), you’re probably keenly aware that you can’t do anything with </w:t>
      </w:r>
      <w:r w:rsidRPr="005279ED">
        <w:rPr>
          <w:rFonts w:cs="NewBaskerville-Roman"/>
          <w:sz w:val="18"/>
          <w:szCs w:val="18"/>
        </w:rPr>
        <w:t xml:space="preserve">JDBC </w:t>
      </w:r>
      <w:r w:rsidRPr="005279ED">
        <w:rPr>
          <w:rFonts w:cs="NewBaskerville-Roman"/>
          <w:sz w:val="20"/>
          <w:szCs w:val="20"/>
        </w:rPr>
        <w:t xml:space="preserve">without being forced to catch </w:t>
      </w:r>
      <w:proofErr w:type="spellStart"/>
      <w:r w:rsidRPr="005279ED">
        <w:rPr>
          <w:rFonts w:cs="Courier"/>
          <w:sz w:val="19"/>
          <w:szCs w:val="19"/>
        </w:rPr>
        <w:t>SQLException</w:t>
      </w:r>
      <w:proofErr w:type="spellEnd"/>
      <w:r w:rsidRPr="005279ED">
        <w:rPr>
          <w:rFonts w:cs="NewBaskerville-Roman"/>
          <w:sz w:val="20"/>
          <w:szCs w:val="20"/>
        </w:rPr>
        <w:t xml:space="preserve">. </w:t>
      </w:r>
      <w:proofErr w:type="spellStart"/>
      <w:r w:rsidRPr="005279ED">
        <w:rPr>
          <w:rFonts w:cs="Courier"/>
          <w:sz w:val="19"/>
          <w:szCs w:val="19"/>
        </w:rPr>
        <w:t>SQLException</w:t>
      </w:r>
      <w:proofErr w:type="spellEnd"/>
      <w:r w:rsidRPr="005279ED">
        <w:rPr>
          <w:rFonts w:cs="Courier"/>
          <w:sz w:val="19"/>
          <w:szCs w:val="19"/>
        </w:rPr>
        <w:t xml:space="preserve"> </w:t>
      </w:r>
      <w:r w:rsidRPr="005279ED">
        <w:rPr>
          <w:rFonts w:cs="NewBaskerville-Roman"/>
          <w:sz w:val="20"/>
          <w:szCs w:val="20"/>
        </w:rPr>
        <w:t>means something went wrong while trying to access a database. But there’s little about that exception that tells you what went wrong or how to deal with it.</w:t>
      </w:r>
    </w:p>
    <w:p w:rsidR="00767AD1" w:rsidRPr="008930D6" w:rsidRDefault="008930D6" w:rsidP="008930D6">
      <w:pPr>
        <w:pStyle w:val="ListParagraph"/>
        <w:numPr>
          <w:ilvl w:val="0"/>
          <w:numId w:val="3"/>
        </w:numPr>
        <w:autoSpaceDE w:val="0"/>
        <w:autoSpaceDN w:val="0"/>
        <w:adjustRightInd w:val="0"/>
        <w:spacing w:after="0" w:line="240" w:lineRule="auto"/>
        <w:rPr>
          <w:rFonts w:cs="NewBaskerville-Italic"/>
          <w:i/>
          <w:iCs/>
          <w:color w:val="00704A"/>
          <w:sz w:val="44"/>
          <w:szCs w:val="60"/>
          <w:u w:val="single"/>
        </w:rPr>
      </w:pPr>
      <w:r w:rsidRPr="008930D6">
        <w:rPr>
          <w:rFonts w:ascii="NewBaskerville-Roman" w:hAnsi="NewBaskerville-Roman" w:cs="NewBaskerville-Roman"/>
          <w:sz w:val="20"/>
          <w:szCs w:val="20"/>
        </w:rPr>
        <w:t xml:space="preserve">Some common problems that might cause a </w:t>
      </w:r>
      <w:proofErr w:type="spellStart"/>
      <w:r w:rsidRPr="008930D6">
        <w:rPr>
          <w:rFonts w:ascii="Courier" w:hAnsi="Courier" w:cs="Courier"/>
          <w:sz w:val="19"/>
          <w:szCs w:val="19"/>
        </w:rPr>
        <w:t>SQLException</w:t>
      </w:r>
      <w:proofErr w:type="spellEnd"/>
      <w:r w:rsidRPr="008930D6">
        <w:rPr>
          <w:rFonts w:ascii="Courier" w:hAnsi="Courier" w:cs="Courier"/>
          <w:sz w:val="19"/>
          <w:szCs w:val="19"/>
        </w:rPr>
        <w:t xml:space="preserve"> </w:t>
      </w:r>
      <w:r w:rsidRPr="008930D6">
        <w:rPr>
          <w:rFonts w:ascii="NewBaskerville-Roman" w:hAnsi="NewBaskerville-Roman" w:cs="NewBaskerville-Roman"/>
          <w:sz w:val="20"/>
          <w:szCs w:val="20"/>
        </w:rPr>
        <w:t>to be thrown include these:</w:t>
      </w:r>
    </w:p>
    <w:p w:rsidR="00FC28EB" w:rsidRPr="00FC28EB" w:rsidRDefault="00FC28EB" w:rsidP="00FC28EB">
      <w:pPr>
        <w:pStyle w:val="ListParagraph"/>
        <w:numPr>
          <w:ilvl w:val="0"/>
          <w:numId w:val="5"/>
        </w:numPr>
        <w:autoSpaceDE w:val="0"/>
        <w:autoSpaceDN w:val="0"/>
        <w:adjustRightInd w:val="0"/>
        <w:spacing w:after="0" w:line="240" w:lineRule="auto"/>
        <w:rPr>
          <w:rFonts w:ascii="NewBaskerville-Roman" w:hAnsi="NewBaskerville-Roman" w:cs="NewBaskerville-Roman"/>
          <w:color w:val="000000"/>
          <w:sz w:val="20"/>
          <w:szCs w:val="20"/>
        </w:rPr>
      </w:pPr>
      <w:r w:rsidRPr="00FC28EB">
        <w:rPr>
          <w:rFonts w:ascii="NewBaskerville-Roman" w:hAnsi="NewBaskerville-Roman" w:cs="NewBaskerville-Roman"/>
          <w:color w:val="000000"/>
          <w:sz w:val="20"/>
          <w:szCs w:val="20"/>
        </w:rPr>
        <w:t>The application is unable to connect to the database.</w:t>
      </w:r>
    </w:p>
    <w:p w:rsidR="00FC28EB" w:rsidRPr="00FC28EB" w:rsidRDefault="00FC28EB" w:rsidP="00FC28EB">
      <w:pPr>
        <w:pStyle w:val="ListParagraph"/>
        <w:numPr>
          <w:ilvl w:val="0"/>
          <w:numId w:val="5"/>
        </w:numPr>
        <w:autoSpaceDE w:val="0"/>
        <w:autoSpaceDN w:val="0"/>
        <w:adjustRightInd w:val="0"/>
        <w:spacing w:after="0" w:line="240" w:lineRule="auto"/>
        <w:rPr>
          <w:rFonts w:ascii="NewBaskerville-Roman" w:hAnsi="NewBaskerville-Roman" w:cs="NewBaskerville-Roman"/>
          <w:color w:val="000000"/>
          <w:sz w:val="20"/>
          <w:szCs w:val="20"/>
        </w:rPr>
      </w:pPr>
      <w:r w:rsidRPr="00FC28EB">
        <w:rPr>
          <w:rFonts w:ascii="NewBaskerville-Roman" w:hAnsi="NewBaskerville-Roman" w:cs="NewBaskerville-Roman"/>
          <w:color w:val="000000"/>
          <w:sz w:val="20"/>
          <w:szCs w:val="20"/>
        </w:rPr>
        <w:t>The query being performed has errors in its syntax.</w:t>
      </w:r>
    </w:p>
    <w:p w:rsidR="00FC28EB" w:rsidRPr="00FC28EB" w:rsidRDefault="00FC28EB" w:rsidP="00FC28EB">
      <w:pPr>
        <w:pStyle w:val="ListParagraph"/>
        <w:numPr>
          <w:ilvl w:val="0"/>
          <w:numId w:val="5"/>
        </w:numPr>
        <w:autoSpaceDE w:val="0"/>
        <w:autoSpaceDN w:val="0"/>
        <w:adjustRightInd w:val="0"/>
        <w:spacing w:after="0" w:line="240" w:lineRule="auto"/>
        <w:rPr>
          <w:rFonts w:ascii="NewBaskerville-Roman" w:hAnsi="NewBaskerville-Roman" w:cs="NewBaskerville-Roman"/>
          <w:color w:val="000000"/>
          <w:sz w:val="20"/>
          <w:szCs w:val="20"/>
        </w:rPr>
      </w:pPr>
      <w:r w:rsidRPr="00FC28EB">
        <w:rPr>
          <w:rFonts w:ascii="NewBaskerville-Roman" w:hAnsi="NewBaskerville-Roman" w:cs="NewBaskerville-Roman"/>
          <w:color w:val="000000"/>
          <w:sz w:val="20"/>
          <w:szCs w:val="20"/>
        </w:rPr>
        <w:t>The tables and/or columns referred to in the query don’t exist.</w:t>
      </w:r>
    </w:p>
    <w:p w:rsidR="008930D6" w:rsidRPr="004A038C" w:rsidRDefault="00FC28EB" w:rsidP="00FC28EB">
      <w:pPr>
        <w:pStyle w:val="ListParagraph"/>
        <w:numPr>
          <w:ilvl w:val="0"/>
          <w:numId w:val="5"/>
        </w:numPr>
        <w:autoSpaceDE w:val="0"/>
        <w:autoSpaceDN w:val="0"/>
        <w:adjustRightInd w:val="0"/>
        <w:spacing w:after="0" w:line="240" w:lineRule="auto"/>
        <w:rPr>
          <w:rFonts w:cs="NewBaskerville-Italic"/>
          <w:i/>
          <w:iCs/>
          <w:color w:val="00704A"/>
          <w:sz w:val="44"/>
          <w:szCs w:val="60"/>
          <w:u w:val="single"/>
        </w:rPr>
      </w:pPr>
      <w:r w:rsidRPr="00FC28EB">
        <w:rPr>
          <w:rFonts w:ascii="Wingdings2" w:eastAsia="Wingdings2" w:hAnsi="NewBaskerville-Roman" w:cs="Wingdings2"/>
          <w:color w:val="AE6F30"/>
          <w:sz w:val="17"/>
          <w:szCs w:val="17"/>
        </w:rPr>
        <w:t xml:space="preserve"> </w:t>
      </w:r>
      <w:r w:rsidRPr="00FC28EB">
        <w:rPr>
          <w:rFonts w:ascii="NewBaskerville-Roman" w:hAnsi="NewBaskerville-Roman" w:cs="NewBaskerville-Roman"/>
          <w:color w:val="000000"/>
          <w:sz w:val="20"/>
          <w:szCs w:val="20"/>
        </w:rPr>
        <w:t>An attempt was made to insert or update values that violate a database constraint.</w:t>
      </w:r>
    </w:p>
    <w:p w:rsidR="00E53FA6" w:rsidRPr="00E53FA6" w:rsidRDefault="004A038C" w:rsidP="00E53FA6">
      <w:pPr>
        <w:pStyle w:val="ListParagraph"/>
        <w:numPr>
          <w:ilvl w:val="0"/>
          <w:numId w:val="3"/>
        </w:numPr>
        <w:autoSpaceDE w:val="0"/>
        <w:autoSpaceDN w:val="0"/>
        <w:adjustRightInd w:val="0"/>
        <w:spacing w:after="0" w:line="240" w:lineRule="auto"/>
        <w:rPr>
          <w:rFonts w:cs="NewBaskerville-Italic"/>
          <w:i/>
          <w:iCs/>
          <w:color w:val="00704A"/>
          <w:sz w:val="44"/>
          <w:szCs w:val="60"/>
          <w:u w:val="single"/>
        </w:rPr>
      </w:pPr>
      <w:r w:rsidRPr="00E53FA6">
        <w:rPr>
          <w:rFonts w:cs="NewBaskerville-Roman"/>
          <w:sz w:val="20"/>
          <w:szCs w:val="20"/>
        </w:rPr>
        <w:t>The</w:t>
      </w:r>
      <w:r w:rsidRPr="00E53FA6">
        <w:rPr>
          <w:rFonts w:ascii="NewBaskerville-Roman" w:hAnsi="NewBaskerville-Roman" w:cs="NewBaskerville-Roman"/>
          <w:sz w:val="20"/>
          <w:szCs w:val="20"/>
        </w:rPr>
        <w:t xml:space="preserve"> </w:t>
      </w:r>
      <w:r w:rsidRPr="00E53FA6">
        <w:rPr>
          <w:rFonts w:cs="NewBaskerville-Roman"/>
          <w:sz w:val="20"/>
          <w:szCs w:val="20"/>
        </w:rPr>
        <w:t>big question surrounding</w:t>
      </w:r>
      <w:r w:rsidRPr="00E53FA6">
        <w:rPr>
          <w:rFonts w:ascii="NewBaskerville-Roman" w:hAnsi="NewBaskerville-Roman" w:cs="NewBaskerville-Roman"/>
          <w:sz w:val="20"/>
          <w:szCs w:val="20"/>
        </w:rPr>
        <w:t xml:space="preserve"> </w:t>
      </w:r>
      <w:proofErr w:type="spellStart"/>
      <w:r w:rsidRPr="00E53FA6">
        <w:rPr>
          <w:rFonts w:ascii="Courier" w:hAnsi="Courier" w:cs="Courier"/>
          <w:sz w:val="19"/>
          <w:szCs w:val="19"/>
        </w:rPr>
        <w:t>SQLException</w:t>
      </w:r>
      <w:proofErr w:type="spellEnd"/>
      <w:r w:rsidRPr="00E53FA6">
        <w:rPr>
          <w:rFonts w:ascii="Courier" w:hAnsi="Courier" w:cs="Courier"/>
          <w:sz w:val="19"/>
          <w:szCs w:val="19"/>
        </w:rPr>
        <w:t xml:space="preserve"> </w:t>
      </w:r>
      <w:r w:rsidRPr="00E53FA6">
        <w:rPr>
          <w:rFonts w:cs="NewBaskerville-Roman"/>
          <w:sz w:val="20"/>
          <w:szCs w:val="20"/>
        </w:rPr>
        <w:t>is how it should be handled when it’s caught. As it turns out, many of the problems that trigger a</w:t>
      </w:r>
      <w:r w:rsidRPr="00E53FA6">
        <w:rPr>
          <w:rFonts w:ascii="NewBaskerville-Roman" w:hAnsi="NewBaskerville-Roman" w:cs="NewBaskerville-Roman"/>
          <w:sz w:val="20"/>
          <w:szCs w:val="20"/>
        </w:rPr>
        <w:t xml:space="preserve"> </w:t>
      </w:r>
      <w:proofErr w:type="spellStart"/>
      <w:r w:rsidRPr="00E53FA6">
        <w:rPr>
          <w:rFonts w:ascii="Courier" w:hAnsi="Courier" w:cs="Courier"/>
          <w:sz w:val="19"/>
          <w:szCs w:val="19"/>
        </w:rPr>
        <w:t>SQLException</w:t>
      </w:r>
      <w:proofErr w:type="spellEnd"/>
      <w:r w:rsidRPr="00E53FA6">
        <w:rPr>
          <w:rFonts w:ascii="Courier" w:hAnsi="Courier" w:cs="Courier"/>
          <w:sz w:val="19"/>
          <w:szCs w:val="19"/>
        </w:rPr>
        <w:t xml:space="preserve"> </w:t>
      </w:r>
      <w:r w:rsidRPr="00E53FA6">
        <w:rPr>
          <w:rFonts w:cs="NewBaskerville-Roman"/>
          <w:sz w:val="20"/>
          <w:szCs w:val="20"/>
        </w:rPr>
        <w:t>can’t be</w:t>
      </w:r>
      <w:r w:rsidR="00E53FA6" w:rsidRPr="00E53FA6">
        <w:rPr>
          <w:rFonts w:cs="NewBaskerville-Roman"/>
          <w:sz w:val="20"/>
          <w:szCs w:val="20"/>
        </w:rPr>
        <w:t xml:space="preserve"> remedied in a </w:t>
      </w:r>
      <w:r w:rsidR="00E53FA6" w:rsidRPr="00E53FA6">
        <w:rPr>
          <w:rFonts w:cs="Courier"/>
          <w:sz w:val="19"/>
          <w:szCs w:val="19"/>
        </w:rPr>
        <w:t xml:space="preserve">catch </w:t>
      </w:r>
      <w:r w:rsidR="00E53FA6" w:rsidRPr="00E53FA6">
        <w:rPr>
          <w:rFonts w:cs="NewBaskerville-Roman"/>
          <w:sz w:val="20"/>
          <w:szCs w:val="20"/>
        </w:rPr>
        <w:t xml:space="preserve">block. Most </w:t>
      </w:r>
      <w:proofErr w:type="spellStart"/>
      <w:r w:rsidR="00E53FA6" w:rsidRPr="00E53FA6">
        <w:rPr>
          <w:rFonts w:cs="Courier"/>
          <w:sz w:val="19"/>
          <w:szCs w:val="19"/>
        </w:rPr>
        <w:t>SQLException</w:t>
      </w:r>
      <w:r w:rsidR="00E53FA6" w:rsidRPr="00E53FA6">
        <w:rPr>
          <w:rFonts w:cs="NewBaskerville-Roman"/>
          <w:sz w:val="20"/>
          <w:szCs w:val="20"/>
        </w:rPr>
        <w:t>s</w:t>
      </w:r>
      <w:proofErr w:type="spellEnd"/>
      <w:r w:rsidR="00E53FA6" w:rsidRPr="00E53FA6">
        <w:rPr>
          <w:rFonts w:cs="NewBaskerville-Roman"/>
          <w:sz w:val="20"/>
          <w:szCs w:val="20"/>
        </w:rPr>
        <w:t xml:space="preserve"> that are thrown indicate a fatal condition. If the application can’t connect to the </w:t>
      </w:r>
      <w:proofErr w:type="gramStart"/>
      <w:r w:rsidR="00E53FA6" w:rsidRPr="00E53FA6">
        <w:rPr>
          <w:rFonts w:cs="NewBaskerville-Roman"/>
          <w:sz w:val="20"/>
          <w:szCs w:val="20"/>
        </w:rPr>
        <w:t>database, that</w:t>
      </w:r>
      <w:proofErr w:type="gramEnd"/>
      <w:r w:rsidR="00E53FA6" w:rsidRPr="00E53FA6">
        <w:rPr>
          <w:rFonts w:cs="NewBaskerville-Roman"/>
          <w:sz w:val="20"/>
          <w:szCs w:val="20"/>
        </w:rPr>
        <w:t xml:space="preserve"> usually means the application will be unable to continue. Likewise, if there are errors in the query, little can be done about it at runtime.</w:t>
      </w:r>
    </w:p>
    <w:p w:rsidR="00E53FA6" w:rsidRPr="00E53FA6" w:rsidRDefault="000B5C7B" w:rsidP="00E53FA6">
      <w:pPr>
        <w:pStyle w:val="ListParagraph"/>
        <w:numPr>
          <w:ilvl w:val="0"/>
          <w:numId w:val="3"/>
        </w:numPr>
        <w:autoSpaceDE w:val="0"/>
        <w:autoSpaceDN w:val="0"/>
        <w:adjustRightInd w:val="0"/>
        <w:spacing w:after="0" w:line="240" w:lineRule="auto"/>
        <w:rPr>
          <w:rFonts w:cs="NewBaskerville-Italic"/>
          <w:b/>
          <w:i/>
          <w:iCs/>
          <w:color w:val="00704A"/>
          <w:sz w:val="44"/>
          <w:szCs w:val="60"/>
          <w:u w:val="single"/>
        </w:rPr>
      </w:pPr>
      <w:r>
        <w:rPr>
          <w:rFonts w:ascii="NewBaskerville-Roman" w:hAnsi="NewBaskerville-Roman" w:cs="NewBaskerville-Roman"/>
          <w:b/>
          <w:sz w:val="20"/>
          <w:szCs w:val="20"/>
        </w:rPr>
        <w:t xml:space="preserve"> </w:t>
      </w:r>
      <w:r w:rsidR="00E53FA6" w:rsidRPr="00E53FA6">
        <w:rPr>
          <w:rFonts w:ascii="NewBaskerville-Roman" w:hAnsi="NewBaskerville-Roman" w:cs="NewBaskerville-Roman"/>
          <w:b/>
          <w:sz w:val="20"/>
          <w:szCs w:val="20"/>
        </w:rPr>
        <w:t xml:space="preserve">If nothing can be done to recover from a </w:t>
      </w:r>
      <w:proofErr w:type="spellStart"/>
      <w:r w:rsidR="00E53FA6" w:rsidRPr="00A33D62">
        <w:rPr>
          <w:rFonts w:ascii="Courier" w:hAnsi="Courier" w:cs="Courier"/>
          <w:sz w:val="19"/>
          <w:szCs w:val="19"/>
        </w:rPr>
        <w:t>SQLException</w:t>
      </w:r>
      <w:proofErr w:type="spellEnd"/>
      <w:r w:rsidR="00E53FA6" w:rsidRPr="00E53FA6">
        <w:rPr>
          <w:rFonts w:ascii="NewBaskerville-Roman" w:hAnsi="NewBaskerville-Roman" w:cs="NewBaskerville-Roman"/>
          <w:b/>
          <w:sz w:val="20"/>
          <w:szCs w:val="20"/>
        </w:rPr>
        <w:t>, why are you forced to catch it?</w:t>
      </w:r>
    </w:p>
    <w:p w:rsidR="00F21394" w:rsidRPr="00A23851" w:rsidRDefault="00F21394" w:rsidP="00F21394">
      <w:pPr>
        <w:autoSpaceDE w:val="0"/>
        <w:autoSpaceDN w:val="0"/>
        <w:adjustRightInd w:val="0"/>
        <w:spacing w:after="0" w:line="240" w:lineRule="auto"/>
        <w:rPr>
          <w:rFonts w:cs="NewBaskerville-Italic"/>
          <w:i/>
          <w:iCs/>
          <w:color w:val="00704A"/>
          <w:szCs w:val="60"/>
          <w:u w:val="single"/>
        </w:rPr>
      </w:pPr>
    </w:p>
    <w:p w:rsidR="000D5EBF" w:rsidRPr="009C76D8" w:rsidRDefault="00CF5A92" w:rsidP="00CF5A92">
      <w:pPr>
        <w:pStyle w:val="ListParagraph"/>
        <w:numPr>
          <w:ilvl w:val="0"/>
          <w:numId w:val="3"/>
        </w:numPr>
        <w:autoSpaceDE w:val="0"/>
        <w:autoSpaceDN w:val="0"/>
        <w:adjustRightInd w:val="0"/>
        <w:spacing w:after="0" w:line="240" w:lineRule="auto"/>
        <w:rPr>
          <w:sz w:val="4"/>
          <w:u w:val="single"/>
        </w:rPr>
      </w:pPr>
      <w:r w:rsidRPr="00CF5A92">
        <w:rPr>
          <w:rFonts w:cs="NewBaskerville-Roman"/>
          <w:sz w:val="20"/>
          <w:szCs w:val="20"/>
        </w:rPr>
        <w:t>Even if you have a plan for dealing with some</w:t>
      </w:r>
      <w:r w:rsidRPr="00CF5A92">
        <w:rPr>
          <w:rFonts w:ascii="NewBaskerville-Roman" w:hAnsi="NewBaskerville-Roman" w:cs="NewBaskerville-Roman"/>
          <w:sz w:val="20"/>
          <w:szCs w:val="20"/>
        </w:rPr>
        <w:t xml:space="preserve"> </w:t>
      </w:r>
      <w:proofErr w:type="spellStart"/>
      <w:r w:rsidRPr="00CF5A92">
        <w:rPr>
          <w:rFonts w:ascii="Courier" w:hAnsi="Courier" w:cs="Courier"/>
          <w:sz w:val="19"/>
          <w:szCs w:val="19"/>
        </w:rPr>
        <w:t>SQLException</w:t>
      </w:r>
      <w:r w:rsidRPr="00CF5A92">
        <w:rPr>
          <w:rFonts w:ascii="NewBaskerville-Roman" w:hAnsi="NewBaskerville-Roman" w:cs="NewBaskerville-Roman"/>
          <w:sz w:val="20"/>
          <w:szCs w:val="20"/>
        </w:rPr>
        <w:t>s</w:t>
      </w:r>
      <w:proofErr w:type="spellEnd"/>
      <w:r w:rsidRPr="00CF5A92">
        <w:rPr>
          <w:rFonts w:ascii="NewBaskerville-Roman" w:hAnsi="NewBaskerville-Roman" w:cs="NewBaskerville-Roman"/>
          <w:sz w:val="20"/>
          <w:szCs w:val="20"/>
        </w:rPr>
        <w:t xml:space="preserve">, </w:t>
      </w:r>
      <w:r w:rsidRPr="00CF5A92">
        <w:rPr>
          <w:rFonts w:cs="NewBaskerville-Roman"/>
          <w:sz w:val="20"/>
          <w:szCs w:val="20"/>
        </w:rPr>
        <w:t>you’ll</w:t>
      </w:r>
      <w:r w:rsidRPr="00CF5A92">
        <w:rPr>
          <w:rFonts w:ascii="NewBaskerville-Roman" w:hAnsi="NewBaskerville-Roman" w:cs="NewBaskerville-Roman"/>
          <w:sz w:val="20"/>
          <w:szCs w:val="20"/>
        </w:rPr>
        <w:t xml:space="preserve"> </w:t>
      </w:r>
      <w:r w:rsidRPr="00CF5A92">
        <w:rPr>
          <w:rFonts w:cs="NewBaskerville-Roman"/>
          <w:sz w:val="20"/>
          <w:szCs w:val="20"/>
        </w:rPr>
        <w:t>have to catch the</w:t>
      </w:r>
      <w:r w:rsidRPr="00CF5A92">
        <w:rPr>
          <w:rFonts w:ascii="NewBaskerville-Roman" w:hAnsi="NewBaskerville-Roman" w:cs="NewBaskerville-Roman"/>
          <w:sz w:val="20"/>
          <w:szCs w:val="20"/>
        </w:rPr>
        <w:t xml:space="preserve"> </w:t>
      </w:r>
      <w:proofErr w:type="spellStart"/>
      <w:r w:rsidRPr="00CF5A92">
        <w:rPr>
          <w:rFonts w:ascii="Courier" w:hAnsi="Courier" w:cs="Courier"/>
          <w:sz w:val="19"/>
          <w:szCs w:val="19"/>
        </w:rPr>
        <w:t>SQLException</w:t>
      </w:r>
      <w:proofErr w:type="spellEnd"/>
      <w:r w:rsidRPr="00CF5A92">
        <w:rPr>
          <w:rFonts w:ascii="Courier" w:hAnsi="Courier" w:cs="Courier"/>
          <w:sz w:val="19"/>
          <w:szCs w:val="19"/>
        </w:rPr>
        <w:t xml:space="preserve"> </w:t>
      </w:r>
      <w:r w:rsidRPr="00CF5A92">
        <w:rPr>
          <w:rFonts w:cs="NewBaskerville-Roman"/>
          <w:sz w:val="20"/>
          <w:szCs w:val="20"/>
        </w:rPr>
        <w:t>and dig around in its properties for more information about the nature of the problem. That’s because</w:t>
      </w:r>
      <w:r w:rsidRPr="00CF5A92">
        <w:rPr>
          <w:rFonts w:ascii="NewBaskerville-Roman" w:hAnsi="NewBaskerville-Roman" w:cs="NewBaskerville-Roman"/>
          <w:sz w:val="20"/>
          <w:szCs w:val="20"/>
        </w:rPr>
        <w:t xml:space="preserve"> </w:t>
      </w:r>
      <w:proofErr w:type="spellStart"/>
      <w:r w:rsidRPr="00CF5A92">
        <w:rPr>
          <w:rFonts w:ascii="Courier" w:hAnsi="Courier" w:cs="Courier"/>
          <w:sz w:val="19"/>
          <w:szCs w:val="19"/>
        </w:rPr>
        <w:t>SQLException</w:t>
      </w:r>
      <w:proofErr w:type="spellEnd"/>
      <w:r w:rsidRPr="00CF5A92">
        <w:rPr>
          <w:rFonts w:ascii="Courier" w:hAnsi="Courier" w:cs="Courier"/>
          <w:sz w:val="19"/>
          <w:szCs w:val="19"/>
        </w:rPr>
        <w:t xml:space="preserve"> </w:t>
      </w:r>
      <w:r w:rsidRPr="00CF5A92">
        <w:rPr>
          <w:rFonts w:cs="NewBaskerville-Roman"/>
          <w:sz w:val="20"/>
          <w:szCs w:val="20"/>
        </w:rPr>
        <w:t>is treated as a one-size-fits-all exception for problems related to data access. Rather than have a different exception type for each possible problem,</w:t>
      </w:r>
      <w:r w:rsidRPr="00CF5A92">
        <w:rPr>
          <w:rFonts w:ascii="NewBaskerville-Roman" w:hAnsi="NewBaskerville-Roman" w:cs="NewBaskerville-Roman"/>
          <w:sz w:val="20"/>
          <w:szCs w:val="20"/>
        </w:rPr>
        <w:t xml:space="preserve"> </w:t>
      </w:r>
      <w:proofErr w:type="spellStart"/>
      <w:r w:rsidRPr="00CF5A92">
        <w:rPr>
          <w:rFonts w:ascii="Courier" w:hAnsi="Courier" w:cs="Courier"/>
          <w:sz w:val="19"/>
          <w:szCs w:val="19"/>
        </w:rPr>
        <w:t>SQLException</w:t>
      </w:r>
      <w:proofErr w:type="spellEnd"/>
      <w:r w:rsidRPr="00CF5A92">
        <w:rPr>
          <w:rFonts w:ascii="Courier" w:hAnsi="Courier" w:cs="Courier"/>
          <w:sz w:val="19"/>
          <w:szCs w:val="19"/>
        </w:rPr>
        <w:t xml:space="preserve"> </w:t>
      </w:r>
      <w:r w:rsidRPr="00CF5A92">
        <w:rPr>
          <w:rFonts w:cs="NewBaskerville-Roman"/>
          <w:sz w:val="20"/>
          <w:szCs w:val="20"/>
        </w:rPr>
        <w:t>is the exception that’s thrown for all data-access problems.</w:t>
      </w:r>
    </w:p>
    <w:p w:rsidR="009C76D8" w:rsidRPr="009C76D8" w:rsidRDefault="009C76D8" w:rsidP="009C76D8">
      <w:pPr>
        <w:pStyle w:val="ListParagraph"/>
        <w:rPr>
          <w:sz w:val="4"/>
          <w:u w:val="single"/>
        </w:rPr>
      </w:pPr>
    </w:p>
    <w:p w:rsidR="009C76D8" w:rsidRPr="008E1B41" w:rsidRDefault="009C76D8" w:rsidP="009C76D8">
      <w:pPr>
        <w:pStyle w:val="ListParagraph"/>
        <w:numPr>
          <w:ilvl w:val="0"/>
          <w:numId w:val="3"/>
        </w:numPr>
        <w:autoSpaceDE w:val="0"/>
        <w:autoSpaceDN w:val="0"/>
        <w:adjustRightInd w:val="0"/>
        <w:spacing w:after="0" w:line="240" w:lineRule="auto"/>
        <w:rPr>
          <w:sz w:val="4"/>
          <w:u w:val="single"/>
        </w:rPr>
      </w:pPr>
      <w:r w:rsidRPr="009C76D8">
        <w:rPr>
          <w:rFonts w:cs="NewBaskerville-Roman"/>
          <w:sz w:val="20"/>
          <w:szCs w:val="20"/>
        </w:rPr>
        <w:t xml:space="preserve">Some persistence frameworks offer a richer hierarchy of exceptions. </w:t>
      </w:r>
      <w:proofErr w:type="gramStart"/>
      <w:r w:rsidRPr="009C76D8">
        <w:rPr>
          <w:rFonts w:cs="NewBaskerville-Roman"/>
          <w:sz w:val="20"/>
          <w:szCs w:val="20"/>
        </w:rPr>
        <w:t>Hibernate,</w:t>
      </w:r>
      <w:proofErr w:type="gramEnd"/>
      <w:r w:rsidRPr="009C76D8">
        <w:rPr>
          <w:rFonts w:cs="NewBaskerville-Roman"/>
          <w:sz w:val="20"/>
          <w:szCs w:val="20"/>
        </w:rPr>
        <w:t xml:space="preserve"> for example, offers almost two dozen different exceptions, each targeting a specific data-access problem. This makes it possible to write</w:t>
      </w:r>
      <w:r w:rsidRPr="009C76D8">
        <w:rPr>
          <w:rFonts w:ascii="NewBaskerville-Roman" w:hAnsi="NewBaskerville-Roman" w:cs="NewBaskerville-Roman"/>
          <w:sz w:val="20"/>
          <w:szCs w:val="20"/>
        </w:rPr>
        <w:t xml:space="preserve"> </w:t>
      </w:r>
      <w:r w:rsidRPr="009C76D8">
        <w:rPr>
          <w:rFonts w:ascii="Courier" w:hAnsi="Courier" w:cs="Courier"/>
          <w:sz w:val="19"/>
          <w:szCs w:val="19"/>
        </w:rPr>
        <w:t xml:space="preserve">catch </w:t>
      </w:r>
      <w:r w:rsidRPr="009C76D8">
        <w:rPr>
          <w:rFonts w:cs="NewBaskerville-Roman"/>
          <w:sz w:val="20"/>
          <w:szCs w:val="20"/>
        </w:rPr>
        <w:t>blocks for the exceptions that you want to deal with.</w:t>
      </w:r>
    </w:p>
    <w:p w:rsidR="008E1B41" w:rsidRPr="008E1B41" w:rsidRDefault="008E1B41" w:rsidP="008E1B41">
      <w:pPr>
        <w:pStyle w:val="ListParagraph"/>
        <w:rPr>
          <w:sz w:val="4"/>
          <w:u w:val="single"/>
        </w:rPr>
      </w:pPr>
    </w:p>
    <w:p w:rsidR="008E1B41" w:rsidRPr="008E1B41" w:rsidRDefault="008E1B41" w:rsidP="008E1B41">
      <w:pPr>
        <w:pStyle w:val="ListParagraph"/>
        <w:numPr>
          <w:ilvl w:val="0"/>
          <w:numId w:val="3"/>
        </w:numPr>
        <w:autoSpaceDE w:val="0"/>
        <w:autoSpaceDN w:val="0"/>
        <w:adjustRightInd w:val="0"/>
        <w:spacing w:after="0" w:line="240" w:lineRule="auto"/>
        <w:rPr>
          <w:rFonts w:cs="NewBaskerville-Roman"/>
          <w:sz w:val="20"/>
          <w:szCs w:val="20"/>
        </w:rPr>
      </w:pPr>
      <w:r w:rsidRPr="008E1B41">
        <w:rPr>
          <w:rFonts w:cs="NewBaskerville-Roman"/>
          <w:sz w:val="20"/>
          <w:szCs w:val="20"/>
        </w:rPr>
        <w:t xml:space="preserve">Even so, </w:t>
      </w:r>
      <w:proofErr w:type="spellStart"/>
      <w:r w:rsidRPr="008E1B41">
        <w:rPr>
          <w:rFonts w:cs="NewBaskerville-Roman"/>
          <w:sz w:val="20"/>
          <w:szCs w:val="20"/>
        </w:rPr>
        <w:t>Hibernate’s</w:t>
      </w:r>
      <w:proofErr w:type="spellEnd"/>
      <w:r w:rsidRPr="008E1B41">
        <w:rPr>
          <w:rFonts w:cs="NewBaskerville-Roman"/>
          <w:sz w:val="20"/>
          <w:szCs w:val="20"/>
        </w:rPr>
        <w:t xml:space="preserve"> exceptions are specific to Hibernate. As stated before, we’d like to isolate the specifics of the persistence mechanism to the data-access layer. If Hibernate-specific exceptions are being thrown, then the fact that you’re dealing with Hibernate will leak into the rest of the application. Either that, or you’ll be forced to catch persistence platform exceptions and </w:t>
      </w:r>
      <w:proofErr w:type="spellStart"/>
      <w:r w:rsidRPr="008E1B41">
        <w:rPr>
          <w:rFonts w:cs="NewBaskerville-Roman"/>
          <w:sz w:val="20"/>
          <w:szCs w:val="20"/>
        </w:rPr>
        <w:t>rethrow</w:t>
      </w:r>
      <w:proofErr w:type="spellEnd"/>
      <w:r w:rsidRPr="008E1B41">
        <w:rPr>
          <w:rFonts w:cs="NewBaskerville-Roman"/>
          <w:sz w:val="20"/>
          <w:szCs w:val="20"/>
        </w:rPr>
        <w:t xml:space="preserve"> them as </w:t>
      </w:r>
      <w:proofErr w:type="spellStart"/>
      <w:r w:rsidRPr="008E1B41">
        <w:rPr>
          <w:rFonts w:cs="NewBaskerville-Roman"/>
          <w:sz w:val="20"/>
          <w:szCs w:val="20"/>
        </w:rPr>
        <w:t>platformagnostic</w:t>
      </w:r>
      <w:proofErr w:type="spellEnd"/>
    </w:p>
    <w:p w:rsidR="008E1B41" w:rsidRDefault="008E1B41" w:rsidP="008E1B41">
      <w:pPr>
        <w:pStyle w:val="ListParagraph"/>
        <w:autoSpaceDE w:val="0"/>
        <w:autoSpaceDN w:val="0"/>
        <w:adjustRightInd w:val="0"/>
        <w:spacing w:after="0" w:line="240" w:lineRule="auto"/>
        <w:rPr>
          <w:rFonts w:cs="NewBaskerville-Roman"/>
          <w:sz w:val="20"/>
          <w:szCs w:val="20"/>
        </w:rPr>
      </w:pPr>
      <w:proofErr w:type="gramStart"/>
      <w:r w:rsidRPr="008E1B41">
        <w:rPr>
          <w:rFonts w:cs="NewBaskerville-Roman"/>
          <w:sz w:val="20"/>
          <w:szCs w:val="20"/>
        </w:rPr>
        <w:t>exceptions</w:t>
      </w:r>
      <w:proofErr w:type="gramEnd"/>
      <w:r w:rsidRPr="008E1B41">
        <w:rPr>
          <w:rFonts w:cs="NewBaskerville-Roman"/>
          <w:sz w:val="20"/>
          <w:szCs w:val="20"/>
        </w:rPr>
        <w:t>.</w:t>
      </w:r>
    </w:p>
    <w:p w:rsidR="00514BE2" w:rsidRPr="006D5FA9" w:rsidRDefault="00514BE2" w:rsidP="00514BE2">
      <w:pPr>
        <w:pStyle w:val="ListParagraph"/>
        <w:numPr>
          <w:ilvl w:val="0"/>
          <w:numId w:val="3"/>
        </w:numPr>
        <w:autoSpaceDE w:val="0"/>
        <w:autoSpaceDN w:val="0"/>
        <w:adjustRightInd w:val="0"/>
        <w:spacing w:after="0" w:line="240" w:lineRule="auto"/>
        <w:rPr>
          <w:sz w:val="4"/>
          <w:u w:val="single"/>
        </w:rPr>
      </w:pPr>
      <w:r w:rsidRPr="00514BE2">
        <w:rPr>
          <w:rFonts w:cs="NewBaskerville-Roman"/>
          <w:sz w:val="20"/>
          <w:szCs w:val="20"/>
        </w:rPr>
        <w:t xml:space="preserve">On one hand, </w:t>
      </w:r>
      <w:r w:rsidRPr="00514BE2">
        <w:rPr>
          <w:rFonts w:cs="NewBaskerville-Roman"/>
          <w:sz w:val="18"/>
          <w:szCs w:val="18"/>
        </w:rPr>
        <w:t>JDBC</w:t>
      </w:r>
      <w:r w:rsidRPr="00514BE2">
        <w:rPr>
          <w:rFonts w:cs="NewBaskerville-Roman"/>
          <w:sz w:val="20"/>
          <w:szCs w:val="20"/>
        </w:rPr>
        <w:t xml:space="preserve">’s exception hierarchy is too generic—it’s not much of a hierarchy at all. On the other hand, </w:t>
      </w:r>
      <w:proofErr w:type="spellStart"/>
      <w:r w:rsidRPr="00514BE2">
        <w:rPr>
          <w:rFonts w:cs="NewBaskerville-Roman"/>
          <w:sz w:val="20"/>
          <w:szCs w:val="20"/>
        </w:rPr>
        <w:t>Hibernate’s</w:t>
      </w:r>
      <w:proofErr w:type="spellEnd"/>
      <w:r w:rsidRPr="00514BE2">
        <w:rPr>
          <w:rFonts w:cs="NewBaskerville-Roman"/>
          <w:sz w:val="20"/>
          <w:szCs w:val="20"/>
        </w:rPr>
        <w:t xml:space="preserve"> exception hierarchy is proprietary to Hibernate. What we need is a hierarchy of data-access exceptions that are descriptive but not directly associated with a specific persistence framework.</w:t>
      </w:r>
    </w:p>
    <w:p w:rsidR="006D5FA9" w:rsidRDefault="006D5FA9" w:rsidP="006D5FA9">
      <w:pPr>
        <w:autoSpaceDE w:val="0"/>
        <w:autoSpaceDN w:val="0"/>
        <w:adjustRightInd w:val="0"/>
        <w:spacing w:after="0" w:line="240" w:lineRule="auto"/>
        <w:rPr>
          <w:sz w:val="4"/>
          <w:u w:val="single"/>
        </w:rPr>
      </w:pPr>
    </w:p>
    <w:p w:rsidR="006D5FA9" w:rsidRDefault="006D5FA9" w:rsidP="006D5FA9">
      <w:pPr>
        <w:autoSpaceDE w:val="0"/>
        <w:autoSpaceDN w:val="0"/>
        <w:adjustRightInd w:val="0"/>
        <w:spacing w:after="0" w:line="240" w:lineRule="auto"/>
        <w:rPr>
          <w:sz w:val="4"/>
          <w:u w:val="single"/>
        </w:rPr>
      </w:pPr>
    </w:p>
    <w:p w:rsidR="006D5FA9" w:rsidRPr="006D5FA9" w:rsidRDefault="006D5FA9" w:rsidP="006D5FA9">
      <w:pPr>
        <w:autoSpaceDE w:val="0"/>
        <w:autoSpaceDN w:val="0"/>
        <w:adjustRightInd w:val="0"/>
        <w:spacing w:after="0" w:line="240" w:lineRule="auto"/>
        <w:rPr>
          <w:sz w:val="24"/>
          <w:u w:val="single"/>
        </w:rPr>
      </w:pPr>
    </w:p>
    <w:p w:rsidR="006D5FA9" w:rsidRDefault="006D5FA9" w:rsidP="006D5FA9">
      <w:pPr>
        <w:autoSpaceDE w:val="0"/>
        <w:autoSpaceDN w:val="0"/>
        <w:adjustRightInd w:val="0"/>
        <w:spacing w:after="0" w:line="240" w:lineRule="auto"/>
        <w:rPr>
          <w:rFonts w:ascii="FranklinGothic-Demi" w:hAnsi="FranklinGothic-Demi" w:cs="FranklinGothic-Demi"/>
          <w:b/>
          <w:sz w:val="15"/>
          <w:szCs w:val="15"/>
        </w:rPr>
      </w:pPr>
      <w:r w:rsidRPr="006D5FA9">
        <w:rPr>
          <w:rFonts w:ascii="FranklinGothic-Demi" w:hAnsi="FranklinGothic-Demi" w:cs="FranklinGothic-Demi"/>
          <w:b/>
          <w:sz w:val="19"/>
          <w:szCs w:val="19"/>
        </w:rPr>
        <w:t>S</w:t>
      </w:r>
      <w:r w:rsidRPr="006D5FA9">
        <w:rPr>
          <w:rFonts w:ascii="FranklinGothic-Demi" w:hAnsi="FranklinGothic-Demi" w:cs="FranklinGothic-Demi"/>
          <w:b/>
          <w:sz w:val="15"/>
          <w:szCs w:val="15"/>
        </w:rPr>
        <w:t>PRING</w:t>
      </w:r>
      <w:r w:rsidRPr="006D5FA9">
        <w:rPr>
          <w:rFonts w:ascii="FranklinGothic-Demi" w:hAnsi="FranklinGothic-Demi" w:cs="FranklinGothic-Demi"/>
          <w:b/>
          <w:sz w:val="19"/>
          <w:szCs w:val="19"/>
        </w:rPr>
        <w:t>’</w:t>
      </w:r>
      <w:r w:rsidRPr="006D5FA9">
        <w:rPr>
          <w:rFonts w:ascii="FranklinGothic-Demi" w:hAnsi="FranklinGothic-Demi" w:cs="FranklinGothic-Demi"/>
          <w:b/>
          <w:sz w:val="15"/>
          <w:szCs w:val="15"/>
        </w:rPr>
        <w:t>S PERSISTENCE PLATFORM</w:t>
      </w:r>
      <w:r w:rsidRPr="006D5FA9">
        <w:rPr>
          <w:rFonts w:ascii="FranklinGothic-Demi" w:hAnsi="FranklinGothic-Demi" w:cs="FranklinGothic-Demi"/>
          <w:b/>
          <w:sz w:val="19"/>
          <w:szCs w:val="19"/>
        </w:rPr>
        <w:t>–</w:t>
      </w:r>
      <w:r w:rsidRPr="006D5FA9">
        <w:rPr>
          <w:rFonts w:ascii="FranklinGothic-Demi" w:hAnsi="FranklinGothic-Demi" w:cs="FranklinGothic-Demi"/>
          <w:b/>
          <w:sz w:val="15"/>
          <w:szCs w:val="15"/>
        </w:rPr>
        <w:t>AGNOSTIC EXCEPTIONS</w:t>
      </w:r>
    </w:p>
    <w:p w:rsidR="00E32F85" w:rsidRDefault="00E76880" w:rsidP="00E76880">
      <w:pPr>
        <w:autoSpaceDE w:val="0"/>
        <w:autoSpaceDN w:val="0"/>
        <w:adjustRightInd w:val="0"/>
        <w:spacing w:after="0" w:line="240" w:lineRule="auto"/>
        <w:rPr>
          <w:rFonts w:cs="NewBaskerville-Roman"/>
          <w:sz w:val="20"/>
          <w:szCs w:val="20"/>
        </w:rPr>
      </w:pPr>
      <w:r w:rsidRPr="009478FA">
        <w:rPr>
          <w:rFonts w:cs="NewBaskerville-Roman"/>
          <w:sz w:val="20"/>
          <w:szCs w:val="20"/>
        </w:rPr>
        <w:t xml:space="preserve">Spring </w:t>
      </w:r>
      <w:r w:rsidRPr="009478FA">
        <w:rPr>
          <w:rFonts w:cs="NewBaskerville-Roman"/>
          <w:sz w:val="18"/>
          <w:szCs w:val="18"/>
        </w:rPr>
        <w:t xml:space="preserve">JDBC </w:t>
      </w:r>
      <w:r w:rsidRPr="009478FA">
        <w:rPr>
          <w:rFonts w:cs="NewBaskerville-Roman"/>
          <w:sz w:val="20"/>
          <w:szCs w:val="20"/>
        </w:rPr>
        <w:t xml:space="preserve">provides a hierarchy of data-access exceptions that solve both problems. In contrast to </w:t>
      </w:r>
      <w:r w:rsidRPr="009478FA">
        <w:rPr>
          <w:rFonts w:cs="NewBaskerville-Roman"/>
          <w:sz w:val="18"/>
          <w:szCs w:val="18"/>
        </w:rPr>
        <w:t>JDBC</w:t>
      </w:r>
      <w:r w:rsidRPr="009478FA">
        <w:rPr>
          <w:rFonts w:cs="NewBaskerville-Roman"/>
          <w:sz w:val="20"/>
          <w:szCs w:val="20"/>
        </w:rPr>
        <w:t xml:space="preserve">, </w:t>
      </w:r>
      <w:proofErr w:type="gramStart"/>
      <w:r w:rsidRPr="009478FA">
        <w:rPr>
          <w:rFonts w:cs="NewBaskerville-Roman"/>
          <w:sz w:val="20"/>
          <w:szCs w:val="20"/>
        </w:rPr>
        <w:t>Spring</w:t>
      </w:r>
      <w:proofErr w:type="gramEnd"/>
      <w:r w:rsidRPr="009478FA">
        <w:rPr>
          <w:rFonts w:cs="NewBaskerville-Roman"/>
          <w:sz w:val="20"/>
          <w:szCs w:val="20"/>
        </w:rPr>
        <w:t xml:space="preserve"> provides several data-access exceptions, each descriptive of the problem for which they’re thrown.</w:t>
      </w:r>
    </w:p>
    <w:p w:rsidR="00ED0BAE" w:rsidRDefault="00ED0BAE" w:rsidP="00E76880">
      <w:pPr>
        <w:autoSpaceDE w:val="0"/>
        <w:autoSpaceDN w:val="0"/>
        <w:adjustRightInd w:val="0"/>
        <w:spacing w:after="0" w:line="240" w:lineRule="auto"/>
        <w:rPr>
          <w:rFonts w:cs="NewBaskerville-Roman"/>
          <w:sz w:val="20"/>
          <w:szCs w:val="20"/>
        </w:rPr>
      </w:pPr>
    </w:p>
    <w:p w:rsidR="00FF4082" w:rsidRPr="00F20F87" w:rsidRDefault="00FF4082" w:rsidP="00FF4082">
      <w:pPr>
        <w:pStyle w:val="ListParagraph"/>
        <w:numPr>
          <w:ilvl w:val="0"/>
          <w:numId w:val="3"/>
        </w:numPr>
        <w:autoSpaceDE w:val="0"/>
        <w:autoSpaceDN w:val="0"/>
        <w:adjustRightInd w:val="0"/>
        <w:spacing w:after="0" w:line="240" w:lineRule="auto"/>
        <w:rPr>
          <w:b/>
          <w:u w:val="single"/>
        </w:rPr>
      </w:pPr>
      <w:r w:rsidRPr="00F577F5">
        <w:rPr>
          <w:rFonts w:cs="NewBaskerville-Roman"/>
          <w:sz w:val="20"/>
          <w:szCs w:val="20"/>
        </w:rPr>
        <w:t xml:space="preserve">Even though Spring’s exception hierarchy is far richer than </w:t>
      </w:r>
      <w:r w:rsidRPr="00F577F5">
        <w:rPr>
          <w:rFonts w:cs="NewBaskerville-Roman"/>
          <w:sz w:val="18"/>
          <w:szCs w:val="18"/>
        </w:rPr>
        <w:t>JDBC</w:t>
      </w:r>
      <w:r w:rsidRPr="00F577F5">
        <w:rPr>
          <w:rFonts w:cs="NewBaskerville-Roman"/>
          <w:sz w:val="20"/>
          <w:szCs w:val="20"/>
        </w:rPr>
        <w:t>’s simple</w:t>
      </w:r>
      <w:r w:rsidRPr="00FF4082">
        <w:rPr>
          <w:rFonts w:ascii="NewBaskerville-Roman" w:hAnsi="NewBaskerville-Roman" w:cs="NewBaskerville-Roman"/>
          <w:sz w:val="20"/>
          <w:szCs w:val="20"/>
        </w:rPr>
        <w:t xml:space="preserve"> </w:t>
      </w:r>
      <w:proofErr w:type="spellStart"/>
      <w:r w:rsidRPr="00FF4082">
        <w:rPr>
          <w:rFonts w:ascii="Courier" w:hAnsi="Courier" w:cs="Courier"/>
          <w:sz w:val="19"/>
          <w:szCs w:val="19"/>
        </w:rPr>
        <w:t>SQLException</w:t>
      </w:r>
      <w:proofErr w:type="gramStart"/>
      <w:r w:rsidRPr="00FF4082">
        <w:rPr>
          <w:rFonts w:ascii="NewBaskerville-Roman" w:hAnsi="NewBaskerville-Roman" w:cs="NewBaskerville-Roman"/>
          <w:sz w:val="20"/>
          <w:szCs w:val="20"/>
        </w:rPr>
        <w:t>,</w:t>
      </w:r>
      <w:r w:rsidRPr="00F577F5">
        <w:rPr>
          <w:rFonts w:cs="NewBaskerville-Roman"/>
          <w:sz w:val="20"/>
          <w:szCs w:val="20"/>
        </w:rPr>
        <w:t>it</w:t>
      </w:r>
      <w:proofErr w:type="spellEnd"/>
      <w:proofErr w:type="gramEnd"/>
      <w:r w:rsidRPr="00F577F5">
        <w:rPr>
          <w:rFonts w:cs="NewBaskerville-Roman"/>
          <w:sz w:val="20"/>
          <w:szCs w:val="20"/>
        </w:rPr>
        <w:t xml:space="preserve"> isn’t</w:t>
      </w:r>
      <w:r w:rsidRPr="00FF4082">
        <w:rPr>
          <w:rFonts w:ascii="NewBaskerville-Roman" w:hAnsi="NewBaskerville-Roman" w:cs="NewBaskerville-Roman"/>
          <w:sz w:val="20"/>
          <w:szCs w:val="20"/>
        </w:rPr>
        <w:t xml:space="preserve"> </w:t>
      </w:r>
      <w:r w:rsidRPr="00F577F5">
        <w:rPr>
          <w:rFonts w:cs="NewBaskerville-Roman"/>
          <w:sz w:val="20"/>
          <w:szCs w:val="20"/>
        </w:rPr>
        <w:t xml:space="preserve">associated with any particular persistence solution. This means you can count on </w:t>
      </w:r>
      <w:proofErr w:type="gramStart"/>
      <w:r w:rsidRPr="00F577F5">
        <w:rPr>
          <w:rFonts w:cs="NewBaskerville-Roman"/>
          <w:sz w:val="20"/>
          <w:szCs w:val="20"/>
        </w:rPr>
        <w:t>Spring</w:t>
      </w:r>
      <w:proofErr w:type="gramEnd"/>
      <w:r w:rsidRPr="00F577F5">
        <w:rPr>
          <w:rFonts w:cs="NewBaskerville-Roman"/>
          <w:sz w:val="20"/>
          <w:szCs w:val="20"/>
        </w:rPr>
        <w:t xml:space="preserve"> to throw a consistent set of exceptions, regardless of which persistence provider you choose. This helps to keep your persistence choice confined to the data-access layer.</w:t>
      </w:r>
    </w:p>
    <w:p w:rsidR="00F20F87" w:rsidRDefault="008A7449" w:rsidP="008A7449">
      <w:pPr>
        <w:pStyle w:val="ListParagraph"/>
        <w:autoSpaceDE w:val="0"/>
        <w:autoSpaceDN w:val="0"/>
        <w:adjustRightInd w:val="0"/>
        <w:spacing w:after="0" w:line="240" w:lineRule="auto"/>
        <w:rPr>
          <w:b/>
          <w:u w:val="single"/>
        </w:rPr>
      </w:pPr>
      <w:r w:rsidRPr="008A7449">
        <w:rPr>
          <w:b/>
          <w:noProof/>
        </w:rPr>
        <w:lastRenderedPageBreak/>
        <w:drawing>
          <wp:inline distT="0" distB="0" distL="0" distR="0">
            <wp:extent cx="4150708" cy="4155141"/>
            <wp:effectExtent l="19050" t="0" r="219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151491" cy="4155925"/>
                    </a:xfrm>
                    <a:prstGeom prst="rect">
                      <a:avLst/>
                    </a:prstGeom>
                    <a:noFill/>
                    <a:ln w="9525">
                      <a:noFill/>
                      <a:miter lim="800000"/>
                      <a:headEnd/>
                      <a:tailEnd/>
                    </a:ln>
                  </pic:spPr>
                </pic:pic>
              </a:graphicData>
            </a:graphic>
          </wp:inline>
        </w:drawing>
      </w:r>
    </w:p>
    <w:p w:rsidR="008A7449" w:rsidRPr="002847F2" w:rsidRDefault="00164B5E" w:rsidP="00164B5E">
      <w:pPr>
        <w:pStyle w:val="ListParagraph"/>
        <w:numPr>
          <w:ilvl w:val="0"/>
          <w:numId w:val="3"/>
        </w:numPr>
        <w:autoSpaceDE w:val="0"/>
        <w:autoSpaceDN w:val="0"/>
        <w:adjustRightInd w:val="0"/>
        <w:spacing w:after="0" w:line="240" w:lineRule="auto"/>
        <w:rPr>
          <w:b/>
          <w:u w:val="single"/>
        </w:rPr>
      </w:pPr>
      <w:r w:rsidRPr="00164B5E">
        <w:rPr>
          <w:rFonts w:cs="NewBaskerville-Roman"/>
          <w:sz w:val="20"/>
          <w:szCs w:val="20"/>
        </w:rPr>
        <w:t>All of those exceptions are rooted with</w:t>
      </w:r>
      <w:r w:rsidRPr="00164B5E">
        <w:rPr>
          <w:rFonts w:ascii="NewBaskerville-Roman" w:hAnsi="NewBaskerville-Roman" w:cs="NewBaskerville-Roman"/>
          <w:sz w:val="20"/>
          <w:szCs w:val="20"/>
        </w:rPr>
        <w:t xml:space="preserve"> </w:t>
      </w:r>
      <w:proofErr w:type="spellStart"/>
      <w:r w:rsidRPr="00164B5E">
        <w:rPr>
          <w:rFonts w:ascii="Courier" w:hAnsi="Courier" w:cs="Courier"/>
          <w:sz w:val="19"/>
          <w:szCs w:val="19"/>
        </w:rPr>
        <w:t>DataAccessException</w:t>
      </w:r>
      <w:proofErr w:type="spellEnd"/>
      <w:r w:rsidRPr="00164B5E">
        <w:rPr>
          <w:rFonts w:ascii="NewBaskerville-Roman" w:hAnsi="NewBaskerville-Roman" w:cs="NewBaskerville-Roman"/>
          <w:sz w:val="20"/>
          <w:szCs w:val="20"/>
        </w:rPr>
        <w:t xml:space="preserve">. </w:t>
      </w:r>
      <w:r w:rsidRPr="00164B5E">
        <w:rPr>
          <w:rFonts w:cs="NewBaskerville-Roman"/>
          <w:sz w:val="20"/>
          <w:szCs w:val="20"/>
        </w:rPr>
        <w:t xml:space="preserve">What </w:t>
      </w:r>
      <w:proofErr w:type="gramStart"/>
      <w:r w:rsidRPr="00164B5E">
        <w:rPr>
          <w:rFonts w:cs="NewBaskerville-Roman"/>
          <w:sz w:val="20"/>
          <w:szCs w:val="20"/>
        </w:rPr>
        <w:t>makes</w:t>
      </w:r>
      <w:r w:rsidRPr="00164B5E">
        <w:rPr>
          <w:rFonts w:ascii="NewBaskerville-Roman" w:hAnsi="NewBaskerville-Roman" w:cs="NewBaskerville-Roman"/>
          <w:sz w:val="20"/>
          <w:szCs w:val="20"/>
        </w:rPr>
        <w:t xml:space="preserve"> </w:t>
      </w:r>
      <w:r>
        <w:rPr>
          <w:rFonts w:ascii="NewBaskerville-Roman" w:hAnsi="NewBaskerville-Roman" w:cs="NewBaskerville-Roman"/>
          <w:sz w:val="20"/>
          <w:szCs w:val="20"/>
        </w:rPr>
        <w:t xml:space="preserve"> </w:t>
      </w:r>
      <w:proofErr w:type="spellStart"/>
      <w:r w:rsidRPr="00164B5E">
        <w:rPr>
          <w:rFonts w:ascii="Courier" w:hAnsi="Courier" w:cs="Courier"/>
          <w:sz w:val="19"/>
          <w:szCs w:val="19"/>
        </w:rPr>
        <w:t>DataAccessException</w:t>
      </w:r>
      <w:proofErr w:type="spellEnd"/>
      <w:proofErr w:type="gramEnd"/>
      <w:r w:rsidRPr="00164B5E">
        <w:rPr>
          <w:rFonts w:ascii="Courier" w:hAnsi="Courier" w:cs="Courier"/>
          <w:sz w:val="19"/>
          <w:szCs w:val="19"/>
        </w:rPr>
        <w:t xml:space="preserve"> </w:t>
      </w:r>
      <w:r w:rsidRPr="00164B5E">
        <w:rPr>
          <w:rFonts w:cs="NewBaskerville-Roman"/>
          <w:sz w:val="20"/>
          <w:szCs w:val="20"/>
        </w:rPr>
        <w:t xml:space="preserve">special is that it’s an unchecked exception. In other words, you don’t have to catch any of the data-access exceptions thrown from </w:t>
      </w:r>
      <w:proofErr w:type="gramStart"/>
      <w:r w:rsidRPr="00164B5E">
        <w:rPr>
          <w:rFonts w:cs="NewBaskerville-Roman"/>
          <w:sz w:val="20"/>
          <w:szCs w:val="20"/>
        </w:rPr>
        <w:t>Spring</w:t>
      </w:r>
      <w:proofErr w:type="gramEnd"/>
      <w:r w:rsidRPr="00164B5E">
        <w:rPr>
          <w:rFonts w:cs="NewBaskerville-Roman"/>
          <w:sz w:val="20"/>
          <w:szCs w:val="20"/>
        </w:rPr>
        <w:t xml:space="preserve"> (although you’re welcome to if you’d like).</w:t>
      </w:r>
    </w:p>
    <w:p w:rsidR="002847F2" w:rsidRPr="002847F2" w:rsidRDefault="002847F2" w:rsidP="002847F2">
      <w:pPr>
        <w:pStyle w:val="ListParagraph"/>
        <w:numPr>
          <w:ilvl w:val="0"/>
          <w:numId w:val="3"/>
        </w:numPr>
        <w:autoSpaceDE w:val="0"/>
        <w:autoSpaceDN w:val="0"/>
        <w:adjustRightInd w:val="0"/>
        <w:spacing w:after="0" w:line="240" w:lineRule="auto"/>
        <w:rPr>
          <w:b/>
          <w:u w:val="single"/>
        </w:rPr>
      </w:pPr>
      <w:proofErr w:type="spellStart"/>
      <w:r w:rsidRPr="002847F2">
        <w:rPr>
          <w:rFonts w:ascii="Courier" w:hAnsi="Courier" w:cs="Courier"/>
          <w:sz w:val="19"/>
          <w:szCs w:val="19"/>
        </w:rPr>
        <w:t>DataAccessException</w:t>
      </w:r>
      <w:proofErr w:type="spellEnd"/>
      <w:r w:rsidRPr="002847F2">
        <w:rPr>
          <w:rFonts w:ascii="Courier" w:hAnsi="Courier" w:cs="Courier"/>
          <w:sz w:val="19"/>
          <w:szCs w:val="19"/>
        </w:rPr>
        <w:t xml:space="preserve"> </w:t>
      </w:r>
      <w:r w:rsidRPr="002847F2">
        <w:rPr>
          <w:rFonts w:cs="NewBaskerville-Roman"/>
          <w:sz w:val="20"/>
          <w:szCs w:val="20"/>
        </w:rPr>
        <w:t xml:space="preserve">is just one example of </w:t>
      </w:r>
      <w:proofErr w:type="gramStart"/>
      <w:r w:rsidRPr="002847F2">
        <w:rPr>
          <w:rFonts w:cs="NewBaskerville-Roman"/>
          <w:sz w:val="20"/>
          <w:szCs w:val="20"/>
        </w:rPr>
        <w:t>Spring’s</w:t>
      </w:r>
      <w:proofErr w:type="gramEnd"/>
      <w:r w:rsidRPr="002847F2">
        <w:rPr>
          <w:rFonts w:cs="NewBaskerville-Roman"/>
          <w:sz w:val="20"/>
          <w:szCs w:val="20"/>
        </w:rPr>
        <w:t xml:space="preserve"> across-the-board philosophy of checked versus unchecked exceptions. Spring takes the stance that many exceptions are the result of problems that can’t be addressed in a</w:t>
      </w:r>
      <w:r w:rsidRPr="002847F2">
        <w:rPr>
          <w:rFonts w:ascii="NewBaskerville-Roman" w:hAnsi="NewBaskerville-Roman" w:cs="NewBaskerville-Roman"/>
          <w:sz w:val="20"/>
          <w:szCs w:val="20"/>
        </w:rPr>
        <w:t xml:space="preserve"> </w:t>
      </w:r>
      <w:r w:rsidRPr="002847F2">
        <w:rPr>
          <w:rFonts w:ascii="Courier" w:hAnsi="Courier" w:cs="Courier"/>
          <w:sz w:val="19"/>
          <w:szCs w:val="19"/>
        </w:rPr>
        <w:t xml:space="preserve">catch </w:t>
      </w:r>
      <w:r w:rsidRPr="002847F2">
        <w:rPr>
          <w:rFonts w:cs="NewBaskerville-Roman"/>
          <w:sz w:val="20"/>
          <w:szCs w:val="20"/>
        </w:rPr>
        <w:t xml:space="preserve">block. Instead of forcing developers to write </w:t>
      </w:r>
      <w:r w:rsidRPr="002847F2">
        <w:rPr>
          <w:rFonts w:cs="Courier"/>
          <w:sz w:val="19"/>
          <w:szCs w:val="19"/>
        </w:rPr>
        <w:t xml:space="preserve">catch </w:t>
      </w:r>
      <w:r w:rsidRPr="002847F2">
        <w:rPr>
          <w:rFonts w:cs="NewBaskerville-Roman"/>
          <w:sz w:val="20"/>
          <w:szCs w:val="20"/>
        </w:rPr>
        <w:t xml:space="preserve">blocks (which are often left empty), </w:t>
      </w:r>
      <w:proofErr w:type="gramStart"/>
      <w:r w:rsidRPr="002847F2">
        <w:rPr>
          <w:rFonts w:cs="NewBaskerville-Roman"/>
          <w:sz w:val="20"/>
          <w:szCs w:val="20"/>
        </w:rPr>
        <w:t>Spring</w:t>
      </w:r>
      <w:proofErr w:type="gramEnd"/>
      <w:r w:rsidRPr="002847F2">
        <w:rPr>
          <w:rFonts w:cs="NewBaskerville-Roman"/>
          <w:sz w:val="20"/>
          <w:szCs w:val="20"/>
        </w:rPr>
        <w:t xml:space="preserve"> promotes the use of unchecked exceptions. This leaves the decision of whether or not to catch an exception in your hands.</w:t>
      </w:r>
    </w:p>
    <w:p w:rsidR="002847F2" w:rsidRDefault="002847F2" w:rsidP="002847F2">
      <w:pPr>
        <w:autoSpaceDE w:val="0"/>
        <w:autoSpaceDN w:val="0"/>
        <w:adjustRightInd w:val="0"/>
        <w:spacing w:after="0" w:line="240" w:lineRule="auto"/>
        <w:rPr>
          <w:b/>
          <w:u w:val="single"/>
        </w:rPr>
      </w:pPr>
    </w:p>
    <w:sectPr w:rsidR="002847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Baskerville-Italic">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Wingdings2">
    <w:altName w:val="Arial Unicode MS"/>
    <w:panose1 w:val="00000000000000000000"/>
    <w:charset w:val="88"/>
    <w:family w:val="auto"/>
    <w:notTrueType/>
    <w:pitch w:val="default"/>
    <w:sig w:usb0="00000000" w:usb1="08080000" w:usb2="00000010" w:usb3="00000000" w:csb0="00100000" w:csb1="00000000"/>
  </w:font>
  <w:font w:name="FranklinGothic-Dem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32C67"/>
    <w:multiLevelType w:val="hybridMultilevel"/>
    <w:tmpl w:val="E5F0EC2C"/>
    <w:lvl w:ilvl="0" w:tplc="4DCC1EFA">
      <w:numFmt w:val="bullet"/>
      <w:lvlText w:val=""/>
      <w:lvlJc w:val="left"/>
      <w:pPr>
        <w:ind w:left="720" w:hanging="360"/>
      </w:pPr>
      <w:rPr>
        <w:rFonts w:ascii="Wingdings" w:eastAsiaTheme="minorEastAsia" w:hAnsi="Wingdings" w:cs="NewBaskerville-Roman" w:hint="default"/>
        <w:i w:val="0"/>
        <w:color w:val="auto"/>
        <w:sz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92D58"/>
    <w:multiLevelType w:val="hybridMultilevel"/>
    <w:tmpl w:val="6F2C4598"/>
    <w:lvl w:ilvl="0" w:tplc="9736A0F6">
      <w:numFmt w:val="bullet"/>
      <w:lvlText w:val="-"/>
      <w:lvlJc w:val="left"/>
      <w:pPr>
        <w:ind w:left="1080" w:hanging="360"/>
      </w:pPr>
      <w:rPr>
        <w:rFonts w:ascii="NewBaskerville-Roman" w:eastAsiaTheme="minorEastAsia" w:hAnsi="NewBaskerville-Roman" w:cs="NewBaskerville-Roman" w:hint="default"/>
        <w:i w:val="0"/>
        <w:color w:val="auto"/>
        <w:sz w:val="2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177487"/>
    <w:multiLevelType w:val="hybridMultilevel"/>
    <w:tmpl w:val="BB4E2512"/>
    <w:lvl w:ilvl="0" w:tplc="41E2D090">
      <w:numFmt w:val="bullet"/>
      <w:lvlText w:val=""/>
      <w:lvlJc w:val="left"/>
      <w:pPr>
        <w:ind w:left="720" w:hanging="360"/>
      </w:pPr>
      <w:rPr>
        <w:rFonts w:ascii="Wingdings" w:eastAsiaTheme="minorEastAsia" w:hAnsi="Wingdings" w:cs="NewBaskerville-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90289"/>
    <w:multiLevelType w:val="hybridMultilevel"/>
    <w:tmpl w:val="B85AFDA8"/>
    <w:lvl w:ilvl="0" w:tplc="023CFD94">
      <w:numFmt w:val="bullet"/>
      <w:lvlText w:val=""/>
      <w:lvlJc w:val="left"/>
      <w:pPr>
        <w:ind w:left="720" w:hanging="360"/>
      </w:pPr>
      <w:rPr>
        <w:rFonts w:ascii="Wingdings" w:eastAsiaTheme="minorEastAsia" w:hAnsi="Wingdings" w:cs="NewBaskerville-Roman" w:hint="default"/>
        <w:i w:val="0"/>
        <w:color w:val="auto"/>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005A81"/>
    <w:multiLevelType w:val="hybridMultilevel"/>
    <w:tmpl w:val="3338717E"/>
    <w:lvl w:ilvl="0" w:tplc="6BF40304">
      <w:numFmt w:val="bullet"/>
      <w:lvlText w:val="-"/>
      <w:lvlJc w:val="left"/>
      <w:pPr>
        <w:ind w:left="1080" w:hanging="360"/>
      </w:pPr>
      <w:rPr>
        <w:rFonts w:ascii="NewBaskerville-Roman" w:eastAsiaTheme="minorEastAsia" w:hAnsi="NewBaskerville-Roman" w:cs="NewBaskerville-Roman" w:hint="default"/>
        <w:color w:val="auto"/>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0D5EBF"/>
    <w:rsid w:val="00051363"/>
    <w:rsid w:val="000769C6"/>
    <w:rsid w:val="000B5C7B"/>
    <w:rsid w:val="000D5EBF"/>
    <w:rsid w:val="000D61B9"/>
    <w:rsid w:val="00100E8F"/>
    <w:rsid w:val="00164B5E"/>
    <w:rsid w:val="002101E0"/>
    <w:rsid w:val="002847F2"/>
    <w:rsid w:val="00293435"/>
    <w:rsid w:val="002D77AC"/>
    <w:rsid w:val="00445DA8"/>
    <w:rsid w:val="00477042"/>
    <w:rsid w:val="004A038C"/>
    <w:rsid w:val="00514BE2"/>
    <w:rsid w:val="005279ED"/>
    <w:rsid w:val="005935A2"/>
    <w:rsid w:val="005B0ECF"/>
    <w:rsid w:val="005B155C"/>
    <w:rsid w:val="00606C05"/>
    <w:rsid w:val="006D5FA9"/>
    <w:rsid w:val="00763FE7"/>
    <w:rsid w:val="00767AD1"/>
    <w:rsid w:val="00863582"/>
    <w:rsid w:val="008930D6"/>
    <w:rsid w:val="008A7449"/>
    <w:rsid w:val="008E1B41"/>
    <w:rsid w:val="0092724E"/>
    <w:rsid w:val="009478FA"/>
    <w:rsid w:val="009C76D8"/>
    <w:rsid w:val="009D5DAD"/>
    <w:rsid w:val="00A23851"/>
    <w:rsid w:val="00A33D62"/>
    <w:rsid w:val="00A95B4E"/>
    <w:rsid w:val="00BB16BF"/>
    <w:rsid w:val="00C62B83"/>
    <w:rsid w:val="00C95485"/>
    <w:rsid w:val="00CF5A92"/>
    <w:rsid w:val="00DB7965"/>
    <w:rsid w:val="00DC5692"/>
    <w:rsid w:val="00E0645B"/>
    <w:rsid w:val="00E32F85"/>
    <w:rsid w:val="00E35BB8"/>
    <w:rsid w:val="00E53FA6"/>
    <w:rsid w:val="00E76880"/>
    <w:rsid w:val="00E76BD7"/>
    <w:rsid w:val="00ED0BAE"/>
    <w:rsid w:val="00F052B5"/>
    <w:rsid w:val="00F20F87"/>
    <w:rsid w:val="00F21394"/>
    <w:rsid w:val="00F577F5"/>
    <w:rsid w:val="00F57AEF"/>
    <w:rsid w:val="00FC28EB"/>
    <w:rsid w:val="00FF40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45B"/>
    <w:pPr>
      <w:ind w:left="720"/>
      <w:contextualSpacing/>
    </w:pPr>
  </w:style>
  <w:style w:type="paragraph" w:styleId="BalloonText">
    <w:name w:val="Balloon Text"/>
    <w:basedOn w:val="Normal"/>
    <w:link w:val="BalloonTextChar"/>
    <w:uiPriority w:val="99"/>
    <w:semiHidden/>
    <w:unhideWhenUsed/>
    <w:rsid w:val="00927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2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76</cp:revision>
  <dcterms:created xsi:type="dcterms:W3CDTF">2017-11-26T05:48:00Z</dcterms:created>
  <dcterms:modified xsi:type="dcterms:W3CDTF">2017-11-26T08:20:00Z</dcterms:modified>
</cp:coreProperties>
</file>