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F8F" w:rsidRDefault="003F7F8F" w:rsidP="003F7F8F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704A"/>
          <w:sz w:val="25"/>
          <w:szCs w:val="25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00704A"/>
          <w:sz w:val="25"/>
          <w:szCs w:val="25"/>
        </w:rPr>
        <w:t>Configuring a data source</w:t>
      </w:r>
    </w:p>
    <w:p w:rsidR="003F7F8F" w:rsidRDefault="003F7F8F" w:rsidP="003F7F8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00000" w:rsidRDefault="003F7F8F" w:rsidP="003F7F8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Regardless of which form of Spring-supported data access you use, you’ll likely need to configure a reference to a data source. Spring offers several options for configuring data-source beans in your 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Spring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application, including these:</w:t>
      </w:r>
    </w:p>
    <w:p w:rsidR="003951A3" w:rsidRPr="003951A3" w:rsidRDefault="003951A3" w:rsidP="003951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 w:rsidRPr="003951A3">
        <w:rPr>
          <w:rFonts w:ascii="NewBaskerville-Roman" w:hAnsi="NewBaskerville-Roman" w:cs="NewBaskerville-Roman"/>
          <w:color w:val="000000"/>
          <w:sz w:val="20"/>
          <w:szCs w:val="20"/>
        </w:rPr>
        <w:t xml:space="preserve">Data sources that are defined by a </w:t>
      </w:r>
      <w:r w:rsidRPr="003951A3">
        <w:rPr>
          <w:rFonts w:ascii="NewBaskerville-Roman" w:hAnsi="NewBaskerville-Roman" w:cs="NewBaskerville-Roman"/>
          <w:color w:val="000000"/>
          <w:sz w:val="18"/>
          <w:szCs w:val="18"/>
        </w:rPr>
        <w:t xml:space="preserve">JDBC </w:t>
      </w:r>
      <w:r w:rsidRPr="003951A3">
        <w:rPr>
          <w:rFonts w:ascii="NewBaskerville-Roman" w:hAnsi="NewBaskerville-Roman" w:cs="NewBaskerville-Roman"/>
          <w:color w:val="000000"/>
          <w:sz w:val="20"/>
          <w:szCs w:val="20"/>
        </w:rPr>
        <w:t>driver</w:t>
      </w:r>
    </w:p>
    <w:p w:rsidR="003951A3" w:rsidRPr="003951A3" w:rsidRDefault="003951A3" w:rsidP="003951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18"/>
          <w:szCs w:val="18"/>
        </w:rPr>
      </w:pPr>
      <w:r w:rsidRPr="003951A3">
        <w:rPr>
          <w:rFonts w:ascii="NewBaskerville-Roman" w:hAnsi="NewBaskerville-Roman" w:cs="NewBaskerville-Roman"/>
          <w:color w:val="000000"/>
          <w:sz w:val="20"/>
          <w:szCs w:val="20"/>
        </w:rPr>
        <w:t xml:space="preserve">Data sources that are looked up by </w:t>
      </w:r>
      <w:r w:rsidRPr="003951A3">
        <w:rPr>
          <w:rFonts w:ascii="NewBaskerville-Roman" w:hAnsi="NewBaskerville-Roman" w:cs="NewBaskerville-Roman"/>
          <w:color w:val="000000"/>
          <w:sz w:val="18"/>
          <w:szCs w:val="18"/>
        </w:rPr>
        <w:t>JNDI</w:t>
      </w:r>
    </w:p>
    <w:p w:rsidR="003951A3" w:rsidRPr="00F93BEB" w:rsidRDefault="003951A3" w:rsidP="003951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3951A3">
        <w:rPr>
          <w:rFonts w:ascii="NewBaskerville-Roman" w:hAnsi="NewBaskerville-Roman" w:cs="NewBaskerville-Roman"/>
          <w:color w:val="000000"/>
          <w:sz w:val="20"/>
          <w:szCs w:val="20"/>
        </w:rPr>
        <w:t>Data sources that pool connections</w:t>
      </w:r>
    </w:p>
    <w:p w:rsidR="00F93BEB" w:rsidRDefault="00F93BEB" w:rsidP="00F93BEB">
      <w:pPr>
        <w:autoSpaceDE w:val="0"/>
        <w:autoSpaceDN w:val="0"/>
        <w:adjustRightInd w:val="0"/>
        <w:spacing w:after="0" w:line="240" w:lineRule="auto"/>
      </w:pPr>
    </w:p>
    <w:p w:rsidR="00FD5A33" w:rsidRPr="00FD5A33" w:rsidRDefault="00F93BEB" w:rsidP="00FD5A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D5A33">
        <w:rPr>
          <w:rFonts w:ascii="NewBaskerville-Roman" w:hAnsi="NewBaskerville-Roman" w:cs="NewBaskerville-Roman"/>
          <w:sz w:val="20"/>
          <w:szCs w:val="20"/>
        </w:rPr>
        <w:t xml:space="preserve">For production-ready applications, I recommend using a data source that draws its connections from a connection pool. When possible, I prefer to retrieve the pooled data source from an application server via </w:t>
      </w:r>
      <w:r w:rsidRPr="00FD5A33">
        <w:rPr>
          <w:rFonts w:ascii="NewBaskerville-Roman" w:hAnsi="NewBaskerville-Roman" w:cs="NewBaskerville-Roman"/>
          <w:sz w:val="18"/>
          <w:szCs w:val="18"/>
        </w:rPr>
        <w:t>JNDI</w:t>
      </w:r>
      <w:r w:rsidRPr="00FD5A33">
        <w:rPr>
          <w:rFonts w:ascii="NewBaskerville-Roman" w:hAnsi="NewBaskerville-Roman" w:cs="NewBaskerville-Roman"/>
          <w:sz w:val="20"/>
          <w:szCs w:val="20"/>
        </w:rPr>
        <w:t xml:space="preserve">. With that preference in mind, let’s start by looking at how to configure </w:t>
      </w:r>
      <w:proofErr w:type="gramStart"/>
      <w:r w:rsidRPr="00FD5A33">
        <w:rPr>
          <w:rFonts w:ascii="NewBaskerville-Roman" w:hAnsi="NewBaskerville-Roman" w:cs="NewBaskerville-Roman"/>
          <w:sz w:val="20"/>
          <w:szCs w:val="20"/>
        </w:rPr>
        <w:t>Spring</w:t>
      </w:r>
      <w:proofErr w:type="gramEnd"/>
      <w:r w:rsidRPr="00FD5A33">
        <w:rPr>
          <w:rFonts w:ascii="NewBaskerville-Roman" w:hAnsi="NewBaskerville-Roman" w:cs="NewBaskerville-Roman"/>
          <w:sz w:val="20"/>
          <w:szCs w:val="20"/>
        </w:rPr>
        <w:t xml:space="preserve"> to retrieve a data source from </w:t>
      </w:r>
      <w:r w:rsidRPr="00FD5A33">
        <w:rPr>
          <w:rFonts w:ascii="NewBaskerville-Roman" w:hAnsi="NewBaskerville-Roman" w:cs="NewBaskerville-Roman"/>
          <w:sz w:val="18"/>
          <w:szCs w:val="18"/>
        </w:rPr>
        <w:t>JNDI</w:t>
      </w:r>
      <w:r w:rsidRPr="00FD5A33">
        <w:rPr>
          <w:rFonts w:ascii="NewBaskerville-Roman" w:hAnsi="NewBaskerville-Roman" w:cs="NewBaskerville-Roman"/>
          <w:sz w:val="20"/>
          <w:szCs w:val="20"/>
        </w:rPr>
        <w:t>.</w:t>
      </w:r>
    </w:p>
    <w:p w:rsidR="00D94C81" w:rsidRDefault="00D94C81" w:rsidP="00D94C81">
      <w:pPr>
        <w:autoSpaceDE w:val="0"/>
        <w:autoSpaceDN w:val="0"/>
        <w:adjustRightInd w:val="0"/>
        <w:spacing w:after="0" w:line="240" w:lineRule="auto"/>
      </w:pPr>
    </w:p>
    <w:p w:rsidR="00FD5A33" w:rsidRDefault="00D94C81" w:rsidP="00D94C81">
      <w:pPr>
        <w:autoSpaceDE w:val="0"/>
        <w:autoSpaceDN w:val="0"/>
        <w:adjustRightInd w:val="0"/>
        <w:spacing w:after="0" w:line="240" w:lineRule="auto"/>
      </w:pPr>
      <w:r>
        <w:rPr>
          <w:rFonts w:ascii="FranklinGothic-DemiItal" w:hAnsi="FranklinGothic-DemiItal" w:cs="FranklinGothic-DemiItal"/>
          <w:b/>
          <w:bCs/>
          <w:i/>
          <w:iCs/>
          <w:color w:val="00704A"/>
          <w:sz w:val="21"/>
          <w:szCs w:val="21"/>
        </w:rPr>
        <w:t>Using JNDI data sources</w:t>
      </w:r>
      <w:r w:rsidR="00FD5A33">
        <w:t xml:space="preserve"> </w:t>
      </w:r>
    </w:p>
    <w:p w:rsidR="003776BB" w:rsidRPr="00781F00" w:rsidRDefault="00556F05" w:rsidP="00556F05">
      <w:pPr>
        <w:autoSpaceDE w:val="0"/>
        <w:autoSpaceDN w:val="0"/>
        <w:adjustRightInd w:val="0"/>
        <w:spacing w:after="0" w:line="240" w:lineRule="auto"/>
      </w:pPr>
      <w:r w:rsidRPr="00781F00">
        <w:rPr>
          <w:rFonts w:cs="NewBaskerville-Roman"/>
          <w:sz w:val="20"/>
          <w:szCs w:val="20"/>
        </w:rPr>
        <w:t xml:space="preserve">Spring applications are often deployed to run in a Java </w:t>
      </w:r>
      <w:r w:rsidRPr="00781F00">
        <w:rPr>
          <w:rFonts w:cs="NewBaskerville-Roman"/>
          <w:sz w:val="18"/>
          <w:szCs w:val="18"/>
        </w:rPr>
        <w:t xml:space="preserve">EE </w:t>
      </w:r>
      <w:r w:rsidRPr="00781F00">
        <w:rPr>
          <w:rFonts w:cs="NewBaskerville-Roman"/>
          <w:sz w:val="20"/>
          <w:szCs w:val="20"/>
        </w:rPr>
        <w:t xml:space="preserve">application server such as </w:t>
      </w:r>
      <w:proofErr w:type="spellStart"/>
      <w:r w:rsidRPr="00781F00">
        <w:rPr>
          <w:rFonts w:cs="NewBaskerville-Roman"/>
          <w:sz w:val="20"/>
          <w:szCs w:val="20"/>
        </w:rPr>
        <w:t>WebSphere</w:t>
      </w:r>
      <w:proofErr w:type="spellEnd"/>
      <w:r w:rsidRPr="00781F00">
        <w:rPr>
          <w:rFonts w:cs="NewBaskerville-Roman"/>
          <w:sz w:val="20"/>
          <w:szCs w:val="20"/>
        </w:rPr>
        <w:t xml:space="preserve"> or </w:t>
      </w:r>
      <w:proofErr w:type="spellStart"/>
      <w:r w:rsidRPr="00781F00">
        <w:rPr>
          <w:rFonts w:cs="NewBaskerville-Roman"/>
          <w:sz w:val="20"/>
          <w:szCs w:val="20"/>
        </w:rPr>
        <w:t>JBoss</w:t>
      </w:r>
      <w:proofErr w:type="spellEnd"/>
      <w:r w:rsidRPr="00781F00">
        <w:rPr>
          <w:rFonts w:cs="NewBaskerville-Roman"/>
          <w:sz w:val="20"/>
          <w:szCs w:val="20"/>
        </w:rPr>
        <w:t xml:space="preserve">, or even a web container like Tomcat. These servers allow you to configure data sources to be retrieved via </w:t>
      </w:r>
      <w:r w:rsidRPr="00781F00">
        <w:rPr>
          <w:rFonts w:cs="NewBaskerville-Roman"/>
          <w:sz w:val="18"/>
          <w:szCs w:val="18"/>
        </w:rPr>
        <w:t>JNDI</w:t>
      </w:r>
      <w:r w:rsidRPr="00781F00">
        <w:rPr>
          <w:rFonts w:cs="NewBaskerville-Roman"/>
          <w:sz w:val="20"/>
          <w:szCs w:val="20"/>
        </w:rPr>
        <w:t>. The benefit of configuring data sources in this way is that they can be managed completely external to the application, allowing the application to ask for a data source when it’s ready to access the database.</w:t>
      </w:r>
    </w:p>
    <w:sectPr w:rsidR="003776BB" w:rsidRPr="00781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80191"/>
    <w:multiLevelType w:val="hybridMultilevel"/>
    <w:tmpl w:val="0A8CE0D8"/>
    <w:lvl w:ilvl="0" w:tplc="4294A68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NewBaskerville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FC0CB7"/>
    <w:multiLevelType w:val="hybridMultilevel"/>
    <w:tmpl w:val="69901D7E"/>
    <w:lvl w:ilvl="0" w:tplc="60609C9A">
      <w:numFmt w:val="bullet"/>
      <w:lvlText w:val="-"/>
      <w:lvlJc w:val="left"/>
      <w:pPr>
        <w:ind w:left="1080" w:hanging="360"/>
      </w:pPr>
      <w:rPr>
        <w:rFonts w:ascii="NewBaskerville-Roman" w:eastAsiaTheme="minorEastAsia" w:hAnsi="NewBaskerville-Roman" w:cs="NewBaskerville-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AEB7B69"/>
    <w:multiLevelType w:val="hybridMultilevel"/>
    <w:tmpl w:val="D03E77D4"/>
    <w:lvl w:ilvl="0" w:tplc="1770A00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3F7F8F"/>
    <w:rsid w:val="003776BB"/>
    <w:rsid w:val="003951A3"/>
    <w:rsid w:val="003F7F8F"/>
    <w:rsid w:val="00556F05"/>
    <w:rsid w:val="00781F00"/>
    <w:rsid w:val="00D94C81"/>
    <w:rsid w:val="00E80F06"/>
    <w:rsid w:val="00F93BEB"/>
    <w:rsid w:val="00FD5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1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2017-11-26T09:05:00Z</dcterms:created>
  <dcterms:modified xsi:type="dcterms:W3CDTF">2017-11-26T09:11:00Z</dcterms:modified>
</cp:coreProperties>
</file>