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515" w:rsidRPr="00A77211" w:rsidRDefault="000F6515" w:rsidP="000F6515">
      <w:pPr>
        <w:autoSpaceDE w:val="0"/>
        <w:autoSpaceDN w:val="0"/>
        <w:adjustRightInd w:val="0"/>
        <w:spacing w:after="0" w:line="240" w:lineRule="auto"/>
        <w:rPr>
          <w:rFonts w:ascii="FranklinGothic-DemiItal" w:hAnsi="FranklinGothic-DemiItal" w:cs="FranklinGothic-DemiItal"/>
          <w:b/>
          <w:bCs/>
          <w:i/>
          <w:iCs/>
          <w:color w:val="00704A"/>
          <w:sz w:val="28"/>
          <w:szCs w:val="28"/>
        </w:rPr>
      </w:pPr>
      <w:r w:rsidRPr="00A77211">
        <w:rPr>
          <w:rFonts w:ascii="FranklinGothic-DemiItal" w:hAnsi="FranklinGothic-DemiItal" w:cs="FranklinGothic-DemiItal"/>
          <w:b/>
          <w:bCs/>
          <w:i/>
          <w:iCs/>
          <w:color w:val="00704A"/>
          <w:sz w:val="28"/>
          <w:szCs w:val="28"/>
        </w:rPr>
        <w:t>Introducing the Spittr application</w:t>
      </w:r>
    </w:p>
    <w:p w:rsidR="000F6515" w:rsidRDefault="000F6515" w:rsidP="000F6515">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4F38CE" w:rsidRDefault="000F6515" w:rsidP="00A77211">
      <w:pPr>
        <w:autoSpaceDE w:val="0"/>
        <w:autoSpaceDN w:val="0"/>
        <w:adjustRightInd w:val="0"/>
        <w:spacing w:after="0" w:line="240" w:lineRule="auto"/>
        <w:rPr>
          <w:rFonts w:cs="NewBaskerville-Roman"/>
          <w:color w:val="000000"/>
        </w:rPr>
      </w:pPr>
      <w:r w:rsidRPr="00A77211">
        <w:rPr>
          <w:rFonts w:cs="NewBaskerville-Roman"/>
          <w:color w:val="000000"/>
        </w:rPr>
        <w:t>In an attempt to get in on the online social networking game, you’re going to develop</w:t>
      </w:r>
      <w:r w:rsidR="00A77211" w:rsidRPr="00A77211">
        <w:rPr>
          <w:rFonts w:cs="NewBaskerville-Roman"/>
          <w:color w:val="000000"/>
        </w:rPr>
        <w:t xml:space="preserve"> </w:t>
      </w:r>
      <w:r w:rsidRPr="00A77211">
        <w:rPr>
          <w:rFonts w:cs="NewBaskerville-Roman"/>
          <w:color w:val="000000"/>
        </w:rPr>
        <w:t>a simple microblogging application. In many ways, your application will be much like</w:t>
      </w:r>
      <w:r w:rsidR="00A77211" w:rsidRPr="00A77211">
        <w:rPr>
          <w:rFonts w:cs="NewBaskerville-Roman"/>
          <w:color w:val="000000"/>
        </w:rPr>
        <w:t xml:space="preserve"> </w:t>
      </w:r>
      <w:r w:rsidRPr="00A77211">
        <w:rPr>
          <w:rFonts w:cs="NewBaskerville-Roman"/>
          <w:color w:val="000000"/>
        </w:rPr>
        <w:t>the original microblogging application, Twitter. You’ll add some little twists on the</w:t>
      </w:r>
      <w:r w:rsidR="00A77211" w:rsidRPr="00A77211">
        <w:rPr>
          <w:rFonts w:cs="NewBaskerville-Roman"/>
          <w:color w:val="000000"/>
        </w:rPr>
        <w:t xml:space="preserve"> </w:t>
      </w:r>
      <w:r w:rsidRPr="00A77211">
        <w:rPr>
          <w:rFonts w:cs="NewBaskerville-Roman"/>
          <w:color w:val="000000"/>
        </w:rPr>
        <w:t>idea along the way. And, of course, you’ll develop it using Spring.</w:t>
      </w:r>
    </w:p>
    <w:p w:rsidR="003D0D81" w:rsidRDefault="003D0D81" w:rsidP="003D0D81">
      <w:pPr>
        <w:autoSpaceDE w:val="0"/>
        <w:autoSpaceDN w:val="0"/>
        <w:adjustRightInd w:val="0"/>
        <w:spacing w:after="0" w:line="240" w:lineRule="auto"/>
        <w:rPr>
          <w:rFonts w:cs="NewBaskerville-Roman"/>
        </w:rPr>
      </w:pPr>
      <w:r w:rsidRPr="009143E7">
        <w:rPr>
          <w:rFonts w:cs="NewBaskerville-Roman"/>
        </w:rPr>
        <w:t xml:space="preserve">Borrowing some ideas from Twitter and implementing them in Spring gives the application a working title: Spitter. Taking it a step further and applying a naming pattern hat’s popular with sites like Flickr, let’s drop the </w:t>
      </w:r>
      <w:r w:rsidRPr="009143E7">
        <w:rPr>
          <w:rFonts w:cs="NewBaskerville-Italic"/>
          <w:i/>
          <w:iCs/>
        </w:rPr>
        <w:t xml:space="preserve">e </w:t>
      </w:r>
      <w:r w:rsidRPr="009143E7">
        <w:rPr>
          <w:rFonts w:cs="NewBaskerville-Roman"/>
        </w:rPr>
        <w:t>and call the app Spittr. This name will also be helpful in differentiating the application name from a domain type</w:t>
      </w:r>
      <w:r w:rsidR="009143E7">
        <w:rPr>
          <w:rFonts w:cs="NewBaskerville-Roman"/>
        </w:rPr>
        <w:t xml:space="preserve"> </w:t>
      </w:r>
      <w:r w:rsidRPr="009143E7">
        <w:rPr>
          <w:rFonts w:cs="NewBaskerville-Roman"/>
        </w:rPr>
        <w:t xml:space="preserve">you’ll create called </w:t>
      </w:r>
      <w:r w:rsidRPr="009143E7">
        <w:rPr>
          <w:rFonts w:cs="Courier"/>
        </w:rPr>
        <w:t>Spitter</w:t>
      </w:r>
      <w:r w:rsidRPr="009143E7">
        <w:rPr>
          <w:rFonts w:cs="NewBaskerville-Roman"/>
        </w:rPr>
        <w:t xml:space="preserve">. The Spittr application has two essential domain concepts: </w:t>
      </w:r>
      <w:r w:rsidRPr="009143E7">
        <w:rPr>
          <w:rFonts w:cs="NewBaskerville-Italic"/>
          <w:i/>
          <w:iCs/>
        </w:rPr>
        <w:t xml:space="preserve">spitters </w:t>
      </w:r>
      <w:r w:rsidRPr="009143E7">
        <w:rPr>
          <w:rFonts w:cs="NewBaskerville-Roman"/>
        </w:rPr>
        <w:t>(the users of the</w:t>
      </w:r>
      <w:r w:rsidR="009143E7">
        <w:rPr>
          <w:rFonts w:cs="NewBaskerville-Roman"/>
        </w:rPr>
        <w:t xml:space="preserve"> </w:t>
      </w:r>
      <w:r w:rsidRPr="009143E7">
        <w:rPr>
          <w:rFonts w:cs="NewBaskerville-Roman"/>
        </w:rPr>
        <w:t xml:space="preserve">application) and </w:t>
      </w:r>
      <w:r w:rsidRPr="009143E7">
        <w:rPr>
          <w:rFonts w:cs="NewBaskerville-Italic"/>
          <w:i/>
          <w:iCs/>
        </w:rPr>
        <w:t xml:space="preserve">spittles </w:t>
      </w:r>
      <w:r w:rsidRPr="009143E7">
        <w:rPr>
          <w:rFonts w:cs="NewBaskerville-Roman"/>
        </w:rPr>
        <w:t>(the brief status updates that users publish). We’ll draw primarily on these two domain concepts throughout this book as we flesh out the functionality of the Spittr application. Initially, in this chapter, you’ll build out the web layer of the application, create controllers that display spittles, and process forms</w:t>
      </w:r>
      <w:r w:rsidR="009143E7">
        <w:rPr>
          <w:rFonts w:cs="NewBaskerville-Roman"/>
        </w:rPr>
        <w:t xml:space="preserve"> </w:t>
      </w:r>
      <w:r w:rsidRPr="009143E7">
        <w:rPr>
          <w:rFonts w:cs="NewBaskerville-Roman"/>
        </w:rPr>
        <w:t xml:space="preserve">where users register as spitters. The stage is now set. You’ve configured </w:t>
      </w:r>
      <w:r w:rsidRPr="009143E7">
        <w:rPr>
          <w:rFonts w:cs="Courier"/>
        </w:rPr>
        <w:t>DispatcherServlet</w:t>
      </w:r>
      <w:r w:rsidRPr="009143E7">
        <w:rPr>
          <w:rFonts w:cs="NewBaskerville-Roman"/>
        </w:rPr>
        <w:t>, enabled essential</w:t>
      </w:r>
      <w:r w:rsidR="009143E7">
        <w:rPr>
          <w:rFonts w:cs="NewBaskerville-Roman"/>
        </w:rPr>
        <w:t xml:space="preserve"> </w:t>
      </w:r>
      <w:r w:rsidRPr="009143E7">
        <w:rPr>
          <w:rFonts w:cs="NewBaskerville-Roman"/>
        </w:rPr>
        <w:t>Spring MVC components, and established a target application. Let’s turn to the meat of the chapter: handling web requests with Spring MVC controllers.</w:t>
      </w:r>
    </w:p>
    <w:p w:rsidR="003034B4" w:rsidRDefault="003034B4" w:rsidP="003D0D81">
      <w:pPr>
        <w:autoSpaceDE w:val="0"/>
        <w:autoSpaceDN w:val="0"/>
        <w:adjustRightInd w:val="0"/>
        <w:spacing w:after="0" w:line="240" w:lineRule="auto"/>
        <w:rPr>
          <w:rFonts w:cs="NewBaskerville-Roman"/>
        </w:rPr>
      </w:pPr>
    </w:p>
    <w:p w:rsidR="003034B4" w:rsidRDefault="003034B4" w:rsidP="003D0D81">
      <w:pPr>
        <w:autoSpaceDE w:val="0"/>
        <w:autoSpaceDN w:val="0"/>
        <w:adjustRightInd w:val="0"/>
        <w:spacing w:after="0" w:line="240" w:lineRule="auto"/>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Writing a simple controller</w:t>
      </w:r>
    </w:p>
    <w:p w:rsidR="00CE5EC0" w:rsidRPr="00FE5A73" w:rsidRDefault="00366DE3" w:rsidP="00FE5A73">
      <w:pPr>
        <w:pStyle w:val="ListParagraph"/>
        <w:numPr>
          <w:ilvl w:val="0"/>
          <w:numId w:val="2"/>
        </w:numPr>
        <w:autoSpaceDE w:val="0"/>
        <w:autoSpaceDN w:val="0"/>
        <w:adjustRightInd w:val="0"/>
        <w:spacing w:after="0" w:line="240" w:lineRule="auto"/>
        <w:rPr>
          <w:rFonts w:cs="NewBaskerville-Roman"/>
        </w:rPr>
      </w:pPr>
      <w:r w:rsidRPr="00366DE3">
        <w:rPr>
          <w:rFonts w:cs="NewBaskerville-Roman"/>
        </w:rPr>
        <w:t xml:space="preserve">In Spring MVC, controllers are just classes with methods that are annotated with </w:t>
      </w:r>
      <w:r w:rsidRPr="00366DE3">
        <w:rPr>
          <w:rFonts w:cs="Courier"/>
        </w:rPr>
        <w:t xml:space="preserve">@RequestMapping </w:t>
      </w:r>
      <w:r w:rsidRPr="00366DE3">
        <w:rPr>
          <w:rFonts w:cs="NewBaskerville-Roman"/>
        </w:rPr>
        <w:t>to declare the kind of requests they’ll handle.</w:t>
      </w:r>
    </w:p>
    <w:p w:rsidR="00324126" w:rsidRPr="00FE5A73" w:rsidRDefault="00366DE3" w:rsidP="00860B2D">
      <w:pPr>
        <w:pStyle w:val="ListParagraph"/>
        <w:autoSpaceDE w:val="0"/>
        <w:autoSpaceDN w:val="0"/>
        <w:adjustRightInd w:val="0"/>
        <w:spacing w:after="0" w:line="240" w:lineRule="auto"/>
      </w:pPr>
      <w:r w:rsidRPr="00366DE3">
        <w:rPr>
          <w:rFonts w:cs="NewBaskerville-Roman"/>
        </w:rPr>
        <w:t xml:space="preserve">Starting simple, let’s imagine a controller class that handles requests for / and renders the application’s home page. </w:t>
      </w:r>
      <w:r w:rsidRPr="00366DE3">
        <w:rPr>
          <w:rFonts w:cs="Courier"/>
        </w:rPr>
        <w:t>HomeController</w:t>
      </w:r>
      <w:r w:rsidRPr="00366DE3">
        <w:rPr>
          <w:rFonts w:cs="NewBaskerville-Roman"/>
        </w:rPr>
        <w:t>, shown in the following listing, is an example of what might be the simplest possible Spring MVC controller class</w:t>
      </w:r>
      <w:r w:rsidRPr="00366DE3">
        <w:rPr>
          <w:rFonts w:ascii="NewBaskerville-Roman" w:hAnsi="NewBaskerville-Roman" w:cs="NewBaskerville-Roman"/>
          <w:sz w:val="20"/>
          <w:szCs w:val="20"/>
        </w:rPr>
        <w:t>.</w:t>
      </w:r>
    </w:p>
    <w:p w:rsidR="00FE5A73" w:rsidRDefault="00860B2D" w:rsidP="00860B2D">
      <w:pPr>
        <w:pStyle w:val="ListParagraph"/>
        <w:autoSpaceDE w:val="0"/>
        <w:autoSpaceDN w:val="0"/>
        <w:adjustRightInd w:val="0"/>
        <w:spacing w:after="0" w:line="240" w:lineRule="auto"/>
      </w:pPr>
      <w:r>
        <w:rPr>
          <w:noProof/>
        </w:rPr>
        <w:drawing>
          <wp:inline distT="0" distB="0" distL="0" distR="0">
            <wp:extent cx="5943600" cy="24877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487796"/>
                    </a:xfrm>
                    <a:prstGeom prst="rect">
                      <a:avLst/>
                    </a:prstGeom>
                    <a:noFill/>
                    <a:ln w="9525">
                      <a:noFill/>
                      <a:miter lim="800000"/>
                      <a:headEnd/>
                      <a:tailEnd/>
                    </a:ln>
                  </pic:spPr>
                </pic:pic>
              </a:graphicData>
            </a:graphic>
          </wp:inline>
        </w:drawing>
      </w:r>
    </w:p>
    <w:p w:rsidR="001117C3" w:rsidRPr="00746DB4" w:rsidRDefault="001117C3" w:rsidP="001117C3">
      <w:pPr>
        <w:pStyle w:val="ListParagraph"/>
        <w:numPr>
          <w:ilvl w:val="0"/>
          <w:numId w:val="2"/>
        </w:numPr>
        <w:autoSpaceDE w:val="0"/>
        <w:autoSpaceDN w:val="0"/>
        <w:adjustRightInd w:val="0"/>
        <w:spacing w:after="0" w:line="240" w:lineRule="auto"/>
      </w:pPr>
      <w:r w:rsidRPr="001117C3">
        <w:rPr>
          <w:rFonts w:cs="NewBaskerville-Roman"/>
        </w:rPr>
        <w:t xml:space="preserve">The first thing you’ll notice about </w:t>
      </w:r>
      <w:r w:rsidRPr="001117C3">
        <w:rPr>
          <w:rFonts w:cs="Courier"/>
        </w:rPr>
        <w:t xml:space="preserve">HomeController </w:t>
      </w:r>
      <w:r w:rsidRPr="001117C3">
        <w:rPr>
          <w:rFonts w:cs="NewBaskerville-Roman"/>
        </w:rPr>
        <w:t xml:space="preserve">is that it’s annotated with </w:t>
      </w:r>
      <w:r w:rsidRPr="001117C3">
        <w:rPr>
          <w:rFonts w:cs="Courier"/>
        </w:rPr>
        <w:t>@Controller</w:t>
      </w:r>
      <w:r w:rsidRPr="001117C3">
        <w:rPr>
          <w:rFonts w:cs="NewBaskerville-Roman"/>
        </w:rPr>
        <w:t>. Although it’s clear that this annotation declares a controller, the annotation ha</w:t>
      </w:r>
      <w:r w:rsidR="002A63BB">
        <w:rPr>
          <w:rFonts w:cs="NewBaskerville-Roman"/>
        </w:rPr>
        <w:t>s little to do with Spring MVC.</w:t>
      </w:r>
    </w:p>
    <w:p w:rsidR="00746DB4" w:rsidRPr="001A1155" w:rsidRDefault="00746DB4" w:rsidP="00FE5A73">
      <w:pPr>
        <w:pStyle w:val="ListParagraph"/>
        <w:numPr>
          <w:ilvl w:val="0"/>
          <w:numId w:val="2"/>
        </w:numPr>
        <w:autoSpaceDE w:val="0"/>
        <w:autoSpaceDN w:val="0"/>
        <w:adjustRightInd w:val="0"/>
        <w:spacing w:after="0" w:line="240" w:lineRule="auto"/>
      </w:pPr>
      <w:r w:rsidRPr="008F13DA">
        <w:rPr>
          <w:rFonts w:cs="Courier"/>
        </w:rPr>
        <w:t xml:space="preserve">@Controller </w:t>
      </w:r>
      <w:r w:rsidRPr="008F13DA">
        <w:rPr>
          <w:rFonts w:cs="NewBaskerville-Roman"/>
        </w:rPr>
        <w:t xml:space="preserve">is a stereotype annotation, based on the </w:t>
      </w:r>
      <w:r w:rsidRPr="008F13DA">
        <w:rPr>
          <w:rFonts w:cs="Courier"/>
        </w:rPr>
        <w:t xml:space="preserve">@Component </w:t>
      </w:r>
      <w:r w:rsidRPr="008F13DA">
        <w:rPr>
          <w:rFonts w:cs="NewBaskerville-Roman"/>
        </w:rPr>
        <w:t xml:space="preserve">annotation. Its purpose here is entirely for the benefit of component-scanning. Because </w:t>
      </w:r>
      <w:r w:rsidR="00143E18" w:rsidRPr="008F13DA">
        <w:rPr>
          <w:rFonts w:cs="Courier"/>
        </w:rPr>
        <w:t>Home</w:t>
      </w:r>
      <w:r w:rsidRPr="008F13DA">
        <w:rPr>
          <w:rFonts w:cs="Courier"/>
        </w:rPr>
        <w:t xml:space="preserve">Controller </w:t>
      </w:r>
      <w:r w:rsidRPr="008F13DA">
        <w:rPr>
          <w:rFonts w:cs="NewBaskerville-Roman"/>
        </w:rPr>
        <w:t xml:space="preserve">is annotated with </w:t>
      </w:r>
      <w:r w:rsidRPr="008F13DA">
        <w:rPr>
          <w:rFonts w:cs="Courier"/>
        </w:rPr>
        <w:t>@Controller</w:t>
      </w:r>
      <w:r w:rsidRPr="008F13DA">
        <w:rPr>
          <w:rFonts w:cs="NewBaskerville-Roman"/>
        </w:rPr>
        <w:t xml:space="preserve">, the component scanner will automatically pick up </w:t>
      </w:r>
      <w:r w:rsidRPr="008F13DA">
        <w:rPr>
          <w:rFonts w:cs="Courier"/>
        </w:rPr>
        <w:t xml:space="preserve">HomeController </w:t>
      </w:r>
      <w:r w:rsidRPr="008F13DA">
        <w:rPr>
          <w:rFonts w:cs="NewBaskerville-Roman"/>
        </w:rPr>
        <w:t>and declare it as a bean in the Spring application context.</w:t>
      </w:r>
    </w:p>
    <w:p w:rsidR="001A1155" w:rsidRPr="007459C2" w:rsidRDefault="001A1155" w:rsidP="001A1155">
      <w:pPr>
        <w:pStyle w:val="ListParagraph"/>
        <w:numPr>
          <w:ilvl w:val="0"/>
          <w:numId w:val="2"/>
        </w:numPr>
        <w:autoSpaceDE w:val="0"/>
        <w:autoSpaceDN w:val="0"/>
        <w:adjustRightInd w:val="0"/>
        <w:spacing w:after="0" w:line="240" w:lineRule="auto"/>
      </w:pPr>
      <w:r w:rsidRPr="001A1155">
        <w:rPr>
          <w:rFonts w:ascii="NewBaskerville-Roman" w:hAnsi="NewBaskerville-Roman" w:cs="NewBaskerville-Roman"/>
          <w:sz w:val="20"/>
          <w:szCs w:val="20"/>
        </w:rPr>
        <w:t xml:space="preserve">You could have annotated </w:t>
      </w:r>
      <w:r w:rsidRPr="001A1155">
        <w:rPr>
          <w:rFonts w:ascii="Courier" w:hAnsi="Courier" w:cs="Courier"/>
          <w:sz w:val="19"/>
          <w:szCs w:val="19"/>
        </w:rPr>
        <w:t xml:space="preserve">HomeController </w:t>
      </w:r>
      <w:r w:rsidRPr="001A1155">
        <w:rPr>
          <w:rFonts w:ascii="NewBaskerville-Roman" w:hAnsi="NewBaskerville-Roman" w:cs="NewBaskerville-Roman"/>
          <w:sz w:val="20"/>
          <w:szCs w:val="20"/>
        </w:rPr>
        <w:t xml:space="preserve">with </w:t>
      </w:r>
      <w:r w:rsidRPr="001A1155">
        <w:rPr>
          <w:rFonts w:ascii="Courier" w:hAnsi="Courier" w:cs="Courier"/>
          <w:sz w:val="19"/>
          <w:szCs w:val="19"/>
        </w:rPr>
        <w:t>@Component</w:t>
      </w:r>
      <w:r w:rsidRPr="001A1155">
        <w:rPr>
          <w:rFonts w:ascii="NewBaskerville-Roman" w:hAnsi="NewBaskerville-Roman" w:cs="NewBaskerville-Roman"/>
          <w:sz w:val="20"/>
          <w:szCs w:val="20"/>
        </w:rPr>
        <w:t xml:space="preserve">, and it would have had the same effect, but it would have been less expressive about what type of component </w:t>
      </w:r>
      <w:r w:rsidRPr="001A1155">
        <w:rPr>
          <w:rFonts w:ascii="Courier" w:hAnsi="Courier" w:cs="Courier"/>
          <w:sz w:val="19"/>
          <w:szCs w:val="19"/>
        </w:rPr>
        <w:t xml:space="preserve">HomeController </w:t>
      </w:r>
      <w:r w:rsidRPr="001A1155">
        <w:rPr>
          <w:rFonts w:ascii="NewBaskerville-Roman" w:hAnsi="NewBaskerville-Roman" w:cs="NewBaskerville-Roman"/>
          <w:sz w:val="20"/>
          <w:szCs w:val="20"/>
        </w:rPr>
        <w:t>is.</w:t>
      </w:r>
    </w:p>
    <w:p w:rsidR="007459C2" w:rsidRPr="00275070" w:rsidRDefault="007459C2" w:rsidP="007459C2">
      <w:pPr>
        <w:pStyle w:val="ListParagraph"/>
        <w:numPr>
          <w:ilvl w:val="0"/>
          <w:numId w:val="2"/>
        </w:numPr>
        <w:autoSpaceDE w:val="0"/>
        <w:autoSpaceDN w:val="0"/>
        <w:adjustRightInd w:val="0"/>
        <w:spacing w:after="0" w:line="240" w:lineRule="auto"/>
      </w:pPr>
      <w:r w:rsidRPr="00275070">
        <w:rPr>
          <w:rFonts w:cs="Courier"/>
        </w:rPr>
        <w:lastRenderedPageBreak/>
        <w:t>HomeController</w:t>
      </w:r>
      <w:r w:rsidRPr="00275070">
        <w:rPr>
          <w:rFonts w:cs="NewBaskerville-Roman"/>
        </w:rPr>
        <w:t xml:space="preserve">’s only method, the </w:t>
      </w:r>
      <w:r w:rsidRPr="00275070">
        <w:rPr>
          <w:rFonts w:cs="Courier"/>
        </w:rPr>
        <w:t xml:space="preserve">home() </w:t>
      </w:r>
      <w:r w:rsidRPr="00275070">
        <w:rPr>
          <w:rFonts w:cs="NewBaskerville-Roman"/>
        </w:rPr>
        <w:t xml:space="preserve">method, is annotated with </w:t>
      </w:r>
      <w:r w:rsidRPr="00275070">
        <w:rPr>
          <w:rFonts w:cs="Courier"/>
        </w:rPr>
        <w:t>@RequestMapping</w:t>
      </w:r>
      <w:r w:rsidRPr="00275070">
        <w:rPr>
          <w:rFonts w:cs="NewBaskerville-Roman"/>
        </w:rPr>
        <w:t xml:space="preserve">. The </w:t>
      </w:r>
      <w:r w:rsidRPr="00275070">
        <w:rPr>
          <w:rFonts w:cs="Courier"/>
        </w:rPr>
        <w:t xml:space="preserve">value </w:t>
      </w:r>
      <w:r w:rsidRPr="00275070">
        <w:rPr>
          <w:rFonts w:cs="NewBaskerville-Roman"/>
        </w:rPr>
        <w:t xml:space="preserve">attribute specifies the request path that this method will handle, and the </w:t>
      </w:r>
      <w:r w:rsidRPr="00275070">
        <w:rPr>
          <w:rFonts w:cs="Courier"/>
        </w:rPr>
        <w:t xml:space="preserve">method </w:t>
      </w:r>
      <w:r w:rsidRPr="00275070">
        <w:rPr>
          <w:rFonts w:cs="NewBaskerville-Roman"/>
        </w:rPr>
        <w:t>attribute details the HTTP method that it can handle.</w:t>
      </w:r>
    </w:p>
    <w:p w:rsidR="008C447B" w:rsidRPr="008C447B" w:rsidRDefault="00275070" w:rsidP="008C447B">
      <w:pPr>
        <w:pStyle w:val="ListParagraph"/>
        <w:numPr>
          <w:ilvl w:val="0"/>
          <w:numId w:val="2"/>
        </w:numPr>
        <w:autoSpaceDE w:val="0"/>
        <w:autoSpaceDN w:val="0"/>
        <w:adjustRightInd w:val="0"/>
        <w:spacing w:after="0" w:line="240" w:lineRule="auto"/>
      </w:pPr>
      <w:r w:rsidRPr="008C447B">
        <w:rPr>
          <w:rFonts w:cs="NewBaskerville-Roman"/>
        </w:rPr>
        <w:t xml:space="preserve">In this case, whenever an HTTP </w:t>
      </w:r>
      <w:r w:rsidRPr="008C447B">
        <w:rPr>
          <w:rFonts w:cs="Courier"/>
        </w:rPr>
        <w:t xml:space="preserve">GET </w:t>
      </w:r>
      <w:r w:rsidRPr="008C447B">
        <w:rPr>
          <w:rFonts w:cs="NewBaskerville-Roman"/>
        </w:rPr>
        <w:t xml:space="preserve">request comes in for /, the </w:t>
      </w:r>
      <w:r w:rsidRPr="008C447B">
        <w:rPr>
          <w:rFonts w:cs="Courier"/>
        </w:rPr>
        <w:t>home()</w:t>
      </w:r>
      <w:r w:rsidR="008C447B">
        <w:rPr>
          <w:rFonts w:cs="Courier"/>
        </w:rPr>
        <w:t xml:space="preserve"> </w:t>
      </w:r>
      <w:r w:rsidRPr="008C447B">
        <w:rPr>
          <w:rFonts w:cs="NewBaskerville-Roman"/>
        </w:rPr>
        <w:t xml:space="preserve">method will be called. </w:t>
      </w:r>
      <w:r w:rsidR="008C447B" w:rsidRPr="008C447B">
        <w:rPr>
          <w:rFonts w:cs="NewBaskerville-Roman"/>
        </w:rPr>
        <w:t xml:space="preserve">As you can see, the </w:t>
      </w:r>
      <w:r w:rsidR="008C447B" w:rsidRPr="008C447B">
        <w:rPr>
          <w:rFonts w:cs="Courier"/>
        </w:rPr>
        <w:t xml:space="preserve">home() </w:t>
      </w:r>
      <w:r w:rsidR="008C447B" w:rsidRPr="008C447B">
        <w:rPr>
          <w:rFonts w:cs="NewBaskerville-Roman"/>
        </w:rPr>
        <w:t xml:space="preserve">method doesn’t do much: it returns a </w:t>
      </w:r>
      <w:r w:rsidR="008C447B" w:rsidRPr="008C447B">
        <w:rPr>
          <w:rFonts w:cs="Courier"/>
        </w:rPr>
        <w:t xml:space="preserve">String </w:t>
      </w:r>
      <w:r w:rsidR="008C447B" w:rsidRPr="008C447B">
        <w:rPr>
          <w:rFonts w:cs="NewBaskerville-Roman"/>
        </w:rPr>
        <w:t xml:space="preserve">value of “home”. This </w:t>
      </w:r>
      <w:r w:rsidR="008C447B" w:rsidRPr="008C447B">
        <w:rPr>
          <w:rFonts w:cs="Courier"/>
        </w:rPr>
        <w:t xml:space="preserve">String </w:t>
      </w:r>
      <w:r w:rsidR="008C447B" w:rsidRPr="008C447B">
        <w:rPr>
          <w:rFonts w:cs="NewBaskerville-Roman"/>
        </w:rPr>
        <w:t xml:space="preserve">will be interpreted by Spring MVC as the name of the view that will be rendered. </w:t>
      </w:r>
      <w:r w:rsidR="008C447B" w:rsidRPr="008C447B">
        <w:rPr>
          <w:rFonts w:cs="Courier"/>
        </w:rPr>
        <w:t xml:space="preserve">DispatcherServlet </w:t>
      </w:r>
      <w:r w:rsidR="008C447B" w:rsidRPr="008C447B">
        <w:rPr>
          <w:rFonts w:cs="NewBaskerville-Roman"/>
        </w:rPr>
        <w:t>will ask the view resolver to resolve this logical view name into an actual view.</w:t>
      </w:r>
    </w:p>
    <w:p w:rsidR="007459C2" w:rsidRPr="00D12E32" w:rsidRDefault="0055379C" w:rsidP="00FE5A73">
      <w:pPr>
        <w:pStyle w:val="ListParagraph"/>
        <w:numPr>
          <w:ilvl w:val="0"/>
          <w:numId w:val="2"/>
        </w:numPr>
        <w:autoSpaceDE w:val="0"/>
        <w:autoSpaceDN w:val="0"/>
        <w:adjustRightInd w:val="0"/>
        <w:spacing w:after="0" w:line="240" w:lineRule="auto"/>
      </w:pPr>
      <w:r w:rsidRPr="00880C47">
        <w:rPr>
          <w:rFonts w:cs="NewBaskerville-Roman"/>
        </w:rPr>
        <w:t xml:space="preserve">Given the way you configured </w:t>
      </w:r>
      <w:r w:rsidRPr="00880C47">
        <w:rPr>
          <w:rFonts w:cs="Courier"/>
        </w:rPr>
        <w:t>InternalResourceViewResolver</w:t>
      </w:r>
      <w:r w:rsidRPr="00880C47">
        <w:rPr>
          <w:rFonts w:cs="NewBaskerville-Roman"/>
        </w:rPr>
        <w:t>, the view name “home” will be resolved as a JSP at /WEB-INF/views/home.jsp. For now, you’ll keep the Spittr application’s home page rather basic, as shown next.</w:t>
      </w:r>
    </w:p>
    <w:p w:rsidR="00D12E32" w:rsidRDefault="00D12E32" w:rsidP="00D12E32">
      <w:pPr>
        <w:pStyle w:val="ListParagraph"/>
        <w:autoSpaceDE w:val="0"/>
        <w:autoSpaceDN w:val="0"/>
        <w:adjustRightInd w:val="0"/>
        <w:spacing w:after="0" w:line="240" w:lineRule="auto"/>
      </w:pPr>
      <w:r>
        <w:rPr>
          <w:noProof/>
        </w:rPr>
        <w:drawing>
          <wp:inline distT="0" distB="0" distL="0" distR="0">
            <wp:extent cx="5235657" cy="2649071"/>
            <wp:effectExtent l="19050" t="0" r="309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36645" cy="2649571"/>
                    </a:xfrm>
                    <a:prstGeom prst="rect">
                      <a:avLst/>
                    </a:prstGeom>
                    <a:noFill/>
                    <a:ln w="9525">
                      <a:noFill/>
                      <a:miter lim="800000"/>
                      <a:headEnd/>
                      <a:tailEnd/>
                    </a:ln>
                  </pic:spPr>
                </pic:pic>
              </a:graphicData>
            </a:graphic>
          </wp:inline>
        </w:drawing>
      </w:r>
    </w:p>
    <w:p w:rsidR="00AB2FD2" w:rsidRPr="00101DC7" w:rsidRDefault="00AB2FD2" w:rsidP="00FE5A73">
      <w:pPr>
        <w:pStyle w:val="ListParagraph"/>
        <w:numPr>
          <w:ilvl w:val="0"/>
          <w:numId w:val="2"/>
        </w:numPr>
        <w:autoSpaceDE w:val="0"/>
        <w:autoSpaceDN w:val="0"/>
        <w:adjustRightInd w:val="0"/>
        <w:spacing w:after="0" w:line="240" w:lineRule="auto"/>
      </w:pPr>
      <w:r w:rsidRPr="00AB2FD2">
        <w:rPr>
          <w:rFonts w:cs="NewBaskerville-Roman"/>
        </w:rPr>
        <w:t xml:space="preserve">There’s nothing noteworthy about this JSP. It merely welcomes the user to the application and offers two links: one to view a </w:t>
      </w:r>
      <w:r w:rsidRPr="00AB2FD2">
        <w:rPr>
          <w:rFonts w:cs="Courier"/>
        </w:rPr>
        <w:t xml:space="preserve">Spittle </w:t>
      </w:r>
      <w:r w:rsidRPr="00AB2FD2">
        <w:rPr>
          <w:rFonts w:cs="NewBaskerville-Roman"/>
        </w:rPr>
        <w:t xml:space="preserve">list and another to register with the application. But for now, let’s throw some requests at this controller and see if it works. The obvious way to test a controller may be to build and deploy the application and poke at it with a web browser, but an automated test will give you quicker feedback and more consistent hands-off results. So, let’s cover </w:t>
      </w:r>
      <w:r w:rsidRPr="00AB2FD2">
        <w:rPr>
          <w:rFonts w:cs="Courier"/>
        </w:rPr>
        <w:t xml:space="preserve">HomeController </w:t>
      </w:r>
      <w:r w:rsidRPr="00AB2FD2">
        <w:rPr>
          <w:rFonts w:cs="NewBaskerville-Roman"/>
        </w:rPr>
        <w:t>with a test.</w:t>
      </w:r>
    </w:p>
    <w:p w:rsidR="00573A82" w:rsidRDefault="00573A82" w:rsidP="00573A82">
      <w:pPr>
        <w:autoSpaceDE w:val="0"/>
        <w:autoSpaceDN w:val="0"/>
        <w:adjustRightInd w:val="0"/>
        <w:spacing w:after="0" w:line="240" w:lineRule="auto"/>
        <w:ind w:left="360"/>
      </w:pPr>
    </w:p>
    <w:p w:rsidR="00573A82" w:rsidRDefault="00573A82"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9079DF" w:rsidRDefault="009079DF" w:rsidP="00573A82">
      <w:pPr>
        <w:autoSpaceDE w:val="0"/>
        <w:autoSpaceDN w:val="0"/>
        <w:adjustRightInd w:val="0"/>
        <w:spacing w:after="0" w:line="240" w:lineRule="auto"/>
        <w:ind w:left="360"/>
      </w:pPr>
    </w:p>
    <w:p w:rsidR="00573A82" w:rsidRDefault="00573A82" w:rsidP="00573A82">
      <w:pPr>
        <w:autoSpaceDE w:val="0"/>
        <w:autoSpaceDN w:val="0"/>
        <w:adjustRightInd w:val="0"/>
        <w:spacing w:after="0" w:line="240" w:lineRule="auto"/>
        <w:ind w:left="360"/>
        <w:rPr>
          <w:rFonts w:cs="FranklinGothic-DemiItal"/>
          <w:b/>
          <w:bCs/>
          <w:i/>
          <w:iCs/>
          <w:color w:val="00704A"/>
        </w:rPr>
      </w:pPr>
      <w:r w:rsidRPr="00573A82">
        <w:rPr>
          <w:rFonts w:cs="FranklinGothic-DemiItal"/>
          <w:b/>
          <w:bCs/>
          <w:i/>
          <w:iCs/>
          <w:color w:val="00704A"/>
        </w:rPr>
        <w:lastRenderedPageBreak/>
        <w:t>Defining class-level request handling</w:t>
      </w:r>
    </w:p>
    <w:p w:rsidR="0087526E" w:rsidRPr="009079DF" w:rsidRDefault="0087526E" w:rsidP="0087526E">
      <w:pPr>
        <w:pStyle w:val="ListParagraph"/>
        <w:numPr>
          <w:ilvl w:val="0"/>
          <w:numId w:val="2"/>
        </w:numPr>
        <w:autoSpaceDE w:val="0"/>
        <w:autoSpaceDN w:val="0"/>
        <w:adjustRightInd w:val="0"/>
        <w:spacing w:after="0" w:line="240" w:lineRule="auto"/>
      </w:pPr>
      <w:r w:rsidRPr="00193E9A">
        <w:rPr>
          <w:rFonts w:cs="NewBaskerville-Roman"/>
        </w:rPr>
        <w:t xml:space="preserve">You can do a bit of refactoring to be certain that nothing breaks. One thing you can do is split up </w:t>
      </w:r>
      <w:r w:rsidRPr="00193E9A">
        <w:rPr>
          <w:rFonts w:cs="Courier"/>
        </w:rPr>
        <w:t xml:space="preserve">@RequestMapping </w:t>
      </w:r>
      <w:r w:rsidRPr="00193E9A">
        <w:rPr>
          <w:rFonts w:cs="NewBaskerville-Roman"/>
        </w:rPr>
        <w:t>by placing the path-mapping portion of it at the class level. The next listing shows how this is done.</w:t>
      </w:r>
    </w:p>
    <w:p w:rsidR="009079DF" w:rsidRDefault="009079DF" w:rsidP="009079DF">
      <w:pPr>
        <w:autoSpaceDE w:val="0"/>
        <w:autoSpaceDN w:val="0"/>
        <w:adjustRightInd w:val="0"/>
        <w:spacing w:after="0" w:line="240" w:lineRule="auto"/>
      </w:pPr>
    </w:p>
    <w:p w:rsidR="009079DF" w:rsidRDefault="009079DF" w:rsidP="009079DF">
      <w:pPr>
        <w:pStyle w:val="ListParagraph"/>
        <w:autoSpaceDE w:val="0"/>
        <w:autoSpaceDN w:val="0"/>
        <w:adjustRightInd w:val="0"/>
        <w:spacing w:after="0" w:line="240" w:lineRule="auto"/>
      </w:pPr>
      <w:r>
        <w:rPr>
          <w:noProof/>
        </w:rPr>
        <w:drawing>
          <wp:inline distT="0" distB="0" distL="0" distR="0">
            <wp:extent cx="5943600" cy="672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672615"/>
                    </a:xfrm>
                    <a:prstGeom prst="rect">
                      <a:avLst/>
                    </a:prstGeom>
                    <a:noFill/>
                    <a:ln w="9525">
                      <a:noFill/>
                      <a:miter lim="800000"/>
                      <a:headEnd/>
                      <a:tailEnd/>
                    </a:ln>
                  </pic:spPr>
                </pic:pic>
              </a:graphicData>
            </a:graphic>
          </wp:inline>
        </w:drawing>
      </w:r>
    </w:p>
    <w:p w:rsidR="009079DF" w:rsidRDefault="009079DF" w:rsidP="009079DF">
      <w:pPr>
        <w:pStyle w:val="ListParagraph"/>
        <w:autoSpaceDE w:val="0"/>
        <w:autoSpaceDN w:val="0"/>
        <w:adjustRightInd w:val="0"/>
        <w:spacing w:after="0" w:line="240" w:lineRule="auto"/>
      </w:pPr>
      <w:r>
        <w:rPr>
          <w:noProof/>
        </w:rPr>
        <w:drawing>
          <wp:inline distT="0" distB="0" distL="0" distR="0">
            <wp:extent cx="5347684" cy="1974968"/>
            <wp:effectExtent l="19050" t="0" r="536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356681" cy="1978291"/>
                    </a:xfrm>
                    <a:prstGeom prst="rect">
                      <a:avLst/>
                    </a:prstGeom>
                    <a:noFill/>
                    <a:ln w="9525">
                      <a:noFill/>
                      <a:miter lim="800000"/>
                      <a:headEnd/>
                      <a:tailEnd/>
                    </a:ln>
                  </pic:spPr>
                </pic:pic>
              </a:graphicData>
            </a:graphic>
          </wp:inline>
        </w:drawing>
      </w:r>
    </w:p>
    <w:p w:rsidR="009079DF" w:rsidRPr="00722C99" w:rsidRDefault="009079DF" w:rsidP="009079DF">
      <w:pPr>
        <w:pStyle w:val="ListParagraph"/>
        <w:numPr>
          <w:ilvl w:val="0"/>
          <w:numId w:val="2"/>
        </w:numPr>
        <w:autoSpaceDE w:val="0"/>
        <w:autoSpaceDN w:val="0"/>
        <w:adjustRightInd w:val="0"/>
        <w:spacing w:after="0" w:line="240" w:lineRule="auto"/>
      </w:pPr>
      <w:r w:rsidRPr="00722C99">
        <w:rPr>
          <w:rFonts w:cs="NewBaskerville-Roman"/>
        </w:rPr>
        <w:t xml:space="preserve">In this new version of </w:t>
      </w:r>
      <w:r w:rsidRPr="00722C99">
        <w:rPr>
          <w:rFonts w:cs="Courier"/>
        </w:rPr>
        <w:t>HomeController</w:t>
      </w:r>
      <w:r w:rsidRPr="00722C99">
        <w:rPr>
          <w:rFonts w:cs="NewBaskerville-Roman"/>
        </w:rPr>
        <w:t xml:space="preserve">, the path has been moved up to a new classlevel </w:t>
      </w:r>
      <w:r w:rsidRPr="00722C99">
        <w:rPr>
          <w:rFonts w:cs="Courier"/>
        </w:rPr>
        <w:t>@RequestMapping</w:t>
      </w:r>
      <w:r w:rsidRPr="00722C99">
        <w:rPr>
          <w:rFonts w:cs="NewBaskerville-Roman"/>
        </w:rPr>
        <w:t xml:space="preserve">, whereas the HTTP method is still mapped at the method level. Any time there’s a class-level </w:t>
      </w:r>
      <w:r w:rsidRPr="00722C99">
        <w:rPr>
          <w:rFonts w:cs="Courier"/>
        </w:rPr>
        <w:t xml:space="preserve">@RequestMapping </w:t>
      </w:r>
      <w:r w:rsidRPr="00722C99">
        <w:rPr>
          <w:rFonts w:cs="NewBaskerville-Roman"/>
        </w:rPr>
        <w:t xml:space="preserve">on a controller class, it applies to all handler methods in the controller. Then any </w:t>
      </w:r>
      <w:r w:rsidRPr="00722C99">
        <w:rPr>
          <w:rFonts w:cs="Courier"/>
        </w:rPr>
        <w:t xml:space="preserve">@RequestMapping </w:t>
      </w:r>
      <w:r w:rsidRPr="00722C99">
        <w:rPr>
          <w:rFonts w:cs="NewBaskerville-Roman"/>
        </w:rPr>
        <w:t xml:space="preserve">annotations on handler methods will complement the class-level </w:t>
      </w:r>
      <w:r w:rsidRPr="00722C99">
        <w:rPr>
          <w:rFonts w:cs="Courier"/>
        </w:rPr>
        <w:t>@RequestMapping</w:t>
      </w:r>
      <w:r w:rsidRPr="00722C99">
        <w:rPr>
          <w:rFonts w:cs="NewBaskerville-Roman"/>
        </w:rPr>
        <w:t>.</w:t>
      </w:r>
    </w:p>
    <w:p w:rsidR="00722C99" w:rsidRPr="00311315" w:rsidRDefault="00722C99" w:rsidP="00722C99">
      <w:pPr>
        <w:pStyle w:val="ListParagraph"/>
        <w:numPr>
          <w:ilvl w:val="0"/>
          <w:numId w:val="2"/>
        </w:numPr>
        <w:autoSpaceDE w:val="0"/>
        <w:autoSpaceDN w:val="0"/>
        <w:adjustRightInd w:val="0"/>
        <w:spacing w:after="0" w:line="240" w:lineRule="auto"/>
      </w:pPr>
      <w:r w:rsidRPr="00BE0D3D">
        <w:rPr>
          <w:rFonts w:cs="NewBaskerville-Roman"/>
        </w:rPr>
        <w:t xml:space="preserve">In the case of </w:t>
      </w:r>
      <w:r w:rsidRPr="00BE0D3D">
        <w:rPr>
          <w:rFonts w:cs="Courier"/>
        </w:rPr>
        <w:t>HomeController</w:t>
      </w:r>
      <w:r w:rsidRPr="00BE0D3D">
        <w:rPr>
          <w:rFonts w:cs="NewBaskerville-Roman"/>
        </w:rPr>
        <w:t xml:space="preserve">, there’s only one handler method. Its </w:t>
      </w:r>
      <w:r w:rsidRPr="00BE0D3D">
        <w:rPr>
          <w:rFonts w:cs="Courier"/>
        </w:rPr>
        <w:t>@RequestMapping</w:t>
      </w:r>
      <w:r w:rsidRPr="00BE0D3D">
        <w:rPr>
          <w:rFonts w:cs="NewBaskerville-Roman"/>
        </w:rPr>
        <w:t xml:space="preserve">, when taken together with the class-level </w:t>
      </w:r>
      <w:r w:rsidRPr="00BE0D3D">
        <w:rPr>
          <w:rFonts w:cs="Courier"/>
        </w:rPr>
        <w:t>@RequestMapping</w:t>
      </w:r>
      <w:r w:rsidRPr="00BE0D3D">
        <w:rPr>
          <w:rFonts w:cs="NewBaskerville-Roman"/>
        </w:rPr>
        <w:t xml:space="preserve">, indicates that the </w:t>
      </w:r>
      <w:r w:rsidRPr="00BE0D3D">
        <w:rPr>
          <w:rFonts w:cs="Courier"/>
        </w:rPr>
        <w:t xml:space="preserve">home() </w:t>
      </w:r>
      <w:r w:rsidRPr="00BE0D3D">
        <w:rPr>
          <w:rFonts w:cs="NewBaskerville-Roman"/>
        </w:rPr>
        <w:t xml:space="preserve">method will handle </w:t>
      </w:r>
      <w:r w:rsidRPr="00BE0D3D">
        <w:rPr>
          <w:rFonts w:cs="Courier"/>
        </w:rPr>
        <w:t xml:space="preserve">GET </w:t>
      </w:r>
      <w:r w:rsidRPr="00BE0D3D">
        <w:rPr>
          <w:rFonts w:cs="NewBaskerville-Roman"/>
        </w:rPr>
        <w:t>requests for /.</w:t>
      </w:r>
    </w:p>
    <w:p w:rsidR="00311315" w:rsidRPr="00311315" w:rsidRDefault="00311315" w:rsidP="00311315">
      <w:pPr>
        <w:pStyle w:val="ListParagraph"/>
        <w:numPr>
          <w:ilvl w:val="0"/>
          <w:numId w:val="2"/>
        </w:numPr>
        <w:autoSpaceDE w:val="0"/>
        <w:autoSpaceDN w:val="0"/>
        <w:adjustRightInd w:val="0"/>
        <w:spacing w:after="0" w:line="240" w:lineRule="auto"/>
      </w:pPr>
      <w:r w:rsidRPr="00311315">
        <w:rPr>
          <w:rFonts w:cs="NewBaskerville-Roman"/>
        </w:rPr>
        <w:t xml:space="preserve">In other words, you really haven’t changed anything. You’ve moved a few things around, but </w:t>
      </w:r>
      <w:r w:rsidRPr="00311315">
        <w:rPr>
          <w:rFonts w:cs="Courier"/>
        </w:rPr>
        <w:t xml:space="preserve">HomeController </w:t>
      </w:r>
      <w:r w:rsidRPr="00311315">
        <w:rPr>
          <w:rFonts w:cs="NewBaskerville-Roman"/>
        </w:rPr>
        <w:t>still does the same thing as before.</w:t>
      </w:r>
    </w:p>
    <w:p w:rsidR="00311315" w:rsidRPr="00311315" w:rsidRDefault="00311315" w:rsidP="00311315">
      <w:pPr>
        <w:pStyle w:val="ListParagraph"/>
        <w:numPr>
          <w:ilvl w:val="0"/>
          <w:numId w:val="2"/>
        </w:numPr>
        <w:autoSpaceDE w:val="0"/>
        <w:autoSpaceDN w:val="0"/>
        <w:adjustRightInd w:val="0"/>
        <w:spacing w:after="0" w:line="240" w:lineRule="auto"/>
      </w:pPr>
      <w:r w:rsidRPr="00311315">
        <w:rPr>
          <w:rFonts w:cs="NewBaskerville-Roman"/>
        </w:rPr>
        <w:t xml:space="preserve">While you’re tinkering with the </w:t>
      </w:r>
      <w:r w:rsidRPr="00311315">
        <w:rPr>
          <w:rFonts w:cs="Courier"/>
        </w:rPr>
        <w:t xml:space="preserve">@RequestMapping </w:t>
      </w:r>
      <w:r w:rsidRPr="00311315">
        <w:rPr>
          <w:rFonts w:cs="NewBaskerville-Roman"/>
        </w:rPr>
        <w:t xml:space="preserve">annotations, you can make another tweak to </w:t>
      </w:r>
      <w:r w:rsidRPr="00311315">
        <w:rPr>
          <w:rFonts w:cs="Courier"/>
        </w:rPr>
        <w:t>HomeController</w:t>
      </w:r>
      <w:r w:rsidRPr="00311315">
        <w:rPr>
          <w:rFonts w:cs="NewBaskerville-Roman"/>
        </w:rPr>
        <w:t xml:space="preserve">. The </w:t>
      </w:r>
      <w:r w:rsidRPr="00311315">
        <w:rPr>
          <w:rFonts w:cs="Courier"/>
        </w:rPr>
        <w:t xml:space="preserve">value </w:t>
      </w:r>
      <w:r w:rsidRPr="00311315">
        <w:rPr>
          <w:rFonts w:cs="NewBaskerville-Roman"/>
        </w:rPr>
        <w:t xml:space="preserve">attribute of </w:t>
      </w:r>
      <w:r w:rsidRPr="00311315">
        <w:rPr>
          <w:rFonts w:cs="Courier"/>
        </w:rPr>
        <w:t xml:space="preserve">@RequestMapping </w:t>
      </w:r>
      <w:r w:rsidRPr="00311315">
        <w:rPr>
          <w:rFonts w:cs="NewBaskerville-Roman"/>
        </w:rPr>
        <w:t xml:space="preserve">accepts an array of </w:t>
      </w:r>
      <w:r w:rsidRPr="00311315">
        <w:rPr>
          <w:rFonts w:cs="Courier"/>
        </w:rPr>
        <w:t>String</w:t>
      </w:r>
      <w:r w:rsidRPr="00311315">
        <w:rPr>
          <w:rFonts w:cs="NewBaskerville-Roman"/>
        </w:rPr>
        <w:t xml:space="preserve">. So far, you’ve only given it a single </w:t>
      </w:r>
      <w:r w:rsidRPr="00311315">
        <w:rPr>
          <w:rFonts w:cs="Courier"/>
        </w:rPr>
        <w:t xml:space="preserve">String </w:t>
      </w:r>
      <w:r w:rsidRPr="00311315">
        <w:rPr>
          <w:rFonts w:cs="NewBaskerville-Roman"/>
        </w:rPr>
        <w:t xml:space="preserve">value of “/”. But you can also map it to requests whose path is /homepage by changing the class-level </w:t>
      </w:r>
      <w:r w:rsidRPr="00311315">
        <w:rPr>
          <w:rFonts w:cs="Courier"/>
        </w:rPr>
        <w:t xml:space="preserve">@RequestMapping </w:t>
      </w:r>
      <w:r w:rsidRPr="00311315">
        <w:rPr>
          <w:rFonts w:cs="NewBaskerville-Roman"/>
        </w:rPr>
        <w:t>to look like this:</w:t>
      </w:r>
    </w:p>
    <w:p w:rsidR="00311315" w:rsidRDefault="00311315" w:rsidP="00311315">
      <w:pPr>
        <w:pStyle w:val="ListParagraph"/>
        <w:autoSpaceDE w:val="0"/>
        <w:autoSpaceDN w:val="0"/>
        <w:adjustRightInd w:val="0"/>
        <w:spacing w:after="0" w:line="240" w:lineRule="auto"/>
      </w:pPr>
      <w:r>
        <w:rPr>
          <w:noProof/>
        </w:rPr>
        <w:drawing>
          <wp:inline distT="0" distB="0" distL="0" distR="0">
            <wp:extent cx="3642303" cy="116092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643647" cy="1161357"/>
                    </a:xfrm>
                    <a:prstGeom prst="rect">
                      <a:avLst/>
                    </a:prstGeom>
                    <a:noFill/>
                    <a:ln w="9525">
                      <a:noFill/>
                      <a:miter lim="800000"/>
                      <a:headEnd/>
                      <a:tailEnd/>
                    </a:ln>
                  </pic:spPr>
                </pic:pic>
              </a:graphicData>
            </a:graphic>
          </wp:inline>
        </w:drawing>
      </w:r>
    </w:p>
    <w:p w:rsidR="00B27746" w:rsidRPr="00110BF7" w:rsidRDefault="00B27746" w:rsidP="00695FDC">
      <w:pPr>
        <w:pStyle w:val="ListParagraph"/>
        <w:numPr>
          <w:ilvl w:val="0"/>
          <w:numId w:val="2"/>
        </w:numPr>
        <w:autoSpaceDE w:val="0"/>
        <w:autoSpaceDN w:val="0"/>
        <w:adjustRightInd w:val="0"/>
        <w:spacing w:after="0" w:line="240" w:lineRule="auto"/>
      </w:pPr>
      <w:r w:rsidRPr="00110BF7">
        <w:rPr>
          <w:rFonts w:cs="NewBaskerville-Roman"/>
        </w:rPr>
        <w:t xml:space="preserve">Now </w:t>
      </w:r>
      <w:r w:rsidRPr="00110BF7">
        <w:rPr>
          <w:rFonts w:cs="Courier"/>
        </w:rPr>
        <w:t>HomeController</w:t>
      </w:r>
      <w:r w:rsidRPr="00110BF7">
        <w:rPr>
          <w:rFonts w:cs="NewBaskerville-Roman"/>
        </w:rPr>
        <w:t xml:space="preserve">’s </w:t>
      </w:r>
      <w:r w:rsidRPr="00110BF7">
        <w:rPr>
          <w:rFonts w:cs="Courier"/>
        </w:rPr>
        <w:t xml:space="preserve">home() </w:t>
      </w:r>
      <w:r w:rsidRPr="00110BF7">
        <w:rPr>
          <w:rFonts w:cs="NewBaskerville-Roman"/>
        </w:rPr>
        <w:t xml:space="preserve">method is mapped to handle </w:t>
      </w:r>
      <w:r w:rsidRPr="00110BF7">
        <w:rPr>
          <w:rFonts w:cs="Courier"/>
        </w:rPr>
        <w:t xml:space="preserve">GET </w:t>
      </w:r>
      <w:r w:rsidRPr="00110BF7">
        <w:rPr>
          <w:rFonts w:cs="NewBaskerville-Roman"/>
        </w:rPr>
        <w:t>requests for both / and /homepage requests.</w:t>
      </w:r>
    </w:p>
    <w:sectPr w:rsidR="00B27746" w:rsidRPr="00110BF7" w:rsidSect="004F38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linGothic-DemiIt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Baskerville-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Baskerville-Italic">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863C4"/>
    <w:multiLevelType w:val="hybridMultilevel"/>
    <w:tmpl w:val="DBCE027C"/>
    <w:lvl w:ilvl="0" w:tplc="5BAC71E4">
      <w:numFmt w:val="bullet"/>
      <w:lvlText w:val=""/>
      <w:lvlJc w:val="left"/>
      <w:pPr>
        <w:ind w:left="720" w:hanging="360"/>
      </w:pPr>
      <w:rPr>
        <w:rFonts w:ascii="Wingdings" w:eastAsiaTheme="minorEastAsia" w:hAnsi="Wingdings" w:cs="FranklinGothic-DemiItal" w:hint="default"/>
        <w:b/>
        <w:color w:val="00704A"/>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64668C"/>
    <w:multiLevelType w:val="hybridMultilevel"/>
    <w:tmpl w:val="16F05E0A"/>
    <w:lvl w:ilvl="0" w:tplc="2B6A0918">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0F6515"/>
    <w:rsid w:val="0008644E"/>
    <w:rsid w:val="00090A6F"/>
    <w:rsid w:val="000F6515"/>
    <w:rsid w:val="00101DC7"/>
    <w:rsid w:val="00110BF7"/>
    <w:rsid w:val="001117C3"/>
    <w:rsid w:val="00143E18"/>
    <w:rsid w:val="00193E9A"/>
    <w:rsid w:val="001A1155"/>
    <w:rsid w:val="00275070"/>
    <w:rsid w:val="002A63BB"/>
    <w:rsid w:val="003034B4"/>
    <w:rsid w:val="00311315"/>
    <w:rsid w:val="00324126"/>
    <w:rsid w:val="00366DE3"/>
    <w:rsid w:val="003D0D81"/>
    <w:rsid w:val="004F38CE"/>
    <w:rsid w:val="0055379C"/>
    <w:rsid w:val="00573A82"/>
    <w:rsid w:val="00695FDC"/>
    <w:rsid w:val="00722C99"/>
    <w:rsid w:val="007459C2"/>
    <w:rsid w:val="00746DB4"/>
    <w:rsid w:val="00860B2D"/>
    <w:rsid w:val="0087526E"/>
    <w:rsid w:val="00880C47"/>
    <w:rsid w:val="008C447B"/>
    <w:rsid w:val="008F13DA"/>
    <w:rsid w:val="009079DF"/>
    <w:rsid w:val="009143E7"/>
    <w:rsid w:val="00A46167"/>
    <w:rsid w:val="00A77211"/>
    <w:rsid w:val="00AB2FD2"/>
    <w:rsid w:val="00B27746"/>
    <w:rsid w:val="00BE0D3D"/>
    <w:rsid w:val="00BF5DA7"/>
    <w:rsid w:val="00C5278F"/>
    <w:rsid w:val="00CE5EC0"/>
    <w:rsid w:val="00D12E32"/>
    <w:rsid w:val="00D57220"/>
    <w:rsid w:val="00F31201"/>
    <w:rsid w:val="00FE5A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DE3"/>
    <w:pPr>
      <w:ind w:left="720"/>
      <w:contextualSpacing/>
    </w:pPr>
  </w:style>
  <w:style w:type="paragraph" w:styleId="BalloonText">
    <w:name w:val="Balloon Text"/>
    <w:basedOn w:val="Normal"/>
    <w:link w:val="BalloonTextChar"/>
    <w:uiPriority w:val="99"/>
    <w:semiHidden/>
    <w:unhideWhenUsed/>
    <w:rsid w:val="00860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B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2017-09-07T10:59:00Z</dcterms:created>
  <dcterms:modified xsi:type="dcterms:W3CDTF">2017-11-01T04:56:00Z</dcterms:modified>
</cp:coreProperties>
</file>